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/V1/sharedCatalog/{sharedCatalogId}/assignCompanies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/rest/default/V1/sharedCatalog/{sharedCatalogId}/assignCompanies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companies to a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sharedCatalogCompanyManagementV1AssignCompaniesPostBody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companies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