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/V1/taxClasses/search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/rest/default/V1/taxClasses/search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tax classes which match a specific criteria. This call returns an array of objects, but detailed information about each object’s attributes might not be included. See https://devdocs.magento.com/codelinks/attributes.html#TaxClassRepositoryInterface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{"items":{"type":"array","description":"Items","items":{"$ref":"#\/definitions\/tax-data-tax-class-interface"}},"search_criteria":{"$ref":"#\/definitions\/framework-search-criteria-interface"},"total_count":{"type":"integer","description":"Total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