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/V1/taxRules/search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/rest/default/V1/taxRules/search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Search TaxRules This call returns an array of objects, but detailed information about each object’s attributes might not be included. See https://devdocs.magento.com/codelinks/attributes.html#TaxRuleRepositoryInterface to determine which call to use to get detailed information about all attributes for an object.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{"items":{"type":"array","description":"Items","items":{"$ref":"#\/definitions\/tax-data-tax-rule-interface"}},"search_criteria":{"$ref":"#\/definitions\/framework-search-criteria-interface"},"total_count":{"type":"integer","description":"Total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