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Изучение режимов адресации в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48"/>
        <w:gridCol w:w="2598"/>
        <w:gridCol w:w="2580"/>
      </w:tblGrid>
      <w:tr>
        <w:trPr/>
        <w:tc>
          <w:tcPr>
            <w:tcW w:w="384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Снигирёв А.А</w:t>
            </w:r>
          </w:p>
        </w:tc>
      </w:tr>
      <w:tr>
        <w:trPr/>
        <w:tc>
          <w:tcPr>
            <w:tcW w:w="384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59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1. Разработка программы  преобразования данных для приобретения практических навыков программирования на языке ассемблера.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2. Закрепление знаний по режимам адресации в процессоре RISC-V.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При автоматической проверке вашей программы исходные данные располагаются в регистрах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- a1 - адрес памяти, где расположен массив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- a2 - количество элементов в массиве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Считайте, что массив уже инициализирован и заполнен данными.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Ваша программа должна иметь следующую структуру: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.globl solution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solution: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# при старте данной метки ваша программа должна выполнить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# необходимые вычисления и изменить элементы массива согласно ветке условия и формуле в ней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ret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Доступ к массиву (чтение, изменение) должен выполняться из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Формула для вычислений будет выведена ниже (arr[i] - элемент массива, считаем что arr[-1] == 0):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ЕСЛИ ((arr[7] ^ arr[6] - arr[7]) &gt; 798)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ТО (arr[i] = arr[i - 1] | 49)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ИНАЧЕ (arr[i] = arr[i] - 4)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Описание состава используемых регистров, базового набора команд и набора псевдокоманд процессора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Краткие сведения по режимам адресации в ассемблере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Регистровая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регистровой адресации регистры используются для всех операндов-источников и операндов-назначений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Непосредственная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addi  rd,rs1,12   </w:t>
        <w:tab/>
        <w:t># rd = rs1 + 12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andi  rd,rs1,-8    </w:t>
        <w:tab/>
        <w:t># rd = rs1 &amp; 0xFF8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lui s2, 0xABCDE # s2 = 0xABCDE000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addi s2, s2, 0x123 # s2 = 0xABCDE123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Базовая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lw  </w:t>
        <w:tab/>
        <w:t xml:space="preserve">rd, 36(rs1)         </w:t>
        <w:tab/>
        <w:t># rd = M[rs1+imm][0:31]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sw  </w:t>
        <w:tab/>
        <w:t xml:space="preserve">rs2, 8(rs1)          </w:t>
        <w:tab/>
        <w:t># M[rs1+imm][0:31] = rs2[0:31]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сохранения слова sw демонстрирует запись значения из регистра rs2 в слово памяти, расположенное по адресу rs1+8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Адресация относительно счетчика команд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Для красоты и наглядности были определены несколько строк и: написаны несколько функций для вывода стартового и обработанного массива.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3. Процедура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main.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Загружает в регистры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a1, a2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адрес начала массива и его размер соответственно. Далее выводит вспомогательные сообщения вызовом соответствующих процедур. После этого вызывает процедуру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solution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для обработки и выводит измененный массив. Завершает выполнение.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4. Процедура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solution.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Загружает в регистры все нужные счетчики и значение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treshold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Далее запускает цикл, в котором сначала высчитывается адрес текущего элемента массива, затем актуальное значение для условия. Поскольку массив с каждой итерацией изменяется, нужно каждый раз расчитывать это значение заново. </w:t>
        <w:br/>
        <w:t xml:space="preserve">Дальше в зависимости от значения происходит переход на метку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second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>или работа с логикой метки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first.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>First: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a3, </w:t>
      </w:r>
      <w:r>
        <w:rPr>
          <w:rFonts w:ascii="Times New Roman" w:hAnsi="Times New Roman"/>
          <w:sz w:val="28"/>
          <w:szCs w:val="28"/>
          <w:lang w:val="ru-RU"/>
        </w:rPr>
        <w:t xml:space="preserve">в котором лежит текущее значение элемента, вычитает 4. Совершает переход на метку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Second: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момент входа в метку в регистре </w:t>
      </w:r>
      <w:r>
        <w:rPr>
          <w:rFonts w:ascii="Times New Roman" w:hAnsi="Times New Roman"/>
          <w:sz w:val="28"/>
          <w:szCs w:val="28"/>
          <w:lang w:val="en-US"/>
        </w:rPr>
        <w:t xml:space="preserve">t4 </w:t>
      </w:r>
      <w:r>
        <w:rPr>
          <w:rFonts w:ascii="Times New Roman" w:hAnsi="Times New Roman"/>
          <w:sz w:val="28"/>
          <w:szCs w:val="28"/>
          <w:lang w:val="ru-RU"/>
        </w:rPr>
        <w:t xml:space="preserve">лежит значение предыдущего элемента. В регистр </w:t>
      </w:r>
      <w:r>
        <w:rPr>
          <w:rFonts w:ascii="Times New Roman" w:hAnsi="Times New Roman"/>
          <w:sz w:val="28"/>
          <w:szCs w:val="28"/>
          <w:lang w:val="en-US"/>
        </w:rPr>
        <w:t xml:space="preserve">a3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сохраняется операция «логическое ИЛИ» содержимого </w:t>
      </w:r>
      <w:r>
        <w:rPr>
          <w:rFonts w:ascii="Times New Roman" w:hAnsi="Times New Roman"/>
          <w:sz w:val="28"/>
          <w:szCs w:val="28"/>
          <w:lang w:val="en-US"/>
        </w:rPr>
        <w:t xml:space="preserve">t3 </w:t>
      </w:r>
      <w:r>
        <w:rPr>
          <w:rFonts w:ascii="Times New Roman" w:hAnsi="Times New Roman"/>
          <w:sz w:val="28"/>
          <w:szCs w:val="28"/>
          <w:lang w:val="ru-RU"/>
        </w:rPr>
        <w:t xml:space="preserve">и числа 49. Переходит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Командой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загружает в массив содержимое регистра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a3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Помещает в регистр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t4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значение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a3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,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обновляя его. Увеличивает счетчик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t0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.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Проверяет, что счетчик меньше размера массива и если это не так, переходит на метку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finish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,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которая применяет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ret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Иначе сдвигает указатель на текущий элемент на 4 байта и переходит на следующую итерацию. Исходный код программы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ПРИЛОЖЕНИИ А 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Тестирование см. 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ПРИЛОЖЕНИИ 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/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изучены способы адресации в ассемблере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risc-v.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Также были получены навыки в их использовании в ходе написания программы, выполняющей изменение массива в соответствии с условием.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ПРИЛОЖЕНИЕ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А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array:  .word 100,201,130,456,50,60,90,80,45,43     # Массив данных (10 элементов)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size:   .word 10                                     # Размер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help1: .string "start array: "                       # Строка, которая будет выведена перед печатью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help2: .string "finish array: "                      # Строка, которая будет выведена после обработки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newline: .string "\n"      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main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Главная функция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a1, array       # Загружаем адрес массива в a1 (начало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a2, size        # Загружаем размер массива в a2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help1       # Загружаем строку "start array: "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  # Выводим строку с помощью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print_arr      # Вызываем функцию для печати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help2       # Загружаем строку "finish array: "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print_string  # Выводим строку с помощью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solution      # Вызываем функцию обработки массива (solution)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print_arr     # Печатаем изменённый массив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10          # Загружаем код системного вызова для завершения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# Выполняем системный вызов (завершаем программу)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solution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solution: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t0, 0              # Инициализация счётчика индекса массива (t0 = 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t4, 0              # Инициализация t4 (array[-1] = 0, начальное значение)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t5, 0              # Инициализация смещения указателя в массиве (t5 = 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s4, 798            # Инициализация порога (threshold = 798)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start: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 t6, a1, t5        # t6 = адрес array[i] (считаем адрес текущего элемента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a3, 0(t6)          # Загружаем значение array[i] в a3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s2, 24(a1)         # Загружаем значение array[6] в s2 (24 байта от начала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s3, 28(a1)         # Загружаем значение array[7] в s3 (28 байт от начала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s5, s2, s3        # s5 = array[6] - array[7]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xor s5, s3, s5        # s5 = array[7] ^ (array[6] - array[7]) (производим XOR)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bgt s5, s4, second    # Если s5 &gt; 798, переходим к ветке second (если условие истинно)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array[i] = array[i] - 4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first: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t1,4               # Загружаем значение 4 в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a3, a3, t1        # a3 = array[i] - 4 (уменьшаем текущее значение на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update              # Переходим к обновлению индекса и смещения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array[i] = array[i - 1]|49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second: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ori a3, t4, 49        # a3 = (array[i - 1]) | 49 (применяем операцию ИЛИ с 49 к предыдущему элементу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update: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a3, 0(t6)          # Сохраняем обновлённое значение в array[i]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t4, a3          # Обновляем t4 (сохраняем текущее значение array[i] для использования в следующей итерации)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t0, t0, 1        # Увеличиваем индекс i (t0 = t0 + 1)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bge t0, a2, finish    # Если индекс i &gt;= size, переходим к завершению программы (переход, если все элементы обработаны)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t5, t5, 4        # Увеличиваем смещение на 4 (для перехода к следующему элементу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start               # Переходим к следующей итерации (обрабатываем следующий элемент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finish: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Завершаем выполнение функции solution и возвращаемся в main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для вывода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print_arr: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t1, 0              # Индекс массива i = 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print_loop: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bge t1, a2, print_end # Если i &gt;= size, завершаем печать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Загружаем arr[i] в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slli t3, t1, 2        # t3 = i * 4 (смещение для доступа к элементу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 t3, t3, a1        # t3 = адрес arr[i] (получаем адрес элемента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t2, 0(t3)          # t2 = arr[i] (загружаем значение элемента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Печатаем число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a0, t2             # Перемещаем значение в a0 (аргумент для системного вызова)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             # Системный вызов для вывода числа (код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числа)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Печатаем пробел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32             # Код символа пробела (ASCII 32)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11             # Системный вызов для вывода символа (код 11 для вывода символа)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пробела)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t1, t1, 1        # Увеличиваем индекс i (t1 = t1 + 1)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print_loop          # Переходим к следующей итерации (печатаем следующий элемент массива)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print_end: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Печатаем новую строку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newline        # Загружаем строку новой строки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Системный вызов для вывода строки (код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новой строки)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print_arr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для вывода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print_string: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Системный вызов для вывода строки (код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строки)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print_string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для вывода числа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print_number: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             # Код системного вызова для печати числа (код 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числа)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newline        # Загружаем строку новой строки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Системный вызов для вывода строки (код 4)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Выполняем системный вызов (печать новой строки)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print_number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out</w:t>
            </w:r>
          </w:p>
        </w:tc>
      </w:tr>
      <w:tr>
        <w:trPr/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100,201,130,456,50,60,90,80,45,43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96 197 126 452 46 56 86 76 41 39</w:t>
            </w:r>
          </w:p>
        </w:tc>
      </w:tr>
      <w:tr>
        <w:trPr>
          <w:trHeight w:val="438" w:hRule="atLeast"/>
        </w:trPr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100,201,130,456,50,60,9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0,80,45,43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49 49 49 49 49 49 49 76 41 39</w:t>
            </w:r>
          </w:p>
        </w:tc>
      </w:tr>
      <w:tr>
        <w:trPr/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1,2,3,4,5,6,7,8,9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-3 -2 -1 0 1 2 3 4 5</w:t>
            </w:r>
          </w:p>
        </w:tc>
      </w:tr>
      <w:tr>
        <w:trPr/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1,2,3,4,5,6,810,8,9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49,49,49,49,49,49,49,4,5</w:t>
            </w:r>
          </w:p>
        </w:tc>
      </w:tr>
      <w:tr>
        <w:trPr/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Style1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10,10,10,10,10,10,10,10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6 6 6 6 6 6 6 6</w:t>
            </w:r>
          </w:p>
        </w:tc>
      </w:tr>
    </w:tbl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Application>LibreOffice/24.2.0.3$Windows_X86_64 LibreOffice_project/da48488a73ddd66ea24cf16bbc4f7b9c08e9bea1</Application>
  <AppVersion>15.0000</AppVersion>
  <Pages>11</Pages>
  <Words>1712</Words>
  <Characters>9620</Characters>
  <CharactersWithSpaces>12179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2024-12-08T20:00:51Z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