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76" w:rsidRDefault="003431F1" w:rsidP="003431F1">
      <w:pPr>
        <w:pStyle w:val="berschrift1"/>
      </w:pPr>
      <w:r>
        <w:t>Entwurfsmuster: Erbauer</w:t>
      </w:r>
    </w:p>
    <w:p w:rsidR="003431F1" w:rsidRDefault="003431F1" w:rsidP="003431F1">
      <w:pPr>
        <w:pStyle w:val="KeinLeerraum"/>
      </w:pPr>
    </w:p>
    <w:p w:rsidR="003431F1" w:rsidRDefault="00AB56B9" w:rsidP="00AB56B9">
      <w:pPr>
        <w:pStyle w:val="berschrift1"/>
      </w:pPr>
      <w:r>
        <w:t>Erklärung</w:t>
      </w:r>
    </w:p>
    <w:p w:rsidR="00AB56B9" w:rsidRDefault="00AB56B9" w:rsidP="003431F1">
      <w:pPr>
        <w:pStyle w:val="KeinLeerraum"/>
      </w:pPr>
      <w:r>
        <w:t xml:space="preserve">Trennt die Konstruktion komplexer Objekte von deren Repräsentationen, wodurch dieselben Konstruktionsprozesse wiederverwendet werden können. Das Muster ist eines der sogenannten </w:t>
      </w:r>
      <w:proofErr w:type="spellStart"/>
      <w:r>
        <w:t>GoF</w:t>
      </w:r>
      <w:proofErr w:type="spellEnd"/>
      <w:r>
        <w:t xml:space="preserve">-Muster (Gang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Four</w:t>
      </w:r>
      <w:proofErr w:type="spellEnd"/>
      <w:r>
        <w:t>).</w:t>
      </w:r>
    </w:p>
    <w:p w:rsidR="00D10FB7" w:rsidRDefault="00D10FB7" w:rsidP="003431F1">
      <w:pPr>
        <w:pStyle w:val="KeinLeerraum"/>
      </w:pPr>
    </w:p>
    <w:p w:rsidR="00D10FB7" w:rsidRDefault="00D10FB7" w:rsidP="003431F1">
      <w:pPr>
        <w:pStyle w:val="KeinLeerraum"/>
      </w:pPr>
      <w:r>
        <w:t>Entwurfsmuster, dass dazu verwendet wird ein Objekt aus einer Sammlung von Objekten zu machen.</w:t>
      </w:r>
    </w:p>
    <w:p w:rsidR="00AB56B9" w:rsidRDefault="00AB56B9" w:rsidP="003431F1">
      <w:pPr>
        <w:pStyle w:val="KeinLeerraum"/>
      </w:pPr>
    </w:p>
    <w:p w:rsidR="00AB56B9" w:rsidRDefault="00AB56B9" w:rsidP="003431F1">
      <w:pPr>
        <w:pStyle w:val="KeinLeerraum"/>
      </w:pPr>
    </w:p>
    <w:p w:rsidR="003431F1" w:rsidRDefault="003431F1" w:rsidP="0053657D">
      <w:pPr>
        <w:pStyle w:val="berschrift2"/>
      </w:pPr>
      <w:r>
        <w:t>Verwendung</w:t>
      </w:r>
    </w:p>
    <w:p w:rsidR="003431F1" w:rsidRDefault="003431F1" w:rsidP="003431F1">
      <w:pPr>
        <w:pStyle w:val="KeinLeerraum"/>
      </w:pPr>
    </w:p>
    <w:p w:rsidR="003431F1" w:rsidRDefault="003431F1" w:rsidP="003431F1">
      <w:pPr>
        <w:pStyle w:val="KeinLeerraum"/>
      </w:pPr>
      <w:r>
        <w:t>Der Einsatz des Erbauer-Entwurfsmusters bietet sich an, wenn</w:t>
      </w:r>
    </w:p>
    <w:p w:rsidR="003431F1" w:rsidRDefault="003431F1" w:rsidP="003431F1">
      <w:pPr>
        <w:pStyle w:val="KeinLeerraum"/>
      </w:pPr>
    </w:p>
    <w:p w:rsidR="003431F1" w:rsidRDefault="003431F1" w:rsidP="003431F1">
      <w:pPr>
        <w:pStyle w:val="KeinLeerraum"/>
        <w:numPr>
          <w:ilvl w:val="0"/>
          <w:numId w:val="2"/>
        </w:numPr>
        <w:ind w:left="426"/>
      </w:pPr>
      <w:r>
        <w:t>zu einem komplexen Objekt unterschiedliche Repräsentationen existieren sollen</w:t>
      </w:r>
    </w:p>
    <w:p w:rsidR="003431F1" w:rsidRDefault="003431F1" w:rsidP="003431F1">
      <w:pPr>
        <w:pStyle w:val="KeinLeerraum"/>
        <w:numPr>
          <w:ilvl w:val="0"/>
          <w:numId w:val="2"/>
        </w:numPr>
        <w:ind w:left="426"/>
      </w:pPr>
      <w:r>
        <w:t>die Konstruktion eines komplexen Objekts unabhängig von der Erzeugung der Bestandteile sein soll</w:t>
      </w:r>
    </w:p>
    <w:p w:rsidR="003431F1" w:rsidRDefault="003431F1" w:rsidP="003431F1">
      <w:pPr>
        <w:pStyle w:val="KeinLeerraum"/>
        <w:numPr>
          <w:ilvl w:val="0"/>
          <w:numId w:val="2"/>
        </w:numPr>
        <w:ind w:left="426"/>
      </w:pPr>
      <w:r>
        <w:t>der Konstruktionsablauf  einen internen Zustand erfordert, der vor einem Klienten verborgen werden soll</w:t>
      </w:r>
    </w:p>
    <w:p w:rsidR="00D64835" w:rsidRDefault="00D64835" w:rsidP="003431F1">
      <w:pPr>
        <w:pStyle w:val="KeinLeerraum"/>
        <w:numPr>
          <w:ilvl w:val="0"/>
          <w:numId w:val="2"/>
        </w:numPr>
        <w:ind w:left="426"/>
      </w:pPr>
      <w:r>
        <w:t>Wenn wir viele Dinge tun müssen um ein Objekt zu erstellen</w:t>
      </w:r>
    </w:p>
    <w:p w:rsidR="00F7543A" w:rsidRDefault="00F7543A" w:rsidP="003431F1">
      <w:pPr>
        <w:pStyle w:val="KeinLeerraum"/>
        <w:numPr>
          <w:ilvl w:val="0"/>
          <w:numId w:val="2"/>
        </w:numPr>
        <w:ind w:left="426"/>
      </w:pPr>
      <w:r>
        <w:t>Wenn ein Konstruktor zu viel Variablen hat verwenden wir entweder ein JavaBean Pattern oder</w:t>
      </w:r>
    </w:p>
    <w:p w:rsidR="003431F1" w:rsidRDefault="003431F1" w:rsidP="003431F1">
      <w:pPr>
        <w:pStyle w:val="KeinLeerraum"/>
      </w:pPr>
    </w:p>
    <w:p w:rsidR="00C46861" w:rsidRDefault="00C46861">
      <w:r>
        <w:br w:type="page"/>
      </w:r>
    </w:p>
    <w:p w:rsidR="003431F1" w:rsidRDefault="003431F1" w:rsidP="003431F1">
      <w:pPr>
        <w:pStyle w:val="KeinLeerraum"/>
      </w:pPr>
    </w:p>
    <w:p w:rsidR="003431F1" w:rsidRDefault="004108B7" w:rsidP="003431F1">
      <w:pPr>
        <w:pStyle w:val="berschrift1"/>
      </w:pPr>
      <w:r>
        <w:t>Teilnehmer/Akteure</w:t>
      </w:r>
    </w:p>
    <w:p w:rsidR="003431F1" w:rsidRDefault="003431F1" w:rsidP="003431F1">
      <w:pPr>
        <w:pStyle w:val="KeinLeerraum"/>
      </w:pPr>
    </w:p>
    <w:p w:rsidR="003431F1" w:rsidRDefault="00CB3AC1" w:rsidP="00CB3AC1">
      <w:pPr>
        <w:pStyle w:val="berschrift2"/>
      </w:pPr>
      <w:r>
        <w:t>Direktor</w:t>
      </w:r>
    </w:p>
    <w:p w:rsidR="00CB3AC1" w:rsidRDefault="005A6247" w:rsidP="003431F1">
      <w:pPr>
        <w:pStyle w:val="KeinLeerraum"/>
      </w:pPr>
      <w:r>
        <w:t>Konstruiert ein Objekt unter Verwendung der Schnittstelle des Erbauers. Arbeitet eng mit dem Erbauer zusammen: Er weiß, welche Baureihenfolge der Erbauer vert</w:t>
      </w:r>
      <w:r w:rsidR="00AB56B9">
        <w:t>rägt oder benötigt. Entkoppelt den Konstruktionsablauf von Klienten.</w:t>
      </w:r>
    </w:p>
    <w:p w:rsidR="00CB3AC1" w:rsidRDefault="00CB3AC1" w:rsidP="003431F1">
      <w:pPr>
        <w:pStyle w:val="KeinLeerraum"/>
      </w:pPr>
    </w:p>
    <w:p w:rsidR="00CB3AC1" w:rsidRDefault="00CB3AC1" w:rsidP="003431F1">
      <w:pPr>
        <w:pStyle w:val="KeinLeerraum"/>
      </w:pPr>
    </w:p>
    <w:p w:rsidR="00CB3AC1" w:rsidRDefault="00CB3AC1" w:rsidP="00CB3AC1">
      <w:pPr>
        <w:pStyle w:val="berschrift2"/>
      </w:pPr>
      <w:r>
        <w:t>Erbauer</w:t>
      </w:r>
    </w:p>
    <w:p w:rsidR="00CB3AC1" w:rsidRDefault="00CB3AC1" w:rsidP="003431F1">
      <w:pPr>
        <w:pStyle w:val="KeinLeerraum"/>
      </w:pPr>
      <w:r>
        <w:t xml:space="preserve">Spezifiziert </w:t>
      </w:r>
      <w:r w:rsidR="005A6247">
        <w:t>die a</w:t>
      </w:r>
      <w:r>
        <w:t>bstrakte Schnittstelle zur Erzeugung der Teile eines komplexen Objektes.</w:t>
      </w:r>
    </w:p>
    <w:p w:rsidR="00CB3AC1" w:rsidRDefault="00CB3AC1" w:rsidP="003431F1">
      <w:pPr>
        <w:pStyle w:val="KeinLeerraum"/>
      </w:pPr>
    </w:p>
    <w:p w:rsidR="00CB3AC1" w:rsidRDefault="00CB3AC1" w:rsidP="003431F1">
      <w:pPr>
        <w:pStyle w:val="KeinLeerraum"/>
      </w:pPr>
    </w:p>
    <w:p w:rsidR="00CB3AC1" w:rsidRDefault="00CB3AC1" w:rsidP="00CB3AC1">
      <w:pPr>
        <w:pStyle w:val="berschrift2"/>
      </w:pPr>
      <w:r>
        <w:t>KonkreterErbauer</w:t>
      </w:r>
    </w:p>
    <w:p w:rsidR="00CB3AC1" w:rsidRDefault="00CB3AC1" w:rsidP="003431F1">
      <w:pPr>
        <w:pStyle w:val="KeinLeerraum"/>
      </w:pPr>
      <w:r>
        <w:t>Erzeugt die Teile des komplexen Objekts durch Implementierung der Schnittstelle.</w:t>
      </w:r>
      <w:r w:rsidR="005A6247">
        <w:t xml:space="preserve"> Außerdem definiert und verwaltet er die von ihm erzeugte Repräsentation des Produkts. Bietet auch eine Schnittstelle zum Auslesen des Produkts</w:t>
      </w:r>
    </w:p>
    <w:p w:rsidR="00CB3AC1" w:rsidRDefault="00CB3AC1" w:rsidP="003431F1">
      <w:pPr>
        <w:pStyle w:val="KeinLeerraum"/>
      </w:pPr>
    </w:p>
    <w:p w:rsidR="00CB3AC1" w:rsidRDefault="00CB3AC1" w:rsidP="003431F1">
      <w:pPr>
        <w:pStyle w:val="KeinLeerraum"/>
      </w:pPr>
    </w:p>
    <w:p w:rsidR="00CB3AC1" w:rsidRDefault="00CB3AC1" w:rsidP="00CB3AC1">
      <w:pPr>
        <w:pStyle w:val="berschrift2"/>
      </w:pPr>
      <w:r>
        <w:t>Produkt</w:t>
      </w:r>
    </w:p>
    <w:p w:rsidR="00CB3AC1" w:rsidRDefault="00CB3AC1" w:rsidP="003431F1">
      <w:pPr>
        <w:pStyle w:val="KeinLeerraum"/>
      </w:pPr>
      <w:r>
        <w:t>Repräsentiert das Produkt das durch den Erbauer erschaffen wird.</w:t>
      </w:r>
    </w:p>
    <w:p w:rsidR="00AB56B9" w:rsidRDefault="00AB56B9" w:rsidP="003431F1">
      <w:pPr>
        <w:pStyle w:val="KeinLeerraum"/>
      </w:pPr>
      <w:r>
        <w:t>Das Produkt repräsentiert das zu konstruierende komplexe Objekt.</w:t>
      </w:r>
    </w:p>
    <w:p w:rsidR="003431F1" w:rsidRDefault="003431F1" w:rsidP="003431F1">
      <w:pPr>
        <w:pStyle w:val="KeinLeerraum"/>
      </w:pPr>
    </w:p>
    <w:p w:rsidR="003431F1" w:rsidRDefault="003431F1" w:rsidP="003431F1">
      <w:pPr>
        <w:pStyle w:val="KeinLeerraum"/>
      </w:pPr>
    </w:p>
    <w:p w:rsidR="003431F1" w:rsidRDefault="00D10FB7" w:rsidP="003431F1">
      <w:pPr>
        <w:pStyle w:val="KeinLeerraum"/>
      </w:pPr>
      <w:r>
        <w:t>Für jedes Produkt existiert ein KonkreterErbauer der die im Erbauer definierten Methoden implementiert.</w:t>
      </w:r>
    </w:p>
    <w:p w:rsidR="002F4659" w:rsidRDefault="002F4659" w:rsidP="003431F1">
      <w:pPr>
        <w:pStyle w:val="KeinLeerraum"/>
      </w:pPr>
    </w:p>
    <w:p w:rsidR="002F4659" w:rsidRDefault="002F4659" w:rsidP="003431F1">
      <w:pPr>
        <w:pStyle w:val="KeinLeerraum"/>
      </w:pPr>
    </w:p>
    <w:p w:rsidR="003431F1" w:rsidRDefault="003431F1" w:rsidP="003431F1">
      <w:pPr>
        <w:pStyle w:val="berschrift1"/>
      </w:pPr>
      <w:r>
        <w:t>Vorteile</w:t>
      </w:r>
    </w:p>
    <w:p w:rsidR="003431F1" w:rsidRDefault="003431F1" w:rsidP="003431F1">
      <w:pPr>
        <w:pStyle w:val="KeinLeerraum"/>
      </w:pPr>
    </w:p>
    <w:p w:rsidR="003431F1" w:rsidRDefault="004108B7" w:rsidP="004108B7">
      <w:pPr>
        <w:pStyle w:val="KeinLeerraum"/>
        <w:numPr>
          <w:ilvl w:val="0"/>
          <w:numId w:val="7"/>
        </w:numPr>
        <w:ind w:left="426"/>
      </w:pPr>
      <w:r>
        <w:t xml:space="preserve">Variation der internen Repräsentation eines Produkts </w:t>
      </w:r>
      <w:r>
        <w:sym w:font="Wingdings" w:char="F0E0"/>
      </w:r>
      <w:r>
        <w:t xml:space="preserve"> es muss nur eine neuer Arte KonkreterErbauer definiert werden um eine neue interne Repräsentation zu bekommen.</w:t>
      </w:r>
    </w:p>
    <w:p w:rsidR="004108B7" w:rsidRDefault="004108B7" w:rsidP="004108B7">
      <w:pPr>
        <w:pStyle w:val="KeinLeerraum"/>
        <w:numPr>
          <w:ilvl w:val="0"/>
          <w:numId w:val="7"/>
        </w:numPr>
        <w:ind w:left="426"/>
      </w:pPr>
      <w:r w:rsidRPr="004108B7">
        <w:t>Durch die Kapselung des Konstruk</w:t>
      </w:r>
      <w:r>
        <w:t>tions- und Repräsentationsprozess</w:t>
      </w:r>
      <w:r w:rsidRPr="004108B7">
        <w:t>es verbessert das Erbauer Muster die Modularität</w:t>
      </w:r>
    </w:p>
    <w:p w:rsidR="00C500DB" w:rsidRDefault="00C500DB" w:rsidP="00A97E76">
      <w:pPr>
        <w:pStyle w:val="KeinLeerraum"/>
        <w:numPr>
          <w:ilvl w:val="0"/>
          <w:numId w:val="7"/>
        </w:numPr>
        <w:ind w:left="426"/>
      </w:pPr>
      <w:r>
        <w:t>Bietet Kontrolle über den Konstruktionsprozess</w:t>
      </w:r>
      <w:r w:rsidR="004108B7">
        <w:t xml:space="preserve">. </w:t>
      </w:r>
      <w:r w:rsidR="004108B7" w:rsidRPr="004108B7">
        <w:t xml:space="preserve">Das Produkt wird Schritt für Schritt durch die </w:t>
      </w:r>
      <w:r w:rsidR="00A97E76" w:rsidRPr="004108B7">
        <w:t>Erbauer Schnittstelle</w:t>
      </w:r>
      <w:r w:rsidR="004108B7" w:rsidRPr="004108B7">
        <w:t xml:space="preserve"> erzeugt. Dies ermöglicht eine feinere Steuerung des Konstruktionsprozesses und der internen Struktur des Produkts.</w:t>
      </w:r>
    </w:p>
    <w:p w:rsidR="003E55A1" w:rsidRPr="003E55A1" w:rsidRDefault="003E55A1" w:rsidP="003E55A1">
      <w:pPr>
        <w:pStyle w:val="Listenabsatz"/>
        <w:numPr>
          <w:ilvl w:val="0"/>
          <w:numId w:val="7"/>
        </w:numPr>
        <w:ind w:left="426"/>
      </w:pPr>
      <w:r w:rsidRPr="003E55A1">
        <w:t>Neue Repräsentationen lassen sich leicht durch neue konkrete Erbauer Klassen einfügen.</w:t>
      </w:r>
    </w:p>
    <w:p w:rsidR="003431F1" w:rsidRDefault="003431F1" w:rsidP="003431F1">
      <w:pPr>
        <w:pStyle w:val="KeinLeerraum"/>
      </w:pPr>
    </w:p>
    <w:p w:rsidR="003431F1" w:rsidRDefault="003431F1" w:rsidP="003431F1">
      <w:pPr>
        <w:pStyle w:val="berschrift1"/>
      </w:pPr>
      <w:r>
        <w:t>Nachteile</w:t>
      </w:r>
    </w:p>
    <w:p w:rsidR="003431F1" w:rsidRDefault="003431F1" w:rsidP="003431F1">
      <w:pPr>
        <w:pStyle w:val="KeinLeerraum"/>
      </w:pPr>
    </w:p>
    <w:p w:rsidR="003431F1" w:rsidRDefault="003431F1" w:rsidP="003431F1">
      <w:pPr>
        <w:pStyle w:val="KeinLeerraum"/>
        <w:numPr>
          <w:ilvl w:val="0"/>
          <w:numId w:val="1"/>
        </w:numPr>
        <w:ind w:left="426"/>
      </w:pPr>
      <w:r>
        <w:t>Hohe Kopplung</w:t>
      </w:r>
    </w:p>
    <w:p w:rsidR="00C662BF" w:rsidRPr="00C662BF" w:rsidRDefault="00C500DB" w:rsidP="00C662BF">
      <w:pPr>
        <w:pStyle w:val="KeinLeerraum"/>
        <w:numPr>
          <w:ilvl w:val="0"/>
          <w:numId w:val="1"/>
        </w:numPr>
        <w:ind w:left="426"/>
      </w:pPr>
      <w:r>
        <w:t>Für jedes verschiedene Produkt muss ein KonkreterErbauer erstellt werden</w:t>
      </w:r>
    </w:p>
    <w:p w:rsidR="00C46861" w:rsidRDefault="00C46861">
      <w:r>
        <w:br w:type="page"/>
      </w:r>
    </w:p>
    <w:p w:rsidR="00C662BF" w:rsidRPr="00C662BF" w:rsidRDefault="00C662BF" w:rsidP="003431F1">
      <w:pPr>
        <w:pStyle w:val="KeinLeerraum"/>
      </w:pPr>
    </w:p>
    <w:p w:rsidR="00C662BF" w:rsidRDefault="00C662BF" w:rsidP="00C46861">
      <w:pPr>
        <w:pStyle w:val="berschrift1"/>
      </w:pPr>
      <w:r>
        <w:t>SOLID</w:t>
      </w:r>
    </w:p>
    <w:p w:rsidR="00C662BF" w:rsidRDefault="00C662BF" w:rsidP="003431F1">
      <w:pPr>
        <w:pStyle w:val="KeinLeerraum"/>
      </w:pPr>
    </w:p>
    <w:p w:rsidR="00C662BF" w:rsidRDefault="00C662BF" w:rsidP="003431F1">
      <w:pPr>
        <w:pStyle w:val="KeinLeerraum"/>
      </w:pPr>
      <w:r>
        <w:t xml:space="preserve">S: </w:t>
      </w:r>
      <w:r w:rsidR="00C46861">
        <w:t>Vorhanden, da jede Klasse im Normalfall eine Aufgabe hat</w:t>
      </w:r>
    </w:p>
    <w:p w:rsidR="00C662BF" w:rsidRDefault="00C662BF" w:rsidP="003431F1">
      <w:pPr>
        <w:pStyle w:val="KeinLeerraum"/>
      </w:pPr>
      <w:r>
        <w:t xml:space="preserve">O: Sind sie </w:t>
      </w:r>
    </w:p>
    <w:p w:rsidR="00C662BF" w:rsidRDefault="00C662BF" w:rsidP="003431F1">
      <w:pPr>
        <w:pStyle w:val="KeinLeerraum"/>
      </w:pPr>
      <w:r>
        <w:t>L: Auch bei verwenden der Interfaceklasse verhält sich alles so wie es sein sollte</w:t>
      </w:r>
    </w:p>
    <w:p w:rsidR="00C662BF" w:rsidRDefault="00C662BF" w:rsidP="003431F1">
      <w:pPr>
        <w:pStyle w:val="KeinLeerraum"/>
      </w:pPr>
      <w:r>
        <w:t>I: Sollte das Programm zu groß werden gibt es für gewöhnlich mehrere Interfaces</w:t>
      </w:r>
    </w:p>
    <w:p w:rsidR="00C662BF" w:rsidRDefault="00C662BF" w:rsidP="003431F1">
      <w:pPr>
        <w:pStyle w:val="KeinLeerraum"/>
      </w:pPr>
      <w:r>
        <w:t>D: Die Klassen sind stark voneinander abhängig</w:t>
      </w:r>
    </w:p>
    <w:p w:rsidR="00C662BF" w:rsidRDefault="00C662BF" w:rsidP="003431F1">
      <w:pPr>
        <w:pStyle w:val="KeinLeerraum"/>
      </w:pPr>
    </w:p>
    <w:p w:rsidR="00C662BF" w:rsidRDefault="000D4806" w:rsidP="00422088">
      <w:pPr>
        <w:pStyle w:val="berschrift1"/>
      </w:pPr>
      <w:r>
        <w:t>Sequenzdiagramm Erklärung</w:t>
      </w:r>
    </w:p>
    <w:p w:rsidR="000D4806" w:rsidRDefault="000D4806" w:rsidP="003431F1">
      <w:pPr>
        <w:pStyle w:val="KeinLeerraum"/>
      </w:pPr>
    </w:p>
    <w:p w:rsidR="000D4806" w:rsidRDefault="000D4806" w:rsidP="000D4806">
      <w:pPr>
        <w:pStyle w:val="KeinLeerraum"/>
      </w:pPr>
      <w:r>
        <w:t>Der Klient erzeugt das gew</w:t>
      </w:r>
      <w:r>
        <w:rPr>
          <w:rFonts w:ascii="Calibri" w:hAnsi="Calibri" w:cs="Calibri"/>
        </w:rPr>
        <w:t>ü</w:t>
      </w:r>
      <w:r>
        <w:t>nschte Konkreter</w:t>
      </w:r>
      <w:r>
        <w:t xml:space="preserve"> E</w:t>
      </w:r>
      <w:r>
        <w:t>rbaue</w:t>
      </w:r>
      <w:r>
        <w:t>r Objekt</w:t>
      </w:r>
      <w:r>
        <w:t>.</w:t>
      </w:r>
    </w:p>
    <w:p w:rsidR="000D4806" w:rsidRDefault="000D4806" w:rsidP="000D4806">
      <w:pPr>
        <w:pStyle w:val="KeinLeerraum"/>
      </w:pPr>
      <w:r>
        <w:t>Der Klient erzeugt das Direktorobjekt und initialisiert es mit dem gewünschten Erbauer</w:t>
      </w:r>
      <w:r>
        <w:t xml:space="preserve"> O</w:t>
      </w:r>
      <w:r>
        <w:t>bjekt.</w:t>
      </w:r>
    </w:p>
    <w:p w:rsidR="000D4806" w:rsidRDefault="000D4806" w:rsidP="000D4806">
      <w:pPr>
        <w:pStyle w:val="KeinLeerraum"/>
      </w:pPr>
      <w:r>
        <w:t>Der Direktor informiert den Erbauer, wenn ein Teil des Produkts gebaut werden soll.</w:t>
      </w:r>
    </w:p>
    <w:p w:rsidR="000D4806" w:rsidRDefault="000D4806" w:rsidP="000D4806">
      <w:pPr>
        <w:pStyle w:val="KeinLeerraum"/>
      </w:pPr>
      <w:r>
        <w:t>Der Erbauer bearbeitet die Anfragen des Direktors und fügt Teile zum Produkt hinzu.</w:t>
      </w:r>
    </w:p>
    <w:p w:rsidR="000D4806" w:rsidRPr="00C662BF" w:rsidRDefault="000D4806" w:rsidP="000D4806">
      <w:pPr>
        <w:pStyle w:val="KeinLeerraum"/>
      </w:pPr>
      <w:r>
        <w:t>Der Klient erhält das Produkt vom Erbauer.</w:t>
      </w:r>
    </w:p>
    <w:p w:rsidR="00C662BF" w:rsidRPr="00C662BF" w:rsidRDefault="00C662BF" w:rsidP="003431F1">
      <w:pPr>
        <w:pStyle w:val="KeinLeerraum"/>
      </w:pPr>
    </w:p>
    <w:p w:rsidR="003431F1" w:rsidRDefault="00C500DB" w:rsidP="00C46861">
      <w:pPr>
        <w:pStyle w:val="berschrift1"/>
      </w:pPr>
      <w:r>
        <w:t>Verwandte Entwurfsmuster</w:t>
      </w:r>
    </w:p>
    <w:p w:rsidR="00C500DB" w:rsidRDefault="00C500DB" w:rsidP="0053657D"/>
    <w:p w:rsidR="003431F1" w:rsidRDefault="0053657D" w:rsidP="00A97E76">
      <w:pPr>
        <w:pStyle w:val="Listenabsatz"/>
        <w:numPr>
          <w:ilvl w:val="0"/>
          <w:numId w:val="6"/>
        </w:numPr>
        <w:ind w:left="426"/>
      </w:pPr>
      <w:r>
        <w:t xml:space="preserve">abstrakte Fabrik </w:t>
      </w:r>
      <w:r>
        <w:sym w:font="Wingdings" w:char="F0E0"/>
      </w:r>
      <w:r>
        <w:t xml:space="preserve"> weil diese ebenfalls komplexe Objekte erzeugt</w:t>
      </w:r>
      <w:r w:rsidR="00A97E76">
        <w:t xml:space="preserve">. </w:t>
      </w:r>
      <w:r w:rsidR="00A97E76" w:rsidRPr="00A97E76">
        <w:t>Der Erbauer gibt das Produkt als letzten Schritt zurück, während das Abstrakte-Fabrik-Muster das Produkt unmittelbar zurückgibt.</w:t>
      </w:r>
    </w:p>
    <w:p w:rsidR="0053657D" w:rsidRDefault="0053657D" w:rsidP="0053657D">
      <w:pPr>
        <w:pStyle w:val="Listenabsatz"/>
        <w:numPr>
          <w:ilvl w:val="0"/>
          <w:numId w:val="6"/>
        </w:numPr>
        <w:ind w:left="426"/>
      </w:pPr>
      <w:r>
        <w:t>Der Erbauer erzeugt oft ein Kompositum.</w:t>
      </w:r>
    </w:p>
    <w:p w:rsidR="0053657D" w:rsidRDefault="0053657D" w:rsidP="002F4659">
      <w:pPr>
        <w:pStyle w:val="Listenabsatz"/>
        <w:numPr>
          <w:ilvl w:val="0"/>
          <w:numId w:val="6"/>
        </w:numPr>
        <w:ind w:left="426"/>
      </w:pPr>
      <w:r>
        <w:t>Bei Applikationen zur Konvertierung ist der Direktor oft ein Besucher oder eventuell ein Interpreter der Struktur die konvertiert werden soll.</w:t>
      </w:r>
    </w:p>
    <w:p w:rsidR="0053657D" w:rsidRPr="002F4659" w:rsidRDefault="0053657D" w:rsidP="0053657D">
      <w:pPr>
        <w:pStyle w:val="berschrift2"/>
        <w:rPr>
          <w:rStyle w:val="berschrift3Zchn"/>
        </w:rPr>
      </w:pPr>
      <w:r>
        <w:t>abstrakte Fabrik</w:t>
      </w:r>
    </w:p>
    <w:p w:rsidR="0053657D" w:rsidRPr="002F4659" w:rsidRDefault="0053657D" w:rsidP="0053657D">
      <w:pPr>
        <w:pStyle w:val="KeinLeerraum"/>
        <w:rPr>
          <w:rFonts w:cstheme="minorHAnsi"/>
        </w:rPr>
      </w:pPr>
      <w:r w:rsidRPr="002F4659">
        <w:rPr>
          <w:rFonts w:cstheme="minorHAnsi"/>
        </w:rPr>
        <w:t>Erzeugungsmuster</w:t>
      </w:r>
    </w:p>
    <w:p w:rsidR="0053657D" w:rsidRPr="002F4659" w:rsidRDefault="0053657D" w:rsidP="0053657D">
      <w:pPr>
        <w:pStyle w:val="KeinLeerraum"/>
        <w:tabs>
          <w:tab w:val="left" w:pos="960"/>
        </w:tabs>
        <w:rPr>
          <w:rFonts w:cstheme="minorHAnsi"/>
        </w:rPr>
      </w:pPr>
      <w:r w:rsidRPr="002F4659">
        <w:rPr>
          <w:rFonts w:cstheme="minorHAnsi"/>
          <w:color w:val="252525"/>
          <w:shd w:val="clear" w:color="auto" w:fill="FFFFFF"/>
        </w:rPr>
        <w:t>Es definiert eine Schnittstelle zur Erzeugung einer Familie von Objekten, wobei die konkreten Klassen der zu instanziierenden Objekte nicht näher festgelegt werden</w:t>
      </w:r>
    </w:p>
    <w:p w:rsidR="0053657D" w:rsidRDefault="0053657D" w:rsidP="0053657D">
      <w:pPr>
        <w:pStyle w:val="KeinLeerraum"/>
        <w:tabs>
          <w:tab w:val="left" w:pos="960"/>
        </w:tabs>
      </w:pPr>
    </w:p>
    <w:p w:rsidR="0053657D" w:rsidRDefault="0053657D" w:rsidP="0053657D">
      <w:pPr>
        <w:pStyle w:val="berschrift2"/>
      </w:pPr>
      <w:r>
        <w:t>Kompositum</w:t>
      </w:r>
    </w:p>
    <w:p w:rsidR="0053657D" w:rsidRPr="002F4659" w:rsidRDefault="0053657D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>Strukturmuster.</w:t>
      </w:r>
    </w:p>
    <w:p w:rsidR="0053657D" w:rsidRPr="002F4659" w:rsidRDefault="0053657D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>Das Kompositionsmuster wird angewendet um Teil-Ganzes-Hierarchien zu repräsentieren, indem Objekte zu Baumstrukturen zusammengefügt werden.</w:t>
      </w:r>
    </w:p>
    <w:p w:rsidR="0053657D" w:rsidRDefault="0053657D" w:rsidP="003431F1">
      <w:pPr>
        <w:pStyle w:val="KeinLeerraum"/>
      </w:pPr>
    </w:p>
    <w:p w:rsidR="0053657D" w:rsidRDefault="0053657D" w:rsidP="0053657D">
      <w:pPr>
        <w:pStyle w:val="berschrift2"/>
      </w:pPr>
      <w:r>
        <w:t>Besucher</w:t>
      </w:r>
    </w:p>
    <w:p w:rsidR="0053657D" w:rsidRPr="002F4659" w:rsidRDefault="0053657D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 xml:space="preserve">Verhaltensmuster. </w:t>
      </w:r>
    </w:p>
    <w:p w:rsidR="0053657D" w:rsidRPr="002F4659" w:rsidRDefault="0053657D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>Es dient der Kapselung von Op</w:t>
      </w:r>
      <w:r w:rsidR="002F4659" w:rsidRPr="002F4659">
        <w:rPr>
          <w:rFonts w:cstheme="minorHAnsi"/>
        </w:rPr>
        <w:t>erationen, die es, ausgeführt</w:t>
      </w:r>
      <w:r w:rsidRPr="002F4659">
        <w:rPr>
          <w:rFonts w:cstheme="minorHAnsi"/>
        </w:rPr>
        <w:t xml:space="preserve"> auf Elemente einer Objektstruktur, ermöglichen, dass neue Operationen ohne Veränderung der betroffenen Elementklassen definiert werden.</w:t>
      </w:r>
    </w:p>
    <w:p w:rsidR="0053657D" w:rsidRDefault="0053657D" w:rsidP="003431F1">
      <w:pPr>
        <w:pStyle w:val="KeinLeerraum"/>
      </w:pPr>
    </w:p>
    <w:p w:rsidR="0053657D" w:rsidRDefault="0053657D" w:rsidP="0053657D">
      <w:pPr>
        <w:pStyle w:val="berschrift2"/>
      </w:pPr>
      <w:r>
        <w:t>Interpreter</w:t>
      </w:r>
    </w:p>
    <w:p w:rsidR="0053657D" w:rsidRPr="002F4659" w:rsidRDefault="002F4659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>Verhaltensmuster</w:t>
      </w:r>
    </w:p>
    <w:p w:rsidR="003431F1" w:rsidRPr="00F558F2" w:rsidRDefault="002F4659" w:rsidP="003431F1">
      <w:pPr>
        <w:pStyle w:val="KeinLeerraum"/>
        <w:rPr>
          <w:rFonts w:cstheme="minorHAnsi"/>
        </w:rPr>
      </w:pPr>
      <w:r w:rsidRPr="002F4659">
        <w:rPr>
          <w:rFonts w:cstheme="minorHAnsi"/>
        </w:rPr>
        <w:t>Das Interpreter Muster definiert eine Repräsentation für die Grammatik einer Sprache und die Möglichkeit, Sätze dieser Sprache zu interpretieren</w:t>
      </w:r>
      <w:bookmarkStart w:id="0" w:name="_GoBack"/>
      <w:bookmarkEnd w:id="0"/>
    </w:p>
    <w:sectPr w:rsidR="003431F1" w:rsidRPr="00F558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33510"/>
    <w:multiLevelType w:val="hybridMultilevel"/>
    <w:tmpl w:val="B3740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D09E4"/>
    <w:multiLevelType w:val="hybridMultilevel"/>
    <w:tmpl w:val="472CC0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B0F42"/>
    <w:multiLevelType w:val="hybridMultilevel"/>
    <w:tmpl w:val="35F205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E0B79"/>
    <w:multiLevelType w:val="hybridMultilevel"/>
    <w:tmpl w:val="C4186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9746E"/>
    <w:multiLevelType w:val="hybridMultilevel"/>
    <w:tmpl w:val="EA38EF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107EE"/>
    <w:multiLevelType w:val="hybridMultilevel"/>
    <w:tmpl w:val="AAF652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6440"/>
    <w:multiLevelType w:val="hybridMultilevel"/>
    <w:tmpl w:val="0A54AD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8D"/>
    <w:rsid w:val="000D4806"/>
    <w:rsid w:val="002F4659"/>
    <w:rsid w:val="003431F1"/>
    <w:rsid w:val="00347472"/>
    <w:rsid w:val="003E55A1"/>
    <w:rsid w:val="004108B7"/>
    <w:rsid w:val="00422088"/>
    <w:rsid w:val="00445F98"/>
    <w:rsid w:val="0052378D"/>
    <w:rsid w:val="0053657D"/>
    <w:rsid w:val="00556A7B"/>
    <w:rsid w:val="005A6247"/>
    <w:rsid w:val="00657563"/>
    <w:rsid w:val="008A51C9"/>
    <w:rsid w:val="00A97E76"/>
    <w:rsid w:val="00AB56B9"/>
    <w:rsid w:val="00B47C8D"/>
    <w:rsid w:val="00C46861"/>
    <w:rsid w:val="00C500DB"/>
    <w:rsid w:val="00C662BF"/>
    <w:rsid w:val="00CB3AC1"/>
    <w:rsid w:val="00D10FB7"/>
    <w:rsid w:val="00D459A9"/>
    <w:rsid w:val="00D616C4"/>
    <w:rsid w:val="00D64835"/>
    <w:rsid w:val="00E2645B"/>
    <w:rsid w:val="00E82F65"/>
    <w:rsid w:val="00ED151C"/>
    <w:rsid w:val="00F558F2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9CE63-D0C4-4F95-AACF-37DEEA94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3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6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2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431F1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43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3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657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36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2F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Thurner</dc:creator>
  <cp:keywords/>
  <dc:description/>
  <cp:lastModifiedBy>Alexander Thurner</cp:lastModifiedBy>
  <cp:revision>8</cp:revision>
  <dcterms:created xsi:type="dcterms:W3CDTF">2016-11-29T03:12:00Z</dcterms:created>
  <dcterms:modified xsi:type="dcterms:W3CDTF">2016-12-14T11:12:00Z</dcterms:modified>
</cp:coreProperties>
</file>