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953000" cy="37528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Тестове завдання: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Перед вами форма для сплати.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Необхідно написати тест-кейси для перевірки справності та коректності її роботи.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Зауваження та пропозиції по поліпшенню її роботи не обов’язкові, але якщо ви їх пропишете - це, звісно, буде плюсом.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Формат опису кейсів - на розсуд кандидата.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Строк здачі тестового завдання - 3 робочих дня.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Результати роботи відправити у форматі PDF файла.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Свої напрацювання відправте, будь ласка - job@pandateam.net.ua</w:t>
      </w:r>
      <w:r w:rsidDel="00000000" w:rsidR="00000000" w:rsidRPr="00000000">
        <w:rPr>
          <w:rtl w:val="0"/>
        </w:rPr>
        <w:br w:type="textWrapping"/>
        <w:t xml:space="preserve">Гарно дня! Та бажаю цікавого виконання тестового завдання!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