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DB0" w:rsidRPr="00332336" w:rsidRDefault="00D40503" w:rsidP="00332336">
      <w:pPr>
        <w:pStyle w:val="Title"/>
        <w:jc w:val="center"/>
        <w:rPr>
          <w:b/>
          <w:color w:val="1F4E79" w:themeColor="accent1" w:themeShade="80"/>
          <w:sz w:val="72"/>
        </w:rPr>
      </w:pPr>
      <w:r w:rsidRPr="00332336">
        <w:rPr>
          <w:b/>
          <w:color w:val="1F4E79" w:themeColor="accent1" w:themeShade="80"/>
          <w:sz w:val="72"/>
        </w:rPr>
        <w:t>Indiske utfordringer</w:t>
      </w:r>
    </w:p>
    <w:p w:rsidR="00D40503" w:rsidRDefault="00D40503" w:rsidP="00D40503">
      <w:pPr>
        <w:pStyle w:val="IntenseQuote"/>
        <w:rPr>
          <w:sz w:val="36"/>
        </w:rPr>
      </w:pPr>
      <w:r w:rsidRPr="00D40503">
        <w:rPr>
          <w:sz w:val="36"/>
        </w:rPr>
        <w:t>4 –</w:t>
      </w:r>
      <w:bookmarkStart w:id="0" w:name="_GoBack"/>
      <w:bookmarkEnd w:id="0"/>
      <w:r w:rsidRPr="00D40503">
        <w:rPr>
          <w:sz w:val="36"/>
        </w:rPr>
        <w:t xml:space="preserve"> Samaj: Samfunn i endring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>Karunas historie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>Ekteskap og familie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 xml:space="preserve">Nord versus sør 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 xml:space="preserve">Mønstre i endring 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 xml:space="preserve">Medgiftens konsekvenser 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 xml:space="preserve">Kaste 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>Hvorfor kaste?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 xml:space="preserve">Kastemobilitet 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>Kvotering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>Stammefolk og maoister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>Innenfor og utenfor</w:t>
      </w:r>
    </w:p>
    <w:p w:rsidR="00D40503" w:rsidRDefault="00D40503" w:rsidP="00D40503">
      <w:pPr>
        <w:rPr>
          <w:rStyle w:val="IntenseEmphasis"/>
        </w:rPr>
      </w:pPr>
      <w:r>
        <w:rPr>
          <w:rStyle w:val="IntenseEmphasis"/>
        </w:rPr>
        <w:t>De som ikke kom med</w:t>
      </w:r>
    </w:p>
    <w:p w:rsidR="00D40503" w:rsidRPr="00D40503" w:rsidRDefault="00D40503" w:rsidP="00D40503">
      <w:pPr>
        <w:pStyle w:val="NoSpacing"/>
      </w:pPr>
      <w:r w:rsidRPr="00D40503">
        <w:rPr>
          <w:rStyle w:val="IntenseEmphasis"/>
          <w:i w:val="0"/>
          <w:iCs w:val="0"/>
          <w:color w:val="auto"/>
        </w:rPr>
        <w:t>gg</w:t>
      </w:r>
    </w:p>
    <w:p w:rsidR="00D40503" w:rsidRPr="00D40503" w:rsidRDefault="00D40503" w:rsidP="00D40503">
      <w:pPr>
        <w:pStyle w:val="IntenseQuote"/>
        <w:rPr>
          <w:sz w:val="36"/>
        </w:rPr>
      </w:pPr>
      <w:r w:rsidRPr="00D40503">
        <w:rPr>
          <w:sz w:val="36"/>
        </w:rPr>
        <w:t>5 – Ganatantra: Folkestyre og politikk</w:t>
      </w:r>
    </w:p>
    <w:p w:rsidR="00D40503" w:rsidRDefault="00D40503" w:rsidP="00D40503">
      <w:pPr>
        <w:pStyle w:val="Heading1"/>
      </w:pPr>
      <w:r>
        <w:t xml:space="preserve">6 </w:t>
      </w:r>
    </w:p>
    <w:p w:rsidR="00D40503" w:rsidRDefault="00D40503" w:rsidP="00D40503">
      <w:pPr>
        <w:pStyle w:val="Heading1"/>
      </w:pPr>
      <w:r>
        <w:t xml:space="preserve">7 </w:t>
      </w:r>
    </w:p>
    <w:p w:rsidR="00D40503" w:rsidRPr="00D40503" w:rsidRDefault="00D40503" w:rsidP="00D40503">
      <w:pPr>
        <w:pStyle w:val="Heading1"/>
      </w:pPr>
      <w:r>
        <w:t>8</w:t>
      </w:r>
    </w:p>
    <w:sectPr w:rsidR="00D40503" w:rsidRPr="00D40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EF"/>
    <w:rsid w:val="00332336"/>
    <w:rsid w:val="00371DB0"/>
    <w:rsid w:val="007206EF"/>
    <w:rsid w:val="00D40503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5BDC4-42B1-47E7-AF99-56411654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5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5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50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050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50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503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D40503"/>
    <w:rPr>
      <w:i/>
      <w:iCs/>
      <w:color w:val="5B9BD5" w:themeColor="accent1"/>
    </w:rPr>
  </w:style>
  <w:style w:type="paragraph" w:styleId="NoSpacing">
    <w:name w:val="No Spacing"/>
    <w:uiPriority w:val="1"/>
    <w:qFormat/>
    <w:rsid w:val="00D40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Åge Kristiansen</dc:creator>
  <cp:keywords/>
  <dc:description/>
  <cp:lastModifiedBy>Åge Kristiansen</cp:lastModifiedBy>
  <cp:revision>2</cp:revision>
  <dcterms:created xsi:type="dcterms:W3CDTF">2015-04-26T19:34:00Z</dcterms:created>
  <dcterms:modified xsi:type="dcterms:W3CDTF">2015-04-26T19:34:00Z</dcterms:modified>
</cp:coreProperties>
</file>