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0E9" w:rsidRDefault="00CE60E9">
      <w:r>
        <w:t>Dispositif :</w:t>
      </w:r>
    </w:p>
    <w:p w:rsidR="00A54B09" w:rsidRDefault="00CE60E9">
      <w:r>
        <w:t>Après l’article X</w:t>
      </w:r>
    </w:p>
    <w:p w:rsidR="00CE60E9" w:rsidRDefault="00CE60E9"/>
    <w:p w:rsidR="00CE60E9" w:rsidRDefault="00CE60E9">
      <w:r>
        <w:t>Insérer un article additionnel ainsi rédigé :</w:t>
      </w:r>
    </w:p>
    <w:p w:rsidR="00CE60E9" w:rsidRDefault="00CE60E9"/>
    <w:p w:rsidR="00CE60E9" w:rsidRDefault="00CE60E9">
      <w:r>
        <w:t>Au 1° de l’article L2334-16 du code général des collectivités territoriales, remplacer le nombre « 10 000 » par le nombre « 9 000 ».</w:t>
      </w:r>
    </w:p>
    <w:p w:rsidR="00CE60E9" w:rsidRDefault="00CE60E9"/>
    <w:p w:rsidR="00CE60E9" w:rsidRDefault="00CE60E9">
      <w:r>
        <w:t>Objet :</w:t>
      </w:r>
      <w:bookmarkStart w:id="0" w:name="_GoBack"/>
      <w:bookmarkEnd w:id="0"/>
    </w:p>
    <w:p w:rsidR="00CE60E9" w:rsidRDefault="00CE60E9">
      <w:r>
        <w:t>Cet amendement vise à élargir le périmètre des communes éligibles à la dotation de solidarité urbaine en abaissant le seuil d’éligibilité de 10 000 habitants à 9 000 habitants.</w:t>
      </w:r>
    </w:p>
    <w:p w:rsidR="00CE60E9" w:rsidRDefault="00CE60E9"/>
    <w:p w:rsidR="00CE60E9" w:rsidRDefault="00CE60E9"/>
    <w:p w:rsidR="00CE60E9" w:rsidRDefault="00CE60E9">
      <w:r>
        <w:t>Dispositif :</w:t>
      </w:r>
    </w:p>
    <w:p w:rsidR="00CE60E9" w:rsidRDefault="00CE60E9"/>
    <w:p w:rsidR="00CE60E9" w:rsidRDefault="00CE60E9">
      <w:r>
        <w:t>Après l’article X</w:t>
      </w:r>
    </w:p>
    <w:p w:rsidR="00CE60E9" w:rsidRDefault="00CE60E9"/>
    <w:p w:rsidR="00CE60E9" w:rsidRDefault="00CE60E9">
      <w:r>
        <w:t>Insérer un article additionnel ainsi rédigé :</w:t>
      </w:r>
    </w:p>
    <w:p w:rsidR="00CE60E9" w:rsidRDefault="00CE60E9"/>
    <w:p w:rsidR="00CE60E9" w:rsidRDefault="00CE60E9">
      <w:r>
        <w:t>Au premier paragraphe de l’article L2334-18-2 du code général des collectivités territoriales, remplacer le nombre « 1,3 » par « 1,1 ».</w:t>
      </w:r>
    </w:p>
    <w:p w:rsidR="00CE60E9" w:rsidRDefault="00CE60E9"/>
    <w:p w:rsidR="00CE60E9" w:rsidRDefault="00CE60E9">
      <w:r>
        <w:t xml:space="preserve">Objet : </w:t>
      </w:r>
    </w:p>
    <w:p w:rsidR="00CE60E9" w:rsidRDefault="00CE60E9">
      <w:r>
        <w:t>Cet amendement vise à réduire l’importance de l’effort fiscal de la commune pour le calcul de la dotation de solidarité urbaine qui lui est attribuée.</w:t>
      </w:r>
    </w:p>
    <w:p w:rsidR="00CE60E9" w:rsidRDefault="00CE60E9"/>
    <w:p w:rsidR="00CE60E9" w:rsidRDefault="00CE60E9"/>
    <w:p w:rsidR="00CE60E9" w:rsidRDefault="00CE60E9">
      <w:r>
        <w:t xml:space="preserve">Dispositif : </w:t>
      </w:r>
    </w:p>
    <w:p w:rsidR="00CE60E9" w:rsidRDefault="00CE60E9">
      <w:r>
        <w:t xml:space="preserve">Après l’article X </w:t>
      </w:r>
    </w:p>
    <w:p w:rsidR="00CE60E9" w:rsidRDefault="00CE60E9"/>
    <w:p w:rsidR="00CE60E9" w:rsidRDefault="00CE60E9">
      <w:r>
        <w:t>Insérer un article additionnel ainsi rédigé :</w:t>
      </w:r>
    </w:p>
    <w:p w:rsidR="00CE60E9" w:rsidRDefault="00CE60E9"/>
    <w:p w:rsidR="00CE60E9" w:rsidRDefault="00CE60E9">
      <w:r>
        <w:t xml:space="preserve">Au troisième paragraphe de l’article </w:t>
      </w:r>
      <w:r>
        <w:t>L2334-18-2</w:t>
      </w:r>
      <w:r>
        <w:t xml:space="preserve"> du code général des collectivités territoriales, remplacer le montant « 4 millions d’euros » par le montant « 2 millions d’euros ».</w:t>
      </w:r>
    </w:p>
    <w:p w:rsidR="00CE60E9" w:rsidRDefault="00CE60E9"/>
    <w:p w:rsidR="00CE60E9" w:rsidRDefault="00CE60E9">
      <w:r>
        <w:t>Objet :</w:t>
      </w:r>
    </w:p>
    <w:p w:rsidR="00CE60E9" w:rsidRDefault="00CE60E9">
      <w:r>
        <w:t>Cet amendement vise à limiter l’accroissement d’une année à l’autre du montant de la dotation de solidarité urbaine accordée à une commune.</w:t>
      </w:r>
    </w:p>
    <w:p w:rsidR="00CE60E9" w:rsidRDefault="00CE60E9"/>
    <w:p w:rsidR="00CE60E9" w:rsidRDefault="00CE60E9">
      <w:r>
        <w:t>Dispositif :</w:t>
      </w:r>
    </w:p>
    <w:p w:rsidR="00CE60E9" w:rsidRDefault="00CE60E9">
      <w:r>
        <w:t>Après l’article X</w:t>
      </w:r>
    </w:p>
    <w:p w:rsidR="00CE60E9" w:rsidRDefault="00CE60E9"/>
    <w:p w:rsidR="00CE60E9" w:rsidRDefault="00CE60E9">
      <w:r>
        <w:t>Insérer un article additionnel ainsi rédigé :</w:t>
      </w:r>
    </w:p>
    <w:p w:rsidR="00CE60E9" w:rsidRDefault="00CE60E9"/>
    <w:p w:rsidR="00CE60E9" w:rsidRDefault="00CE60E9">
      <w:r>
        <w:t>Au premier paragraphe de l’article L2334-18-3 du code général des collectivités territoriales, remplacer les mots « à la moitié » par les mots « au tiers ».</w:t>
      </w:r>
    </w:p>
    <w:p w:rsidR="00CE60E9" w:rsidRDefault="00CE60E9">
      <w:r>
        <w:lastRenderedPageBreak/>
        <w:t>Objet :</w:t>
      </w:r>
    </w:p>
    <w:p w:rsidR="00CE60E9" w:rsidRDefault="00CE60E9">
      <w:r>
        <w:t>Cet amendent vise à réduire le montant de la garantie accordée à une commune lorsqu’elle cesse d’être éligible à la DSU.</w:t>
      </w:r>
    </w:p>
    <w:p w:rsidR="00CE60E9" w:rsidRDefault="00CE60E9"/>
    <w:p w:rsidR="00CE60E9" w:rsidRDefault="00CE60E9"/>
    <w:sectPr w:rsidR="00CE60E9" w:rsidSect="00EE07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E9"/>
    <w:rsid w:val="00B450BD"/>
    <w:rsid w:val="00CE60E9"/>
    <w:rsid w:val="00EE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BD34D3"/>
  <w15:chartTrackingRefBased/>
  <w15:docId w15:val="{9374B7AF-6C32-934C-B7AB-F726B1DA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maurel</dc:creator>
  <cp:keywords/>
  <dc:description/>
  <cp:lastModifiedBy>ronan maurel</cp:lastModifiedBy>
  <cp:revision>1</cp:revision>
  <dcterms:created xsi:type="dcterms:W3CDTF">2020-01-24T17:07:00Z</dcterms:created>
  <dcterms:modified xsi:type="dcterms:W3CDTF">2020-01-24T17:26:00Z</dcterms:modified>
</cp:coreProperties>
</file>