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38F5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我的工作是应用matlab进行建模，目前的代码</w:t>
      </w:r>
      <w:r>
        <w:rPr>
          <w:rFonts w:hint="eastAsia"/>
        </w:rPr>
        <w:t>实现了一个集成雪影响的光伏阴影仿真系统。它通过调用Python计算建筑物等障碍物的几何阴影比例，同时基于两篇论文的公式，动态计算雪深、密度、液态水含量、倾角等参数对光伏性能的影响，包括雪的透光率、粘附系数和有效覆盖率。代码将几何阴影与雪影耦合，修正各子模块的等效辐照度，进而求解单二极管模型得到I-V/P-V曲线，最终输出短路电流、开路电压、最大功率、填充因子、局部最大功率点等性能参数，并可视化显示结果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110740"/>
            <wp:effectExtent l="0" t="0" r="635" b="10160"/>
            <wp:docPr id="1" name="图片 1" descr="59dd9de5502ba4362e6ce4c3a0276b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9dd9de5502ba4362e6ce4c3a0276bd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接下来进一步的工作是绘制类似这种的结构图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048250" cy="4724400"/>
            <wp:effectExtent l="0" t="0" r="6350" b="0"/>
            <wp:docPr id="2" name="图片 2" descr="fb195f932c5bfb29499f8c6651468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b195f932c5bfb29499f8c6651468ff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5E7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目前整理的算法流程：</w:t>
      </w:r>
      <w:bookmarkStart w:id="0" w:name="_GoBack"/>
      <w:bookmarkEnd w:id="0"/>
    </w:p>
    <w:p w14:paraId="04E723D8">
      <w:pPr>
        <w:ind w:left="3990" w:hanging="3990" w:hangingChars="1900"/>
        <w:rPr>
          <w:rFonts w:hint="eastAsia"/>
        </w:rPr>
      </w:pPr>
      <w:r>
        <w:rPr>
          <w:rFonts w:hint="eastAsia"/>
        </w:rPr>
        <w:t xml:space="preserve">输入参数                                             </w:t>
      </w:r>
      <w:r>
        <w:rPr>
          <w:rFonts w:hint="eastAsia"/>
          <w:lang w:val="en-US" w:eastAsia="zh-CN"/>
        </w:rPr>
        <w:t xml:space="preserve">                     </w:t>
      </w:r>
    </w:p>
    <w:p w14:paraId="2A3F20AF">
      <w:pPr>
        <w:rPr>
          <w:rFonts w:hint="eastAsia"/>
        </w:rPr>
      </w:pPr>
      <w:r>
        <w:rPr>
          <w:rFonts w:hint="eastAsia"/>
        </w:rPr>
        <w:t xml:space="preserve">  光伏参数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雪参数  气候参数  安装参数  Python几何阴影</w:t>
      </w:r>
    </w:p>
    <w:p w14:paraId="472E13BA">
      <w:pPr>
        <w:rPr>
          <w:rFonts w:hint="eastAsia"/>
        </w:rPr>
      </w:pPr>
      <w:r>
        <w:rPr>
          <w:rFonts w:hint="eastAsia"/>
        </w:rPr>
        <w:t xml:space="preserve">                                        ▼</w:t>
      </w:r>
    </w:p>
    <w:p w14:paraId="52B53858">
      <w:pPr>
        <w:rPr>
          <w:rFonts w:hint="eastAsia"/>
        </w:rPr>
      </w:pPr>
      <w:r>
        <w:rPr>
          <w:rFonts w:hint="eastAsia"/>
        </w:rPr>
        <w:t>雪物理特性计算</w:t>
      </w:r>
    </w:p>
    <w:p w14:paraId="26A7DB6F">
      <w:pPr>
        <w:rPr>
          <w:rFonts w:hint="eastAsia"/>
        </w:rPr>
      </w:pPr>
      <w:r>
        <w:rPr>
          <w:rFonts w:hint="eastAsia"/>
        </w:rPr>
        <w:t xml:space="preserve">（Snow impact on PV performance: Assessing the zero-output challenge in cold areas）                                </w:t>
      </w:r>
    </w:p>
    <w:p w14:paraId="607004DE">
      <w:pPr>
        <w:rPr>
          <w:rFonts w:hint="eastAsia"/>
        </w:rPr>
      </w:pPr>
      <w:r>
        <w:rPr>
          <w:rFonts w:hint="eastAsia"/>
        </w:rPr>
        <w:t xml:space="preserve">  透光率τ = f(雪深d, 密度ρ)    粘附系数μ = f(LWC)    滑落概率P_slide = f(β,T)</w:t>
      </w:r>
    </w:p>
    <w:p w14:paraId="0838129F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▼</w:t>
      </w:r>
    </w:p>
    <w:p w14:paraId="048DE9D6">
      <w:pPr>
        <w:rPr>
          <w:rFonts w:hint="eastAsia"/>
        </w:rPr>
      </w:pPr>
      <w:r>
        <w:rPr>
          <w:rFonts w:hint="eastAsia"/>
        </w:rPr>
        <w:t>雪覆盖与清除计算</w:t>
      </w:r>
    </w:p>
    <w:p w14:paraId="2614CE0A">
      <w:pPr>
        <w:rPr>
          <w:rFonts w:hint="eastAsia"/>
        </w:rPr>
      </w:pPr>
      <w:r>
        <w:rPr>
          <w:rFonts w:hint="eastAsia"/>
        </w:rPr>
        <w:t xml:space="preserve">（Remote sensing compatible snow loss modelling for PV power simulations）                              </w:t>
      </w:r>
    </w:p>
    <w:p w14:paraId="142D0FE0">
      <w:pPr>
        <w:rPr>
          <w:rFonts w:hint="eastAsia"/>
        </w:rPr>
      </w:pPr>
      <w:r>
        <w:rPr>
          <w:rFonts w:hint="eastAsia"/>
        </w:rPr>
        <w:t xml:space="preserve">  基础覆盖率C_base = f(d)    清除率Cr = f(β)    有效覆盖率C_eff = C_base×(1-Cr)×μ</w:t>
      </w:r>
    </w:p>
    <w:p w14:paraId="681D3CF0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▼</w:t>
      </w:r>
    </w:p>
    <w:p w14:paraId="2A52A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阴影耦合计算                                          </w:t>
      </w:r>
    </w:p>
    <w:p w14:paraId="5D08D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total_shading = 1 - (1 - S_geo) × (1 - C_eff)    分配至子模块 S1,S2,S3</w:t>
      </w:r>
    </w:p>
    <w:p w14:paraId="0B2E6C87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▼</w:t>
      </w:r>
    </w:p>
    <w:p w14:paraId="6FC6E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等效辐照度计算                                        </w:t>
      </w:r>
    </w:p>
    <w:p w14:paraId="20F4F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G_eq = (1-S) + S×τ  (部分覆盖)    G_eq = 0.1 + 0.1×τ  (完全覆盖)</w:t>
      </w:r>
    </w:p>
    <w:p w14:paraId="6069603A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▼</w:t>
      </w:r>
    </w:p>
    <w:p w14:paraId="69AD4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子模块电气参数计算                                   </w:t>
      </w:r>
    </w:p>
    <w:p w14:paraId="035EF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Iph = Iph_ref × G_eq / N_sub    I0 = I0_ref / N_sub    Rs_sub = Rs_total / N_sub</w:t>
      </w:r>
    </w:p>
    <w:p w14:paraId="50F68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▼</w:t>
      </w:r>
    </w:p>
    <w:p w14:paraId="11883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子模块I-V曲线求解（单二极管模型）                      </w:t>
      </w:r>
    </w:p>
    <w:p w14:paraId="11EAB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方程: I - Iph + I0[exp((V_cell+I×Rs)/Vt)-1] + (V_cell+I×Rs)/Rp = 0           </w:t>
      </w:r>
    </w:p>
    <w:p w14:paraId="579A4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方法: fzero数值求解，300个电压点</w:t>
      </w:r>
    </w:p>
    <w:p w14:paraId="4FBE675C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▼</w:t>
      </w:r>
    </w:p>
    <w:p w14:paraId="708B1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模块I-V曲线求解（旁路二极管）                         </w:t>
      </w:r>
    </w:p>
    <w:p w14:paraId="3E881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方法: 二分法搜索电流，根据电流判断各子模块是正常工作还是被旁路</w:t>
      </w:r>
    </w:p>
    <w:p w14:paraId="45EFB77A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▼</w:t>
      </w:r>
    </w:p>
    <w:p w14:paraId="3AB9D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性能参数计算与可视化                                    </w:t>
      </w:r>
    </w:p>
    <w:p w14:paraId="544AE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Isc, Voc, Pmax, FF, LMPPs    I-V曲线图  P-V曲线图  参数信息面板</w:t>
      </w:r>
    </w:p>
    <w:p w14:paraId="4DC26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【步骤1】输入参数设置</w:t>
      </w:r>
    </w:p>
    <w:p w14:paraId="6B4D3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参数名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en-US" w:eastAsia="zh-CN"/>
        </w:rPr>
        <w:t>符号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默认值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单位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物理意义</w:t>
      </w:r>
    </w:p>
    <w:p w14:paraId="538C5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总电池数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Ns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60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-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串联电池数量</w:t>
      </w:r>
    </w:p>
    <w:p w14:paraId="35062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子模块数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N_sub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-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每组旁路二极管保护的电池数</w:t>
      </w:r>
    </w:p>
    <w:p w14:paraId="12C2C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每子模块电池数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cells_per_sub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20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-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Ns/N_sub</w:t>
      </w:r>
    </w:p>
    <w:p w14:paraId="3F26F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串联电阻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Rs_total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0.28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Ω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模块总串联电阻</w:t>
      </w:r>
    </w:p>
    <w:p w14:paraId="51E04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并联电阻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Rp_total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1000</w:t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>Ω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模块总并联电阻</w:t>
      </w:r>
    </w:p>
    <w:p w14:paraId="60E83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参考光生电流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Iph_ref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9.29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A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STC下光生电流</w:t>
      </w:r>
    </w:p>
    <w:p w14:paraId="1DA3A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参考饱和电流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I0_ref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2.0e-9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A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STC下反向饱和电流</w:t>
      </w:r>
    </w:p>
    <w:p w14:paraId="1B71F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雪深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d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0.02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积雪厚度</w:t>
      </w:r>
    </w:p>
    <w:p w14:paraId="59DA4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雪密度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ρ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200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kg/m³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单位体积雪的质量</w:t>
      </w:r>
    </w:p>
    <w:p w14:paraId="32AFC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液态水含量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LWC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0.15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-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雪中液态水比例(0-0.3)</w:t>
      </w:r>
    </w:p>
    <w:p w14:paraId="37B9D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反照率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albedo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0.8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-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雪面反射率</w:t>
      </w:r>
    </w:p>
    <w:p w14:paraId="6733C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环境温度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T_amb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-5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°C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空气温度</w:t>
      </w:r>
    </w:p>
    <w:p w14:paraId="1383D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风速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v_wind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2</w:t>
      </w:r>
      <w:r>
        <w:rPr>
          <w:rFonts w:hint="default"/>
          <w:lang w:val="en-US" w:eastAsia="zh-CN"/>
        </w:rPr>
        <w:t>.0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>m/s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风速</w:t>
      </w:r>
    </w:p>
    <w:p w14:paraId="2A164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辐照度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G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800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en-US" w:eastAsia="zh-CN"/>
        </w:rPr>
        <w:t>W/m²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平面总辐照度</w:t>
      </w:r>
    </w:p>
    <w:p w14:paraId="48F0B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倾角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β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30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en-US" w:eastAsia="zh-CN"/>
        </w:rPr>
        <w:t>°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组件与水平面夹角</w:t>
      </w:r>
    </w:p>
    <w:p w14:paraId="3495C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【步骤2】Python几何阴影计算</w:t>
      </w:r>
    </w:p>
    <w:p w14:paraId="07CCF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输入数据：</w:t>
      </w:r>
    </w:p>
    <w:p w14:paraId="35BC5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障碍物坐标：建筑物(5m×5m×3m)</w:t>
      </w:r>
    </w:p>
    <w:p w14:paraId="737C3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光照方向：light_dir = [-0.7, -0.5, -0.5] (指向太阳)</w:t>
      </w:r>
    </w:p>
    <w:p w14:paraId="412A2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光伏阵列：10m×10m平面</w:t>
      </w:r>
    </w:p>
    <w:p w14:paraId="721CA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【步骤3】雪物理特性计算</w:t>
      </w:r>
    </w:p>
    <w:p w14:paraId="6ED12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雪层透光率计算</w:t>
      </w:r>
    </w:p>
    <w:p w14:paraId="5135A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理论依据：论文</w:t>
      </w:r>
      <w:r>
        <w:rPr>
          <w:rFonts w:hint="eastAsia"/>
          <w:lang w:val="en-US" w:eastAsia="zh-CN"/>
        </w:rPr>
        <w:t>1：</w:t>
      </w:r>
      <w:r>
        <w:rPr>
          <w:rFonts w:hint="eastAsia"/>
        </w:rPr>
        <w:t>Snow impact on PV performance: Assessing the zero-output challenge in cold areas</w:t>
      </w:r>
      <w:r>
        <w:rPr>
          <w:rFonts w:hint="default"/>
          <w:lang w:val="en-US" w:eastAsia="zh-CN"/>
        </w:rPr>
        <w:t>图7，Andenæs等人测量的雪深与透光率关系</w:t>
      </w:r>
    </w:p>
    <w:p w14:paraId="24754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d &lt; 0.01 m (1 cm):</w:t>
      </w:r>
    </w:p>
    <w:p w14:paraId="4974C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τ = 0.9 - 30 × d          # 浅雪区线性衰减</w:t>
      </w:r>
    </w:p>
    <w:p w14:paraId="79BFD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5E8C6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α = 250 × (1 + 0.5 × ρ/200)  # 消光系数，与密度相关</w:t>
      </w:r>
    </w:p>
    <w:p w14:paraId="3A361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τ = exp(-α × d)           # 深雪区指数衰减（布格-朗伯定律）</w:t>
      </w:r>
    </w:p>
    <w:p w14:paraId="618C3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85BD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τ = max(0.01, min(0.95, τ))  # 限制范围</w:t>
      </w:r>
    </w:p>
    <w:p w14:paraId="14ADB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雪的粘附特性计算</w:t>
      </w:r>
    </w:p>
    <w:p w14:paraId="2A7D3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理论依据：论文1第4.4.1节，LWC对雪粘附的影响</w:t>
      </w:r>
    </w:p>
    <w:p w14:paraId="53074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LWC &lt; 0.1:           # 干雪</w:t>
      </w:r>
    </w:p>
    <w:p w14:paraId="154A2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μ = 0.2 + 2 × LWC</w:t>
      </w:r>
    </w:p>
    <w:p w14:paraId="56FF9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雪类型 = "干雪"</w:t>
      </w:r>
    </w:p>
    <w:p w14:paraId="6AEA9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elseif LWC &lt; 0.2:       # 湿雪</w:t>
      </w:r>
    </w:p>
    <w:p w14:paraId="178DC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μ = 0.5 + 3 × (LWC - 0.1)</w:t>
      </w:r>
    </w:p>
    <w:p w14:paraId="5177A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雪类型 = "湿雪"</w:t>
      </w:r>
    </w:p>
    <w:p w14:paraId="3896D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                   # 融雪</w:t>
      </w:r>
    </w:p>
    <w:p w14:paraId="6B77C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μ = 0.8 - 2 × (LWC - 0.2)</w:t>
      </w:r>
    </w:p>
    <w:p w14:paraId="3B962FC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雪类型 = "融雪"</w:t>
      </w:r>
    </w:p>
    <w:p w14:paraId="40C64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雪的滑落概率计算</w:t>
      </w:r>
    </w:p>
    <w:p w14:paraId="6A3D719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理论依据：论文1第4.2.2、4.2.3节，温度和风速对融雪的影响</w:t>
      </w:r>
    </w:p>
    <w:p w14:paraId="34DFDEC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slide_base = 0.1 × sin(β)                    # 倾角基础效应</w:t>
      </w:r>
    </w:p>
    <w:p w14:paraId="7EC2A0C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temp_factor = max(0, T_ambient / 5)          # 温度因子（正温促进）</w:t>
      </w:r>
    </w:p>
    <w:p w14:paraId="5BDD32D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wind_factor = min(0.3, wind_speed × 0.05)    # 风速因子</w:t>
      </w:r>
    </w:p>
    <w:p w14:paraId="53A4184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P_slide = min(0.95, slide_base + temp_factor + wind_factor)</w:t>
      </w:r>
    </w:p>
    <w:p w14:paraId="037EF49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【步骤4】雪覆盖与清除计算（基于论文2）</w:t>
      </w:r>
    </w:p>
    <w:p w14:paraId="64B4A62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基础覆盖率</w:t>
      </w:r>
    </w:p>
    <w:p w14:paraId="5070BCF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C_base = min(1, 20 × d)    # d为雪深，单位米</w:t>
      </w:r>
    </w:p>
    <w:p w14:paraId="525F318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清除率计算</w:t>
      </w:r>
    </w:p>
    <w:p w14:paraId="75E5458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理论依据：论文2公式(3) D = sc - sin(β)</w:t>
      </w:r>
    </w:p>
    <w:p w14:paraId="04766BB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 = 0.197                    # 屋顶安装系统清除系数（论文2优化值）</w:t>
      </w:r>
    </w:p>
    <w:p w14:paraId="0A8B6F5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 = sc × sin(β)              # 基于倾角的自然清除率</w:t>
      </w:r>
    </w:p>
    <w:p w14:paraId="0302BAB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有效覆盖率</w:t>
      </w:r>
    </w:p>
    <w:p w14:paraId="01BE723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C_eff = C_base × (1 - Cr) × μ</w:t>
      </w:r>
    </w:p>
    <w:p w14:paraId="1C8EE7E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C_eff = min(1, max(0, C_eff))</w:t>
      </w:r>
    </w:p>
    <w:p w14:paraId="1ED2BD3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【步骤5】阴影耦合计算</w:t>
      </w:r>
    </w:p>
    <w:p w14:paraId="349DE38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理论依据：几何阴影和雪影是两种独立的遮挡机制</w:t>
      </w:r>
    </w:p>
    <w:p w14:paraId="486763D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S_total = 1 - (1 - S_geo) × (1 - C_eff)</w:t>
      </w:r>
    </w:p>
    <w:p w14:paraId="31C8DC6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阴影分配至子模块</w:t>
      </w:r>
    </w:p>
    <w:p w14:paraId="2BB9395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理论依据：论文1第4.1.1节，雪分布不均匀（边缘效应、重力堆积）</w:t>
      </w:r>
    </w:p>
    <w:p w14:paraId="61B9AF3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total_shading &lt; 0.2:</w:t>
      </w:r>
    </w:p>
    <w:p w14:paraId="23B6B41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S1 = total_shading × 0.8</w:t>
      </w:r>
    </w:p>
    <w:p w14:paraId="50B1A68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S2 = total_shading × 0.3</w:t>
      </w:r>
    </w:p>
    <w:p w14:paraId="69B8F78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S3 = total_shading × 0.1</w:t>
      </w:r>
    </w:p>
    <w:p w14:paraId="768F582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elseif total_shading &lt; 0.5:</w:t>
      </w:r>
    </w:p>
    <w:p w14:paraId="43FB873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S1 = total_shading × 0.6</w:t>
      </w:r>
    </w:p>
    <w:p w14:paraId="7D0E974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S2 = total_shading × 0.9</w:t>
      </w:r>
    </w:p>
    <w:p w14:paraId="5F30F86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S3 = total_shading × 0.4</w:t>
      </w:r>
    </w:p>
    <w:p w14:paraId="43B150F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4430886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S1 = total_shading × 0.8</w:t>
      </w:r>
    </w:p>
    <w:p w14:paraId="0753702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S2 = total_shading × 1.0</w:t>
      </w:r>
    </w:p>
    <w:p w14:paraId="1AD0871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S3 = total_shading × 0.7</w:t>
      </w:r>
    </w:p>
    <w:p w14:paraId="02847DE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【步骤6】等效辐照度计算</w:t>
      </w:r>
    </w:p>
    <w:p w14:paraId="652ADE4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S_i &gt; 0.8:           # 完全覆盖</w:t>
      </w:r>
    </w:p>
    <w:p w14:paraId="10C2CDC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G_eq = 0.1 + 0.1 × τ</w:t>
      </w:r>
    </w:p>
    <w:p w14:paraId="0AC4E53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                   # 部分覆盖</w:t>
      </w:r>
    </w:p>
    <w:p w14:paraId="6CB9B8B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G_eq = (1 - S_i) + S_i × τ</w:t>
      </w:r>
    </w:p>
    <w:p w14:paraId="36C4C11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【步骤7】子模块电气参数计算</w:t>
      </w:r>
    </w:p>
    <w:p w14:paraId="6E1294D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Iph_i = Iph_ref × G_eq / N_sub</w:t>
      </w:r>
    </w:p>
    <w:p w14:paraId="05CE166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I0_i = I0_ref / N_sub</w:t>
      </w:r>
    </w:p>
    <w:p w14:paraId="78D8C5A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Rs_i = Rs_total / N_sub</w:t>
      </w:r>
    </w:p>
    <w:p w14:paraId="689C97C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Rp_i = Rp_total × N_sub</w:t>
      </w:r>
    </w:p>
    <w:p w14:paraId="0282CF9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Vt_cell = n × k × T / q</w:t>
      </w:r>
    </w:p>
    <w:p w14:paraId="2525121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【步骤8】子模块I-V曲线求解</w:t>
      </w:r>
    </w:p>
    <w:p w14:paraId="4C569A4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单二极管模型方程：I = Iph - I0 × [exp((V_cell + I×Rs) / Vt) - 1] - (V_cell + I×Rs) / Rp</w:t>
      </w:r>
    </w:p>
    <w:p w14:paraId="4DB12FC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V_cell = V_total / 20（每子模块20个电池）</w:t>
      </w:r>
    </w:p>
    <w:p w14:paraId="5C295D7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数值求解方法（对每个电压点）：</w:t>
      </w:r>
    </w:p>
    <w:p w14:paraId="1B574EF4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 f(I) = I - Iph + I0×(exp((V_cell+I×Rs)/Vt)-1) + (V_cell+I×Rs)/Rp = 0</w:t>
      </w:r>
    </w:p>
    <w:p w14:paraId="4B3B10D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初始猜测 I_guess = Iph × 0.95</w:t>
      </w:r>
    </w:p>
    <w:p w14:paraId="45F99B1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fzero 求解 I</w:t>
      </w:r>
    </w:p>
    <w:p w14:paraId="3B25DB3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【步骤9】模块I-V曲线求解（考虑旁路二极管）</w:t>
      </w:r>
    </w:p>
    <w:p w14:paraId="27E23CC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算法原理：三个子模块串联，每个子模块并联一个旁路二极管</w:t>
      </w:r>
    </w:p>
    <w:p w14:paraId="012F026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求解方法：二分法搜索电流</w:t>
      </w:r>
    </w:p>
    <w:p w14:paraId="3FFD3C8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对于每个模块电压 V_total：</w:t>
      </w:r>
    </w:p>
    <w:p w14:paraId="5043EA3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搜索电流 I 使得 sum(V_sub_i(I)) = V_total</w:t>
      </w:r>
    </w:p>
    <w:p w14:paraId="1EE0490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对于每个子模块 i：</w:t>
      </w:r>
    </w:p>
    <w:p w14:paraId="1034CCE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I &gt; Isc_sub_i × 0.999:</w:t>
      </w:r>
    </w:p>
    <w:p w14:paraId="6B05651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V_sub_i = -Vd        # 旁路二极管导通</w:t>
      </w:r>
    </w:p>
    <w:p w14:paraId="4338B68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3F8328B9"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        V_sub_i = 从子模块I-V曲线插值得到的电压</w:t>
      </w:r>
      <w:r>
        <w:rPr>
          <w:rFonts w:hint="eastAsia"/>
          <w:lang w:val="en-US" w:eastAsia="zh-CN"/>
        </w:rPr>
        <w:t>（旁路二极管压降：Vd = 0.7V）</w:t>
      </w:r>
    </w:p>
    <w:p w14:paraId="12BFB08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【步骤10】性能参数计算</w:t>
      </w:r>
    </w:p>
    <w:p w14:paraId="04DEE121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C12EB5"/>
    <w:rsid w:val="17C12EB5"/>
    <w:rsid w:val="6BE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229</Words>
  <Characters>245</Characters>
  <Lines>0</Lines>
  <Paragraphs>0</Paragraphs>
  <TotalTime>0</TotalTime>
  <ScaleCrop>false</ScaleCrop>
  <LinksUpToDate>false</LinksUpToDate>
  <CharactersWithSpaces>245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2026-03-15T09:00:00Z</dcterms:created>
  <dc:creator>石晗旭</dc:creator>
  <cp:lastModifiedBy>石晗旭</cp:lastModifiedBy>
  <dcterms:modified xsi:type="dcterms:W3CDTF">2026-03-22T12:17:10Z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1D40BBA735184B15B1B12A6BFC69E760_13</vt:lpwstr>
  </property>
  <property fmtid="{D5CDD505-2E9C-101B-9397-08002B2CF9AE}" pid="4" name="KSOTemplateDocerSaveRecord">
    <vt:lpwstr>eyJoZGlkIjoiY2ZmNjY2NzA5ZWM5ZGFjMWQ4NTQxMTEyNzcxMmU1NzgiLCJ1c2VySWQiOiIxNjg5MDQzNzA2In0=</vt:lpwstr>
  </property>
</Properties>
</file>