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📥 Возврат с поверки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Приборы </w:t>
      </w:r>
      <w:r>
        <w:rPr>
          <w:b/>
        </w:rPr>
        <w:t xml:space="preserve">вернулись</w:t>
      </w:r>
      <w:r>
        <w:rPr/>
        <w:t xml:space="preserve"> из ЦСМ.</w:t>
      </w:r>
    </w:p>
    <w:p>
      <w:pPr>
        <w:pStyle w:val="Heading2"/>
        <w:spacing w:lineRule="auto"/>
      </w:pPr>
      <w:r>
        <w:rPr/>
        <w:t xml:space="preserve">Подготовка</w:t>
      </w:r>
    </w:p>
    <w:p>
      <w:pPr>
        <w:numPr>
          <w:ilvl w:val="0"/>
          <w:numId w:val="1"/>
        </w:numPr>
        <w:spacing w:lineRule="auto"/>
      </w:pPr>
      <w:r>
        <w:rPr/>
        <w:t xml:space="preserve">Найдите приборы со статусом </w:t>
      </w:r>
      <w:r>
        <w:rPr>
          <w:b/>
          <w:i/>
        </w:rPr>
        <w:t xml:space="preserve"> На поверке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Галочки.</w:t>
      </w:r>
    </w:p>
    <w:p>
      <w:pPr>
        <w:numPr>
          <w:ilvl w:val="0"/>
          <w:numId w:val="1"/>
        </w:numPr>
        <w:spacing w:lineRule="auto"/>
      </w:pPr>
      <w:r>
        <w:rPr/>
        <w:t xml:space="preserve">Кнопка </w:t>
      </w:r>
      <w:r>
        <w:rPr>
          <w:b/>
          <w:i/>
        </w:rPr>
        <w:t xml:space="preserve"> Вернуть (N)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Поля</w:t>
      </w:r>
    </w:p>
    <w:p>
      <w:pPr>
        <w:pStyle w:val="Heading3"/>
        <w:spacing w:lineRule="auto"/>
      </w:pPr>
      <w:r>
        <w:rPr/>
        <w:t xml:space="preserve">Дата поверки *</w:t>
      </w:r>
    </w:p>
    <w:p>
      <w:pPr>
        <w:spacing w:lineRule="auto"/>
      </w:pPr>
      <w:r>
        <w:rPr/>
        <w:t xml:space="preserve">Из свидетельства. Не в будущем.</w:t>
      </w:r>
    </w:p>
    <w:p>
      <w:pPr>
        <w:pStyle w:val="Heading3"/>
        <w:spacing w:lineRule="auto"/>
      </w:pPr>
      <w:r>
        <w:rPr/>
        <w:t xml:space="preserve">Организация</w:t>
      </w:r>
    </w:p>
    <w:p>
      <w:pPr>
        <w:spacing w:lineRule="auto"/>
      </w:pPr>
      <w:r>
        <w:rPr/>
        <w:t xml:space="preserve">Например </w:t>
      </w:r>
      <w:r>
        <w:rPr/>
        <w:t xml:space="preserve">ФБУ «Красноярский ЦСМ»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Результат (общий)</w:t>
      </w:r>
    </w:p>
    <w:p>
      <w:pPr>
        <w:spacing w:lineRule="auto"/>
      </w:pPr>
      <w:r>
        <w:rPr/>
        <w:t xml:space="preserve">Годен / Брак / В процессе.</w:t>
      </w:r>
    </w:p>
    <w:p>
      <w:pPr>
        <w:pStyle w:val="Heading3"/>
        <w:spacing w:lineRule="auto"/>
      </w:pPr>
      <w:r>
        <w:rPr/>
        <w:t xml:space="preserve">☑ Одно свидетельство на всех</w:t>
      </w:r>
    </w:p>
    <w:p>
      <w:pPr>
        <w:spacing w:lineRule="auto"/>
      </w:pPr>
      <w:r>
        <w:rPr/>
        <w:t xml:space="preserve">Один номер — для всей партии.</w:t>
      </w:r>
    </w:p>
    <w:p>
      <w:pPr>
        <w:pStyle w:val="Heading3"/>
        <w:spacing w:lineRule="auto"/>
      </w:pPr>
      <w:r>
        <w:rPr/>
        <w:t xml:space="preserve">Таблица приборов</w:t>
      </w:r>
    </w:p>
    <w:p>
      <w:pPr>
        <w:spacing w:lineRule="auto"/>
      </w:pPr>
      <w:r>
        <w:rPr/>
        <w:t xml:space="preserve">Каждому: свидетельство и результат.</w:t>
      </w:r>
    </w:p>
    <w:p>
      <w:pPr>
        <w:pStyle w:val="Heading3"/>
        <w:spacing w:lineRule="auto"/>
      </w:pPr>
      <w:r>
        <w:rPr/>
        <w:t xml:space="preserve">Блок «Замены»</w:t>
      </w:r>
    </w:p>
    <w:p>
      <w:pPr>
        <w:spacing w:lineRule="auto"/>
      </w:pPr>
      <w:r>
        <w:rPr>
          <w:b/>
        </w:rPr>
        <w:t xml:space="preserve">Галочка стоит</w:t>
      </w:r>
      <w:r>
        <w:rPr/>
        <w:t xml:space="preserve"> — замена вернётся на склад.</w:t>
      </w:r>
    </w:p>
    <w:p>
      <w:pPr>
        <w:spacing w:lineRule="auto"/>
      </w:pPr>
      <w:r>
        <w:rPr>
          <w:b/>
        </w:rPr>
        <w:t xml:space="preserve">Снять</w:t>
      </w:r>
      <w:r>
        <w:rPr/>
        <w:t xml:space="preserve"> — замена останется активной.</w:t>
      </w:r>
    </w:p>
    <w:p>
      <w:pPr>
        <w:pStyle w:val="Heading2"/>
        <w:spacing w:lineRule="auto"/>
      </w:pPr>
      <w:r>
        <w:rPr/>
        <w:t xml:space="preserve">После</w:t>
      </w:r>
    </w:p>
    <w:p>
      <w:pPr>
        <w:numPr>
          <w:ilvl w:val="0"/>
          <w:numId w:val="2"/>
        </w:numPr>
        <w:spacing w:lineRule="auto"/>
      </w:pPr>
      <w:r>
        <w:rPr/>
        <w:t xml:space="preserve">Обновятся </w:t>
      </w:r>
      <w:r>
        <w:rPr/>
        <w:t xml:space="preserve">last_calibration</w:t>
      </w:r>
      <w:r>
        <w:rPr/>
        <w:t xml:space="preserve">, </w:t>
      </w:r>
      <w:r>
        <w:rPr/>
        <w:t xml:space="preserve">cert</w:t>
      </w:r>
      <w:r>
        <w:rPr/>
        <w:t xml:space="preserve">, </w:t>
      </w:r>
      <w:r>
        <w:rPr/>
        <w:t xml:space="preserve">last_result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«На поверке» снимается.</w:t>
      </w:r>
    </w:p>
    <w:p>
      <w:pPr>
        <w:numPr>
          <w:ilvl w:val="0"/>
          <w:numId w:val="2"/>
        </w:numPr>
        <w:spacing w:lineRule="auto"/>
      </w:pPr>
      <w:r>
        <w:rPr/>
        <w:t xml:space="preserve">Замены на склад.</w:t>
      </w:r>
    </w:p>
    <w:p>
      <w:pPr>
        <w:numPr>
          <w:ilvl w:val="0"/>
          <w:numId w:val="2"/>
        </w:numPr>
        <w:spacing w:lineRule="auto"/>
      </w:pPr>
      <w:r>
        <w:rPr/>
        <w:t xml:space="preserve">Таблица отфильтруется по дате возврата.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