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DCF1" w14:textId="77777777" w:rsidR="004A3194" w:rsidRDefault="001636A2" w:rsidP="001636A2">
      <w:pPr>
        <w:pStyle w:val="4"/>
        <w:spacing w:before="240"/>
        <w:jc w:val="both"/>
        <w:rPr>
          <w:rFonts w:ascii="Arial" w:eastAsiaTheme="minorHAnsi" w:hAnsi="Arial" w:cs="Arial"/>
          <w:color w:val="333333"/>
        </w:rPr>
      </w:pPr>
      <w:r>
        <w:rPr>
          <w:rFonts w:ascii="Arial" w:hAnsi="Arial" w:cs="Arial"/>
          <w:noProof/>
        </w:rPr>
        <w:drawing>
          <wp:anchor distT="0" distB="0" distL="0" distR="0" simplePos="0" relativeHeight="1024" behindDoc="0" locked="0" layoutInCell="1" allowOverlap="1" wp14:anchorId="044D99EF" wp14:editId="30170D50">
            <wp:simplePos x="0" y="0"/>
            <wp:positionH relativeFrom="column">
              <wp:posOffset>1326515</wp:posOffset>
            </wp:positionH>
            <wp:positionV relativeFrom="paragraph">
              <wp:posOffset>-8255</wp:posOffset>
            </wp:positionV>
            <wp:extent cx="2959735" cy="869950"/>
            <wp:effectExtent l="0" t="0" r="12065" b="635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Theme="minorHAnsi" w:hAnsi="Arial" w:cs="Arial"/>
          <w:color w:val="333333"/>
        </w:rPr>
        <w:t>Политика обработки персональных данных</w:t>
      </w:r>
    </w:p>
    <w:p w14:paraId="3E5AEC88" w14:textId="77777777" w:rsidR="004A3194" w:rsidRDefault="001636A2" w:rsidP="001636A2">
      <w:pPr>
        <w:pStyle w:val="4"/>
        <w:spacing w:before="240"/>
        <w:jc w:val="both"/>
        <w:rPr>
          <w:rFonts w:ascii="Arial" w:hAnsi="Arial" w:cs="Arial"/>
        </w:rPr>
      </w:pPr>
      <w:r>
        <w:rPr>
          <w:rFonts w:ascii="Arial" w:eastAsiaTheme="minorHAnsi" w:hAnsi="Arial" w:cs="Arial"/>
          <w:color w:val="333333"/>
        </w:rPr>
        <w:t>1. Определения и термины</w:t>
      </w:r>
    </w:p>
    <w:p w14:paraId="4130F539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1.1. </w:t>
      </w:r>
      <w:bookmarkStart w:id="0" w:name="__DdeLink__91_4261779349"/>
      <w:r>
        <w:rPr>
          <w:rFonts w:ascii="Arial" w:hAnsi="Arial" w:cs="Arial"/>
          <w:color w:val="333333"/>
          <w:sz w:val="24"/>
          <w:szCs w:val="24"/>
        </w:rPr>
        <w:t>Сайт</w:t>
      </w:r>
      <w:bookmarkEnd w:id="0"/>
      <w:r>
        <w:rPr>
          <w:rFonts w:ascii="Arial" w:hAnsi="Arial" w:cs="Arial"/>
          <w:color w:val="333333"/>
          <w:sz w:val="24"/>
          <w:szCs w:val="24"/>
        </w:rPr>
        <w:t xml:space="preserve"> – сайт, размещенный в сети Интернет по адресу </w:t>
      </w:r>
      <w:hyperlink r:id="rId7">
        <w:r>
          <w:rPr>
            <w:rStyle w:val="-"/>
            <w:rFonts w:ascii="Arial" w:hAnsi="Arial" w:cs="Arial"/>
            <w:color w:val="3465A4"/>
            <w:sz w:val="24"/>
            <w:szCs w:val="24"/>
            <w:lang w:val="ru-RU" w:eastAsia="en-US" w:bidi="ar-SA"/>
          </w:rPr>
          <w:t>https://pro.sealur.ru/</w:t>
        </w:r>
      </w:hyperlink>
    </w:p>
    <w:p w14:paraId="0E3C610E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1.2. Пользователь – физическое лицо, зарегистрированное на Сайте</w:t>
      </w:r>
    </w:p>
    <w:p w14:paraId="3D64054B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1.3. Персональные данные - информация, относящаяся к определенному Клиенту, указанная в п. 3.1 настоящего Положения.</w:t>
      </w:r>
    </w:p>
    <w:p w14:paraId="412BD25B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1.4. Обработка </w:t>
      </w:r>
      <w:r>
        <w:rPr>
          <w:rFonts w:ascii="Arial" w:hAnsi="Arial" w:cs="Arial"/>
          <w:color w:val="333333"/>
          <w:sz w:val="24"/>
          <w:szCs w:val="24"/>
        </w:rPr>
        <w:t>персональных данных – любые операции, совершаемые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</w:t>
      </w:r>
      <w:r>
        <w:rPr>
          <w:rFonts w:ascii="Arial" w:hAnsi="Arial" w:cs="Arial"/>
          <w:color w:val="333333"/>
          <w:sz w:val="24"/>
          <w:szCs w:val="24"/>
        </w:rPr>
        <w:t xml:space="preserve">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4931CB2B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1.5.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Cookies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- фрагменты данных, отправляемых веб-сервером браузеру при посещении сайта Клиентом. Компания автоматич</w:t>
      </w:r>
      <w:r>
        <w:rPr>
          <w:rFonts w:ascii="Arial" w:hAnsi="Arial" w:cs="Arial"/>
          <w:color w:val="333333"/>
          <w:sz w:val="24"/>
          <w:szCs w:val="24"/>
        </w:rPr>
        <w:t xml:space="preserve">ески получает некоторые виды информации, получаемой в процессе взаимодействия пользователей с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Cайтом</w:t>
      </w:r>
      <w:proofErr w:type="spellEnd"/>
      <w:r>
        <w:rPr>
          <w:rFonts w:ascii="Arial" w:hAnsi="Arial" w:cs="Arial"/>
          <w:color w:val="333333"/>
          <w:sz w:val="24"/>
          <w:szCs w:val="24"/>
        </w:rPr>
        <w:t>. Речь идет о технологиях и сервисах, таких как веб-протоколы, куки, веб-отметки, а также приложения и инструменты указанных третьей стороны. Куки – это час</w:t>
      </w:r>
      <w:r>
        <w:rPr>
          <w:rFonts w:ascii="Arial" w:hAnsi="Arial" w:cs="Arial"/>
          <w:color w:val="333333"/>
          <w:sz w:val="24"/>
          <w:szCs w:val="24"/>
        </w:rPr>
        <w:t>ть данных, автоматически располагающаяся на жестком диске компьютера при каждом посещении веб-сайта. Таким образом, куки – это уникальный идентификатор браузера для веб-сайта. Куки дают возможность хранить информацию на сервере и помогают легче ориентирова</w:t>
      </w:r>
      <w:r>
        <w:rPr>
          <w:rFonts w:ascii="Arial" w:hAnsi="Arial" w:cs="Arial"/>
          <w:color w:val="333333"/>
          <w:sz w:val="24"/>
          <w:szCs w:val="24"/>
        </w:rPr>
        <w:t>ться в веб-пространстве, а также позволяют осуществлять анализ сайта, оценку результатов и таргетирование поведенческой рекламы. Большинство веб-браузеров разрешают использование куки, однако можно изменить настройки для отказа от работы с куки или отслежи</w:t>
      </w:r>
      <w:r>
        <w:rPr>
          <w:rFonts w:ascii="Arial" w:hAnsi="Arial" w:cs="Arial"/>
          <w:color w:val="333333"/>
          <w:sz w:val="24"/>
          <w:szCs w:val="24"/>
        </w:rPr>
        <w:t>вания пути их рассылки. При этом некоторые ресурсы могут работать некорректно, если работа куки в браузере будет запрещена.</w:t>
      </w:r>
    </w:p>
    <w:p w14:paraId="164C0FDC" w14:textId="77777777" w:rsidR="004A3194" w:rsidRDefault="001636A2" w:rsidP="001636A2">
      <w:pPr>
        <w:pStyle w:val="4"/>
        <w:spacing w:before="480" w:after="165" w:line="264" w:lineRule="auto"/>
        <w:jc w:val="both"/>
        <w:rPr>
          <w:rFonts w:ascii="Arial" w:hAnsi="Arial" w:cs="Arial"/>
        </w:rPr>
      </w:pPr>
      <w:r>
        <w:rPr>
          <w:rFonts w:ascii="Arial" w:eastAsiaTheme="minorHAnsi" w:hAnsi="Arial" w:cs="Arial"/>
          <w:color w:val="333333"/>
        </w:rPr>
        <w:t>2. Цели и принципы политики конфиденциальности и сбора персональных данных</w:t>
      </w:r>
    </w:p>
    <w:p w14:paraId="7F091939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2.1. Политика конфиденциальности действует в отношении лю</w:t>
      </w:r>
      <w:r>
        <w:rPr>
          <w:rFonts w:ascii="Arial" w:hAnsi="Arial" w:cs="Arial"/>
          <w:color w:val="333333"/>
          <w:sz w:val="24"/>
          <w:szCs w:val="24"/>
        </w:rPr>
        <w:t>бой указанной в разделе 3 информации, которую Компания может получить о Клиенте во время использования сайта, программ и продуктов сайта.</w:t>
      </w:r>
    </w:p>
    <w:p w14:paraId="1B19A9A7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2.2. Клиент предоставляет свои персональные данные с целью:</w:t>
      </w:r>
    </w:p>
    <w:p w14:paraId="428E2E94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- создания учетной записи и получения доступа к отдельным </w:t>
      </w:r>
      <w:r>
        <w:rPr>
          <w:rFonts w:ascii="Arial" w:hAnsi="Arial" w:cs="Arial"/>
          <w:color w:val="333333"/>
          <w:sz w:val="24"/>
          <w:szCs w:val="24"/>
        </w:rPr>
        <w:t>разделам сайта;</w:t>
      </w:r>
    </w:p>
    <w:p w14:paraId="639DC578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- предоставления технической поддержки, связанной с использованием сайта;</w:t>
      </w:r>
    </w:p>
    <w:p w14:paraId="36AD8767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 </w:t>
      </w:r>
      <w:r>
        <w:rPr>
          <w:rFonts w:ascii="Arial" w:eastAsia="Calibri" w:hAnsi="Arial" w:cs="Arial"/>
          <w:color w:val="333333"/>
          <w:sz w:val="24"/>
          <w:szCs w:val="24"/>
        </w:rPr>
        <w:t>оформления заявок.</w:t>
      </w:r>
    </w:p>
    <w:p w14:paraId="3A304918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2.3. Обеспечение надежности хранения информации и прозрачности целей сбора персональных данных. Персональные данные Клиентов </w:t>
      </w:r>
      <w:r>
        <w:rPr>
          <w:rFonts w:ascii="Arial" w:hAnsi="Arial" w:cs="Arial"/>
          <w:color w:val="333333"/>
          <w:sz w:val="24"/>
          <w:szCs w:val="24"/>
        </w:rPr>
        <w:t>собираются, хранятся, обрабатываются, используются, передаются и удаляются (уничтожаются) в соответствии с законодательством РФ, в т.ч. Федеральным законом 27.07.2006 № 152-ФЗ «О персональных данных», и настоящей Политикой конфиденциальности.</w:t>
      </w:r>
    </w:p>
    <w:p w14:paraId="6970ECEA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2.4. Силур не</w:t>
      </w:r>
      <w:r>
        <w:rPr>
          <w:rFonts w:ascii="Arial" w:hAnsi="Arial" w:cs="Arial"/>
          <w:color w:val="333333"/>
          <w:sz w:val="24"/>
          <w:szCs w:val="24"/>
        </w:rPr>
        <w:t xml:space="preserve"> осуществляет проверку достоверности предоставляемой Персональной информации и наличия у Пользователя необходимого согласия на ее обработку в соответствии с настоящей Политикой, полагая, что Пользователь действует добросовестно, осмотрительно и прилагает в</w:t>
      </w:r>
      <w:r>
        <w:rPr>
          <w:rFonts w:ascii="Arial" w:hAnsi="Arial" w:cs="Arial"/>
          <w:color w:val="333333"/>
          <w:sz w:val="24"/>
          <w:szCs w:val="24"/>
        </w:rPr>
        <w:t>се необходимые усилия к поддержанию такой информации в актуальном состоянии и получению всех необходимых согласий субъектов персональных данных.</w:t>
      </w:r>
    </w:p>
    <w:p w14:paraId="2C3DCCFD" w14:textId="77777777" w:rsidR="004A3194" w:rsidRDefault="001636A2" w:rsidP="001636A2">
      <w:pPr>
        <w:pStyle w:val="a3"/>
        <w:spacing w:before="225" w:after="150"/>
        <w:jc w:val="both"/>
        <w:rPr>
          <w:rFonts w:ascii="Arial" w:eastAsia="Calibri" w:hAnsi="Arial" w:cs="Arial"/>
          <w:color w:val="333333"/>
          <w:sz w:val="24"/>
          <w:szCs w:val="24"/>
        </w:rPr>
      </w:pPr>
      <w:r>
        <w:rPr>
          <w:rFonts w:ascii="Arial" w:eastAsia="Calibri" w:hAnsi="Arial" w:cs="Arial"/>
          <w:color w:val="333333"/>
          <w:sz w:val="24"/>
          <w:szCs w:val="24"/>
        </w:rPr>
        <w:t>2.5. Пользователь осознает и принимает возможность использования на Сайте программного обеспечения третьих лиц,</w:t>
      </w:r>
      <w:r>
        <w:rPr>
          <w:rFonts w:ascii="Arial" w:eastAsia="Calibri" w:hAnsi="Arial" w:cs="Arial"/>
          <w:color w:val="333333"/>
          <w:sz w:val="24"/>
          <w:szCs w:val="24"/>
        </w:rPr>
        <w:t xml:space="preserve"> в результате чего такие лица могут получать и передавать указанные в п.3.2 данные в обезличенном виде.</w:t>
      </w:r>
    </w:p>
    <w:p w14:paraId="59EDC2AD" w14:textId="77777777" w:rsidR="004A3194" w:rsidRDefault="001636A2" w:rsidP="001636A2">
      <w:pPr>
        <w:pStyle w:val="a3"/>
        <w:spacing w:before="225" w:after="150"/>
        <w:jc w:val="both"/>
        <w:rPr>
          <w:rFonts w:ascii="Arial" w:eastAsia="Calibri" w:hAnsi="Arial" w:cs="Arial"/>
          <w:color w:val="333333"/>
          <w:sz w:val="24"/>
          <w:szCs w:val="24"/>
        </w:rPr>
      </w:pPr>
      <w:r>
        <w:rPr>
          <w:rFonts w:ascii="Arial" w:eastAsia="Calibri" w:hAnsi="Arial" w:cs="Arial"/>
          <w:color w:val="333333"/>
          <w:sz w:val="24"/>
          <w:szCs w:val="24"/>
        </w:rPr>
        <w:t>К указанному программному обеспечению третьих лиц относятся:</w:t>
      </w:r>
    </w:p>
    <w:p w14:paraId="11524C9A" w14:textId="77777777" w:rsidR="004A3194" w:rsidRDefault="001636A2" w:rsidP="001636A2">
      <w:pPr>
        <w:pStyle w:val="a3"/>
        <w:numPr>
          <w:ilvl w:val="0"/>
          <w:numId w:val="2"/>
        </w:numPr>
        <w:spacing w:before="225" w:after="150"/>
        <w:jc w:val="both"/>
        <w:rPr>
          <w:rFonts w:ascii="Arial" w:eastAsia="Calibri" w:hAnsi="Arial" w:cs="Arial"/>
          <w:color w:val="333333"/>
          <w:sz w:val="24"/>
          <w:szCs w:val="24"/>
        </w:rPr>
      </w:pPr>
      <w:r>
        <w:rPr>
          <w:rFonts w:ascii="Arial" w:eastAsia="Calibri" w:hAnsi="Arial" w:cs="Arial"/>
          <w:color w:val="333333"/>
          <w:sz w:val="24"/>
          <w:szCs w:val="24"/>
        </w:rPr>
        <w:t xml:space="preserve">системы по сбору аналитических данных: Google Analytics, </w:t>
      </w:r>
      <w:proofErr w:type="spellStart"/>
      <w:r>
        <w:rPr>
          <w:rFonts w:ascii="Arial" w:eastAsia="Calibri" w:hAnsi="Arial" w:cs="Arial"/>
          <w:color w:val="333333"/>
          <w:sz w:val="24"/>
          <w:szCs w:val="24"/>
        </w:rPr>
        <w:t>Яндекс.Метрика</w:t>
      </w:r>
      <w:proofErr w:type="spellEnd"/>
      <w:r>
        <w:rPr>
          <w:rFonts w:ascii="Arial" w:eastAsia="Calibri" w:hAnsi="Arial" w:cs="Arial"/>
          <w:color w:val="333333"/>
          <w:sz w:val="24"/>
          <w:szCs w:val="24"/>
        </w:rPr>
        <w:t xml:space="preserve">, Yandex </w:t>
      </w:r>
      <w:proofErr w:type="spellStart"/>
      <w:r>
        <w:rPr>
          <w:rFonts w:ascii="Arial" w:eastAsia="Calibri" w:hAnsi="Arial" w:cs="Arial"/>
          <w:color w:val="333333"/>
          <w:sz w:val="24"/>
          <w:szCs w:val="24"/>
        </w:rPr>
        <w:t>AppMetrica</w:t>
      </w:r>
      <w:proofErr w:type="spellEnd"/>
      <w:r>
        <w:rPr>
          <w:rFonts w:ascii="Arial" w:eastAsia="Calibri" w:hAnsi="Arial" w:cs="Arial"/>
          <w:color w:val="333333"/>
          <w:sz w:val="24"/>
          <w:szCs w:val="24"/>
        </w:rPr>
        <w:t>,</w:t>
      </w:r>
      <w:r>
        <w:rPr>
          <w:rFonts w:ascii="Arial" w:eastAsia="Calibri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color w:val="333333"/>
          <w:sz w:val="24"/>
          <w:szCs w:val="24"/>
        </w:rPr>
        <w:t>Fabric</w:t>
      </w:r>
      <w:proofErr w:type="spellEnd"/>
      <w:r>
        <w:rPr>
          <w:rFonts w:ascii="Arial" w:eastAsia="Calibri" w:hAnsi="Arial" w:cs="Arial"/>
          <w:color w:val="333333"/>
          <w:sz w:val="24"/>
          <w:szCs w:val="24"/>
        </w:rPr>
        <w:t xml:space="preserve">, </w:t>
      </w:r>
      <w:proofErr w:type="spellStart"/>
      <w:r>
        <w:rPr>
          <w:rFonts w:ascii="Arial" w:eastAsia="Calibri" w:hAnsi="Arial" w:cs="Arial"/>
          <w:color w:val="333333"/>
          <w:sz w:val="24"/>
          <w:szCs w:val="24"/>
        </w:rPr>
        <w:t>Firebase</w:t>
      </w:r>
      <w:proofErr w:type="spellEnd"/>
      <w:r>
        <w:rPr>
          <w:rFonts w:ascii="Arial" w:eastAsia="Calibri" w:hAnsi="Arial" w:cs="Arial"/>
          <w:color w:val="333333"/>
          <w:sz w:val="24"/>
          <w:szCs w:val="24"/>
        </w:rPr>
        <w:t>, Медиатор.</w:t>
      </w:r>
    </w:p>
    <w:p w14:paraId="1D517D0D" w14:textId="77777777" w:rsidR="004A3194" w:rsidRDefault="001636A2" w:rsidP="001636A2">
      <w:pPr>
        <w:pStyle w:val="4"/>
        <w:spacing w:before="480" w:after="165" w:line="264" w:lineRule="auto"/>
        <w:jc w:val="both"/>
        <w:rPr>
          <w:rFonts w:ascii="Arial" w:hAnsi="Arial" w:cs="Arial"/>
        </w:rPr>
      </w:pPr>
      <w:r>
        <w:rPr>
          <w:rFonts w:ascii="Arial" w:eastAsiaTheme="minorHAnsi" w:hAnsi="Arial" w:cs="Arial"/>
          <w:color w:val="333333"/>
        </w:rPr>
        <w:t>3. Информация, подлежащая обработке</w:t>
      </w:r>
    </w:p>
    <w:p w14:paraId="5A370BAD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3.1. Персональные данные, разрешённые к обработке в рамках настоящей Политики конфиденциальности, предоставляются Клиентом путём заполнения регистрационной формы на сайте Компании и включают </w:t>
      </w:r>
      <w:r>
        <w:rPr>
          <w:rFonts w:ascii="Arial" w:hAnsi="Arial" w:cs="Arial"/>
          <w:color w:val="333333"/>
          <w:sz w:val="24"/>
          <w:szCs w:val="24"/>
        </w:rPr>
        <w:t>в себя следующую информацию:</w:t>
      </w:r>
    </w:p>
    <w:p w14:paraId="0CC7CF48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3.1.1. </w:t>
      </w:r>
      <w:r>
        <w:rPr>
          <w:rFonts w:ascii="Arial" w:eastAsia="Calibri" w:hAnsi="Arial" w:cs="Arial"/>
          <w:color w:val="333333"/>
          <w:sz w:val="24"/>
          <w:szCs w:val="24"/>
        </w:rPr>
        <w:t>ФИО Клиента;</w:t>
      </w:r>
    </w:p>
    <w:p w14:paraId="6867B20E" w14:textId="77777777" w:rsidR="004A3194" w:rsidRDefault="001636A2" w:rsidP="001636A2">
      <w:pPr>
        <w:pStyle w:val="a3"/>
        <w:spacing w:before="225" w:after="150"/>
        <w:jc w:val="both"/>
        <w:rPr>
          <w:rFonts w:ascii="Arial" w:eastAsia="Calibri" w:hAnsi="Arial" w:cs="Arial"/>
          <w:color w:val="333333"/>
          <w:sz w:val="24"/>
          <w:szCs w:val="24"/>
        </w:rPr>
      </w:pPr>
      <w:r>
        <w:rPr>
          <w:rFonts w:ascii="Arial" w:eastAsia="Calibri" w:hAnsi="Arial" w:cs="Arial"/>
          <w:color w:val="333333"/>
          <w:sz w:val="24"/>
          <w:szCs w:val="24"/>
        </w:rPr>
        <w:t>3.1.2. контактный телефон Клиента;</w:t>
      </w:r>
    </w:p>
    <w:p w14:paraId="6D26A610" w14:textId="77777777" w:rsidR="004A3194" w:rsidRDefault="001636A2" w:rsidP="001636A2">
      <w:pPr>
        <w:pStyle w:val="a3"/>
        <w:spacing w:before="225" w:after="150"/>
        <w:jc w:val="both"/>
        <w:rPr>
          <w:rFonts w:ascii="Arial" w:eastAsia="Calibri" w:hAnsi="Arial" w:cs="Arial"/>
          <w:color w:val="333333"/>
          <w:sz w:val="24"/>
          <w:szCs w:val="24"/>
        </w:rPr>
      </w:pPr>
      <w:r>
        <w:rPr>
          <w:rFonts w:ascii="Arial" w:eastAsia="Calibri" w:hAnsi="Arial" w:cs="Arial"/>
          <w:color w:val="333333"/>
          <w:sz w:val="24"/>
          <w:szCs w:val="24"/>
        </w:rPr>
        <w:t>3.1.3. адрес электронной почты (</w:t>
      </w:r>
      <w:proofErr w:type="spellStart"/>
      <w:r>
        <w:rPr>
          <w:rFonts w:ascii="Arial" w:eastAsia="Calibri" w:hAnsi="Arial" w:cs="Arial"/>
          <w:color w:val="333333"/>
          <w:sz w:val="24"/>
          <w:szCs w:val="24"/>
        </w:rPr>
        <w:t>e-mail</w:t>
      </w:r>
      <w:proofErr w:type="spellEnd"/>
      <w:r>
        <w:rPr>
          <w:rFonts w:ascii="Arial" w:eastAsia="Calibri" w:hAnsi="Arial" w:cs="Arial"/>
          <w:color w:val="333333"/>
          <w:sz w:val="24"/>
          <w:szCs w:val="24"/>
        </w:rPr>
        <w:t>);</w:t>
      </w:r>
    </w:p>
    <w:p w14:paraId="7EBDB1FD" w14:textId="77777777" w:rsidR="004A3194" w:rsidRDefault="001636A2" w:rsidP="001636A2">
      <w:pPr>
        <w:pStyle w:val="a3"/>
        <w:spacing w:before="225" w:after="150"/>
        <w:jc w:val="both"/>
        <w:rPr>
          <w:rFonts w:ascii="Arial" w:eastAsia="Calibri" w:hAnsi="Arial" w:cs="Arial"/>
          <w:color w:val="333333"/>
          <w:sz w:val="24"/>
          <w:szCs w:val="24"/>
        </w:rPr>
      </w:pPr>
      <w:r>
        <w:rPr>
          <w:rFonts w:ascii="Arial" w:eastAsia="Calibri" w:hAnsi="Arial" w:cs="Arial"/>
          <w:color w:val="333333"/>
          <w:sz w:val="24"/>
          <w:szCs w:val="24"/>
        </w:rPr>
        <w:t>3.1.4. должность Клиента;</w:t>
      </w:r>
    </w:p>
    <w:p w14:paraId="4E62329E" w14:textId="77777777" w:rsidR="004A3194" w:rsidRDefault="001636A2" w:rsidP="001636A2">
      <w:pPr>
        <w:pStyle w:val="a3"/>
        <w:spacing w:before="225" w:after="150"/>
        <w:jc w:val="both"/>
        <w:rPr>
          <w:rFonts w:ascii="Arial" w:eastAsia="Calibri" w:hAnsi="Arial" w:cs="Arial"/>
          <w:color w:val="333333"/>
          <w:sz w:val="24"/>
          <w:szCs w:val="24"/>
        </w:rPr>
      </w:pPr>
      <w:r>
        <w:rPr>
          <w:rFonts w:ascii="Arial" w:eastAsia="Calibri" w:hAnsi="Arial" w:cs="Arial"/>
          <w:color w:val="333333"/>
          <w:sz w:val="24"/>
          <w:szCs w:val="24"/>
        </w:rPr>
        <w:t>3.1.5. наименование организации;</w:t>
      </w:r>
    </w:p>
    <w:p w14:paraId="283CAD0B" w14:textId="77777777" w:rsidR="004A3194" w:rsidRDefault="001636A2" w:rsidP="001636A2">
      <w:pPr>
        <w:pStyle w:val="a3"/>
        <w:spacing w:before="225" w:after="150"/>
        <w:jc w:val="both"/>
        <w:rPr>
          <w:rFonts w:ascii="Arial" w:eastAsia="Calibri" w:hAnsi="Arial" w:cs="Arial"/>
          <w:color w:val="333333"/>
          <w:sz w:val="24"/>
          <w:szCs w:val="24"/>
        </w:rPr>
      </w:pPr>
      <w:r>
        <w:rPr>
          <w:rFonts w:ascii="Arial" w:eastAsia="Calibri" w:hAnsi="Arial" w:cs="Arial"/>
          <w:color w:val="333333"/>
          <w:sz w:val="24"/>
          <w:szCs w:val="24"/>
        </w:rPr>
        <w:t>3.1.6. адрес регистрации организации;</w:t>
      </w:r>
    </w:p>
    <w:p w14:paraId="3AC74A13" w14:textId="25B9899E" w:rsidR="004A3194" w:rsidRDefault="001636A2" w:rsidP="001636A2">
      <w:pPr>
        <w:pStyle w:val="a3"/>
        <w:spacing w:before="225" w:after="150"/>
        <w:jc w:val="both"/>
        <w:rPr>
          <w:rFonts w:ascii="Arial" w:eastAsia="Calibri" w:hAnsi="Arial" w:cs="Arial"/>
          <w:color w:val="333333"/>
          <w:sz w:val="24"/>
          <w:szCs w:val="24"/>
        </w:rPr>
      </w:pPr>
      <w:r>
        <w:rPr>
          <w:rFonts w:ascii="Arial" w:eastAsia="Calibri" w:hAnsi="Arial" w:cs="Arial"/>
          <w:color w:val="333333"/>
          <w:sz w:val="24"/>
          <w:szCs w:val="24"/>
        </w:rPr>
        <w:t>3.1.7. ИНН</w:t>
      </w:r>
      <w:r>
        <w:rPr>
          <w:rFonts w:ascii="Arial" w:eastAsia="Calibri" w:hAnsi="Arial" w:cs="Arial"/>
          <w:color w:val="333333"/>
          <w:sz w:val="24"/>
          <w:szCs w:val="24"/>
        </w:rPr>
        <w:t>, КПП</w:t>
      </w:r>
      <w:r>
        <w:rPr>
          <w:rFonts w:ascii="Arial" w:eastAsia="Calibri" w:hAnsi="Arial" w:cs="Arial"/>
          <w:color w:val="333333"/>
          <w:sz w:val="24"/>
          <w:szCs w:val="24"/>
        </w:rPr>
        <w:t xml:space="preserve"> </w:t>
      </w:r>
      <w:r>
        <w:rPr>
          <w:rFonts w:ascii="Arial" w:eastAsia="Calibri" w:hAnsi="Arial" w:cs="Arial"/>
          <w:color w:val="333333"/>
          <w:sz w:val="24"/>
          <w:szCs w:val="24"/>
        </w:rPr>
        <w:t>организации.</w:t>
      </w:r>
    </w:p>
    <w:p w14:paraId="0A7194E5" w14:textId="77777777" w:rsidR="004A3194" w:rsidRDefault="001636A2" w:rsidP="001636A2">
      <w:pPr>
        <w:pStyle w:val="a3"/>
        <w:spacing w:before="225" w:after="150"/>
        <w:jc w:val="both"/>
        <w:rPr>
          <w:rFonts w:ascii="Arial" w:eastAsia="Calibri" w:hAnsi="Arial" w:cs="Arial"/>
          <w:color w:val="333333"/>
          <w:sz w:val="24"/>
          <w:szCs w:val="24"/>
        </w:rPr>
      </w:pPr>
      <w:r>
        <w:rPr>
          <w:rFonts w:ascii="Arial" w:eastAsia="Calibri" w:hAnsi="Arial" w:cs="Arial"/>
          <w:color w:val="333333"/>
          <w:sz w:val="24"/>
          <w:szCs w:val="24"/>
        </w:rPr>
        <w:t>3.2. Компания также получает данные, которые автоматически передаются в процессе просмотра при посещении сайта, в т. ч.:</w:t>
      </w:r>
    </w:p>
    <w:p w14:paraId="4269CE70" w14:textId="77777777" w:rsidR="004A3194" w:rsidRDefault="001636A2" w:rsidP="001636A2">
      <w:pPr>
        <w:pStyle w:val="a3"/>
        <w:spacing w:before="225" w:after="150"/>
        <w:jc w:val="both"/>
        <w:rPr>
          <w:rFonts w:ascii="Arial" w:eastAsia="Calibri" w:hAnsi="Arial" w:cs="Arial"/>
          <w:color w:val="333333"/>
          <w:sz w:val="24"/>
          <w:szCs w:val="24"/>
        </w:rPr>
      </w:pPr>
      <w:r>
        <w:rPr>
          <w:rFonts w:ascii="Arial" w:eastAsia="Calibri" w:hAnsi="Arial" w:cs="Arial"/>
          <w:color w:val="333333"/>
          <w:sz w:val="24"/>
          <w:szCs w:val="24"/>
        </w:rPr>
        <w:t>3.2.1. данные запроса (время, источник перехода, IP-адрес);</w:t>
      </w:r>
    </w:p>
    <w:p w14:paraId="70216FD5" w14:textId="77777777" w:rsidR="004A3194" w:rsidRDefault="001636A2" w:rsidP="001636A2">
      <w:pPr>
        <w:pStyle w:val="a3"/>
        <w:spacing w:before="225" w:after="150"/>
        <w:jc w:val="both"/>
        <w:rPr>
          <w:rFonts w:ascii="Arial" w:eastAsia="Calibri" w:hAnsi="Arial" w:cs="Arial"/>
          <w:color w:val="333333"/>
          <w:sz w:val="24"/>
          <w:szCs w:val="24"/>
        </w:rPr>
      </w:pPr>
      <w:r>
        <w:rPr>
          <w:rFonts w:ascii="Arial" w:eastAsia="Calibri" w:hAnsi="Arial" w:cs="Arial"/>
          <w:color w:val="333333"/>
          <w:sz w:val="24"/>
          <w:szCs w:val="24"/>
        </w:rPr>
        <w:t xml:space="preserve">3.2.2. данные браузера (тип, версия, </w:t>
      </w:r>
      <w:proofErr w:type="spellStart"/>
      <w:r>
        <w:rPr>
          <w:rFonts w:ascii="Arial" w:eastAsia="Calibri" w:hAnsi="Arial" w:cs="Arial"/>
          <w:color w:val="333333"/>
          <w:sz w:val="24"/>
          <w:szCs w:val="24"/>
        </w:rPr>
        <w:t>cookie</w:t>
      </w:r>
      <w:proofErr w:type="spellEnd"/>
      <w:r>
        <w:rPr>
          <w:rFonts w:ascii="Arial" w:eastAsia="Calibri" w:hAnsi="Arial" w:cs="Arial"/>
          <w:color w:val="333333"/>
          <w:sz w:val="24"/>
          <w:szCs w:val="24"/>
        </w:rPr>
        <w:t>);</w:t>
      </w:r>
    </w:p>
    <w:p w14:paraId="4DCC33B7" w14:textId="77777777" w:rsidR="004A3194" w:rsidRDefault="001636A2" w:rsidP="001636A2">
      <w:pPr>
        <w:pStyle w:val="a3"/>
        <w:spacing w:before="225" w:after="150"/>
        <w:jc w:val="both"/>
        <w:rPr>
          <w:rFonts w:ascii="Arial" w:eastAsia="Calibri" w:hAnsi="Arial" w:cs="Arial"/>
          <w:color w:val="333333"/>
          <w:sz w:val="24"/>
          <w:szCs w:val="24"/>
        </w:rPr>
      </w:pPr>
      <w:r>
        <w:rPr>
          <w:rFonts w:ascii="Arial" w:eastAsia="Calibri" w:hAnsi="Arial" w:cs="Arial"/>
          <w:color w:val="333333"/>
          <w:sz w:val="24"/>
          <w:szCs w:val="24"/>
        </w:rPr>
        <w:lastRenderedPageBreak/>
        <w:t>3.2.3. данные оп</w:t>
      </w:r>
      <w:r>
        <w:rPr>
          <w:rFonts w:ascii="Arial" w:eastAsia="Calibri" w:hAnsi="Arial" w:cs="Arial"/>
          <w:color w:val="333333"/>
          <w:sz w:val="24"/>
          <w:szCs w:val="24"/>
        </w:rPr>
        <w:t>ерационной системы (тип, версия, разрешение экрана);</w:t>
      </w:r>
    </w:p>
    <w:p w14:paraId="2DE8DEB4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color w:val="333333"/>
          <w:sz w:val="24"/>
          <w:szCs w:val="24"/>
        </w:rPr>
        <w:t>3.2.4 иные обезличенные данные о действиях Пользователя в Приложе</w:t>
      </w:r>
      <w:r>
        <w:rPr>
          <w:rFonts w:ascii="Arial" w:hAnsi="Arial" w:cs="Arial"/>
          <w:color w:val="333333"/>
          <w:sz w:val="24"/>
          <w:szCs w:val="24"/>
        </w:rPr>
        <w:t>нии.</w:t>
      </w:r>
    </w:p>
    <w:p w14:paraId="59B47675" w14:textId="77777777" w:rsidR="004A3194" w:rsidRDefault="001636A2" w:rsidP="001636A2">
      <w:pPr>
        <w:pStyle w:val="4"/>
        <w:spacing w:before="480" w:after="165" w:line="264" w:lineRule="auto"/>
        <w:jc w:val="both"/>
        <w:rPr>
          <w:rFonts w:ascii="Arial" w:hAnsi="Arial" w:cs="Arial"/>
        </w:rPr>
      </w:pPr>
      <w:r>
        <w:rPr>
          <w:rFonts w:ascii="Arial" w:eastAsiaTheme="minorHAnsi" w:hAnsi="Arial" w:cs="Arial"/>
          <w:color w:val="333333"/>
        </w:rPr>
        <w:t>4. Обработка и использование персональных данных</w:t>
      </w:r>
    </w:p>
    <w:p w14:paraId="7B3142E3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4.1. Обработка персональных данных Клиента осуществляется любым законным способом, в</w:t>
      </w:r>
      <w:r>
        <w:rPr>
          <w:rFonts w:ascii="Arial" w:hAnsi="Arial" w:cs="Arial"/>
          <w:color w:val="333333"/>
          <w:sz w:val="24"/>
          <w:szCs w:val="24"/>
        </w:rPr>
        <w:t xml:space="preserve">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14:paraId="2BDFFD3F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4.2. Срок обработки персональных данных определяется достижением целей, для которых были собраны персональные </w:t>
      </w:r>
      <w:r>
        <w:rPr>
          <w:rFonts w:ascii="Arial" w:hAnsi="Arial" w:cs="Arial"/>
          <w:color w:val="333333"/>
          <w:sz w:val="24"/>
          <w:szCs w:val="24"/>
        </w:rPr>
        <w:t>данные, если иной срок не предусмотрен договором или действующим законодательством.</w:t>
      </w:r>
    </w:p>
    <w:p w14:paraId="4B031A40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4.3. Соглашаясь с настоящей Политикой конфиденциальности Клиент предоставляет Компании свое согласие на обработку указанных в разделе 3 персональных данных всеми указанными</w:t>
      </w:r>
      <w:r>
        <w:rPr>
          <w:rFonts w:ascii="Arial" w:hAnsi="Arial" w:cs="Arial"/>
          <w:color w:val="333333"/>
          <w:sz w:val="24"/>
          <w:szCs w:val="24"/>
        </w:rPr>
        <w:t xml:space="preserve"> в настоящей Политике способами, а также передачу указанных данных партнерам Компании для целей исполнения принятых на себя обязательств.</w:t>
      </w:r>
    </w:p>
    <w:p w14:paraId="5112E436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4.4. Компания не вправе передавать информацию о Клиенте неаффилированным лицам или лицам, не связанным с Компанией дог</w:t>
      </w:r>
      <w:r>
        <w:rPr>
          <w:rFonts w:ascii="Arial" w:hAnsi="Arial" w:cs="Arial"/>
          <w:color w:val="333333"/>
          <w:sz w:val="24"/>
          <w:szCs w:val="24"/>
        </w:rPr>
        <w:t>оворными отношениями.</w:t>
      </w:r>
    </w:p>
    <w:p w14:paraId="5CC9D916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4.5. Компания принимает все необходимые меры для защиты персональных данных Клиента от неавторизованного доступа, изменения, раскрытия или уничтожения.</w:t>
      </w:r>
    </w:p>
    <w:p w14:paraId="469A094B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4.6. Условием прекращения обработки персональных данных может являться достижение </w:t>
      </w:r>
      <w:r>
        <w:rPr>
          <w:rFonts w:ascii="Arial" w:hAnsi="Arial" w:cs="Arial"/>
          <w:color w:val="333333"/>
          <w:sz w:val="24"/>
          <w:szCs w:val="24"/>
        </w:rPr>
        <w:t>целей обработки персональных данных, истечение срока действия согласия или отзыв согласия субъекта персональных данных на обработку его персональных данных. Обработка персональных данных может быть прекращена в иных случаях, предусмотренных действующим зак</w:t>
      </w:r>
      <w:r>
        <w:rPr>
          <w:rFonts w:ascii="Arial" w:hAnsi="Arial" w:cs="Arial"/>
          <w:color w:val="333333"/>
          <w:sz w:val="24"/>
          <w:szCs w:val="24"/>
        </w:rPr>
        <w:t>онодательством.</w:t>
      </w:r>
    </w:p>
    <w:p w14:paraId="1E635618" w14:textId="77777777" w:rsidR="004A3194" w:rsidRDefault="001636A2" w:rsidP="001636A2">
      <w:pPr>
        <w:pStyle w:val="4"/>
        <w:spacing w:before="480" w:after="165" w:line="264" w:lineRule="auto"/>
        <w:jc w:val="both"/>
        <w:rPr>
          <w:rFonts w:ascii="Arial" w:hAnsi="Arial" w:cs="Arial"/>
        </w:rPr>
      </w:pPr>
      <w:r>
        <w:rPr>
          <w:rFonts w:ascii="Arial" w:eastAsiaTheme="minorHAnsi" w:hAnsi="Arial" w:cs="Arial"/>
          <w:color w:val="333333"/>
        </w:rPr>
        <w:t>5. Права и обязанности Клиента</w:t>
      </w:r>
    </w:p>
    <w:p w14:paraId="63EA9402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5.1. Клиент обязуется не сообщать каким-либо третьим лицам логин и пароль, используемые им для идентификации на сайте Компании.</w:t>
      </w:r>
    </w:p>
    <w:p w14:paraId="393D00E5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5.2. Клиент обязуется соблюдать должную осмотрительность при хранении пароля, а т</w:t>
      </w:r>
      <w:r>
        <w:rPr>
          <w:rFonts w:ascii="Arial" w:hAnsi="Arial" w:cs="Arial"/>
          <w:color w:val="333333"/>
          <w:sz w:val="24"/>
          <w:szCs w:val="24"/>
        </w:rPr>
        <w:t>акже при его вводе.</w:t>
      </w:r>
    </w:p>
    <w:p w14:paraId="745827CE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5.3. Клиент вправе изменять свои личные данные, а также отозвать ранее предоставленное согласие на обработку персональных данных и требовать их удаления. Заявление об отзыве персональных данных может быть подано Клиентом в простой письм</w:t>
      </w:r>
      <w:r>
        <w:rPr>
          <w:rFonts w:ascii="Arial" w:hAnsi="Arial" w:cs="Arial"/>
          <w:color w:val="333333"/>
          <w:sz w:val="24"/>
          <w:szCs w:val="24"/>
        </w:rPr>
        <w:t xml:space="preserve">енной форме на адрес 614014, Пермский край, г Пермь, Мотовилихинский р-н,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ул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1905 года, д 35 к 24.</w:t>
      </w:r>
    </w:p>
    <w:p w14:paraId="74FC0923" w14:textId="77777777" w:rsidR="004A3194" w:rsidRDefault="001636A2" w:rsidP="001636A2">
      <w:pPr>
        <w:pStyle w:val="4"/>
        <w:spacing w:before="480" w:after="165" w:line="264" w:lineRule="auto"/>
        <w:jc w:val="both"/>
        <w:rPr>
          <w:rFonts w:ascii="Arial" w:hAnsi="Arial" w:cs="Arial"/>
        </w:rPr>
      </w:pPr>
      <w:r>
        <w:rPr>
          <w:rFonts w:ascii="Arial" w:eastAsiaTheme="minorHAnsi" w:hAnsi="Arial" w:cs="Arial"/>
          <w:color w:val="333333"/>
        </w:rPr>
        <w:lastRenderedPageBreak/>
        <w:t>6. Дополнительные условия</w:t>
      </w:r>
    </w:p>
    <w:p w14:paraId="03F774EF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6.1. Компания вправе вносить изменения в политику конфиденциальности в одностороннем порядке. Изменения вступают в силу с момента и</w:t>
      </w:r>
      <w:r>
        <w:rPr>
          <w:rFonts w:ascii="Arial" w:hAnsi="Arial" w:cs="Arial"/>
          <w:color w:val="333333"/>
          <w:sz w:val="24"/>
          <w:szCs w:val="24"/>
        </w:rPr>
        <w:t>х опубликования на сайте Компании.</w:t>
      </w:r>
    </w:p>
    <w:p w14:paraId="474DB9FC" w14:textId="77777777" w:rsidR="004A3194" w:rsidRDefault="001636A2" w:rsidP="001636A2">
      <w:pPr>
        <w:pStyle w:val="4"/>
        <w:spacing w:before="480" w:after="165" w:line="264" w:lineRule="auto"/>
        <w:jc w:val="both"/>
        <w:rPr>
          <w:rFonts w:ascii="Arial" w:hAnsi="Arial" w:cs="Arial"/>
        </w:rPr>
      </w:pPr>
      <w:r>
        <w:rPr>
          <w:rFonts w:ascii="Arial" w:eastAsiaTheme="minorHAnsi" w:hAnsi="Arial" w:cs="Arial"/>
          <w:color w:val="333333"/>
        </w:rPr>
        <w:t xml:space="preserve">7. Политика использования </w:t>
      </w:r>
      <w:proofErr w:type="spellStart"/>
      <w:r>
        <w:rPr>
          <w:rFonts w:ascii="Arial" w:eastAsiaTheme="minorHAnsi" w:hAnsi="Arial" w:cs="Arial"/>
          <w:color w:val="333333"/>
        </w:rPr>
        <w:t>cookie</w:t>
      </w:r>
      <w:proofErr w:type="spellEnd"/>
      <w:r>
        <w:rPr>
          <w:rFonts w:ascii="Arial" w:eastAsiaTheme="minorHAnsi" w:hAnsi="Arial" w:cs="Arial"/>
          <w:color w:val="333333"/>
        </w:rPr>
        <w:t>-файлов</w:t>
      </w:r>
    </w:p>
    <w:p w14:paraId="0BE4C521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Политика использования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cookie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- файлов применяется в дополнение к общей Политике конфиденциальности и описывает типы файлов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cookie</w:t>
      </w:r>
      <w:proofErr w:type="spellEnd"/>
      <w:r>
        <w:rPr>
          <w:rFonts w:ascii="Arial" w:hAnsi="Arial" w:cs="Arial"/>
          <w:color w:val="333333"/>
          <w:sz w:val="24"/>
          <w:szCs w:val="24"/>
        </w:rPr>
        <w:t>, цели их использования и способы, с помощью которы</w:t>
      </w:r>
      <w:r>
        <w:rPr>
          <w:rFonts w:ascii="Arial" w:hAnsi="Arial" w:cs="Arial"/>
          <w:color w:val="333333"/>
          <w:sz w:val="24"/>
          <w:szCs w:val="24"/>
        </w:rPr>
        <w:t>х можно от них отказаться.</w:t>
      </w:r>
    </w:p>
    <w:p w14:paraId="626B2887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На </w:t>
      </w:r>
      <w:r>
        <w:rPr>
          <w:rFonts w:ascii="Arial" w:hAnsi="Arial" w:cs="Arial"/>
          <w:color w:val="333333"/>
          <w:sz w:val="24"/>
          <w:szCs w:val="24"/>
        </w:rPr>
        <w:t>Сайт</w:t>
      </w:r>
      <w:r>
        <w:rPr>
          <w:rFonts w:ascii="Arial" w:hAnsi="Arial" w:cs="Arial"/>
          <w:color w:val="333333"/>
          <w:sz w:val="24"/>
          <w:szCs w:val="24"/>
        </w:rPr>
        <w:t xml:space="preserve">е используются идентификационные файлы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cookies</w:t>
      </w:r>
      <w:proofErr w:type="spellEnd"/>
      <w:r>
        <w:rPr>
          <w:rFonts w:ascii="Arial" w:hAnsi="Arial" w:cs="Arial"/>
          <w:color w:val="333333"/>
          <w:sz w:val="24"/>
          <w:szCs w:val="24"/>
        </w:rPr>
        <w:t>, которые позволяют собирать необходимую информацию для формирования статистических данных.</w:t>
      </w:r>
    </w:p>
    <w:p w14:paraId="43FE9CF5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Style w:val="a9"/>
          <w:rFonts w:ascii="Arial" w:hAnsi="Arial" w:cs="Arial"/>
          <w:color w:val="333333"/>
          <w:sz w:val="24"/>
          <w:szCs w:val="24"/>
          <w:u w:val="single"/>
        </w:rPr>
        <w:t xml:space="preserve">Что такое </w:t>
      </w:r>
      <w:proofErr w:type="spellStart"/>
      <w:r>
        <w:rPr>
          <w:rStyle w:val="a9"/>
          <w:rFonts w:ascii="Arial" w:hAnsi="Arial" w:cs="Arial"/>
          <w:color w:val="333333"/>
          <w:sz w:val="24"/>
          <w:szCs w:val="24"/>
          <w:u w:val="single"/>
        </w:rPr>
        <w:t>cookie</w:t>
      </w:r>
      <w:proofErr w:type="spellEnd"/>
      <w:r>
        <w:rPr>
          <w:rStyle w:val="a9"/>
          <w:rFonts w:ascii="Arial" w:hAnsi="Arial" w:cs="Arial"/>
          <w:color w:val="333333"/>
          <w:sz w:val="24"/>
          <w:szCs w:val="24"/>
          <w:u w:val="single"/>
        </w:rPr>
        <w:t xml:space="preserve"> – файлы:</w:t>
      </w:r>
    </w:p>
    <w:p w14:paraId="19D83BA6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Во время просмотра любых сайтов в сети Интернет на ваш ком</w:t>
      </w:r>
      <w:r>
        <w:rPr>
          <w:rFonts w:ascii="Arial" w:hAnsi="Arial" w:cs="Arial"/>
          <w:color w:val="333333"/>
          <w:sz w:val="24"/>
          <w:szCs w:val="24"/>
        </w:rPr>
        <w:t>пьютер загружается сама страница, а также небольшой текстовый файл под названием «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cookie</w:t>
      </w:r>
      <w:proofErr w:type="spellEnd"/>
      <w:r>
        <w:rPr>
          <w:rFonts w:ascii="Arial" w:hAnsi="Arial" w:cs="Arial"/>
          <w:color w:val="333333"/>
          <w:sz w:val="24"/>
          <w:szCs w:val="24"/>
        </w:rPr>
        <w:t>». С их помощью сайт запоминает информацию о ваших посещениях. Это упрощает взаимодействие с сайтом и делает его полезнее для вас. В этих целях также используются други</w:t>
      </w:r>
      <w:r>
        <w:rPr>
          <w:rFonts w:ascii="Arial" w:hAnsi="Arial" w:cs="Arial"/>
          <w:color w:val="333333"/>
          <w:sz w:val="24"/>
          <w:szCs w:val="24"/>
        </w:rPr>
        <w:t xml:space="preserve">е технологии, включая уникальные идентификаторы (они нужны, чтобы различать браузеры, приложения или устройства), пиксели и локальное хранилище.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Сookie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автоматически располагаются на жестком диске компьютера при каждом посещении веб-сайта.</w:t>
      </w:r>
    </w:p>
    <w:p w14:paraId="1774FE36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t>Сookie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– файлы б</w:t>
      </w:r>
      <w:r>
        <w:rPr>
          <w:rFonts w:ascii="Arial" w:hAnsi="Arial" w:cs="Arial"/>
          <w:color w:val="333333"/>
          <w:sz w:val="24"/>
          <w:szCs w:val="24"/>
        </w:rPr>
        <w:t>ывают двух видов:</w:t>
      </w:r>
    </w:p>
    <w:p w14:paraId="7E492C37" w14:textId="77777777" w:rsidR="004A3194" w:rsidRDefault="001636A2" w:rsidP="001636A2">
      <w:pPr>
        <w:pStyle w:val="a3"/>
        <w:numPr>
          <w:ilvl w:val="0"/>
          <w:numId w:val="3"/>
        </w:numPr>
        <w:tabs>
          <w:tab w:val="left" w:pos="0"/>
        </w:tabs>
        <w:spacing w:before="2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технически необходимые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Сookie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– файлы, без которых полноценная работа веб-сайта была бы невозможна. У сайтов нет своей памяти – для того, чтобы распознать одного и того – же пользователя, просматривающего несколько страниц сайта, и сохран</w:t>
      </w:r>
      <w:r>
        <w:rPr>
          <w:rFonts w:ascii="Arial" w:hAnsi="Arial" w:cs="Arial"/>
          <w:color w:val="333333"/>
          <w:sz w:val="24"/>
          <w:szCs w:val="24"/>
        </w:rPr>
        <w:t xml:space="preserve">ить выбранные для текущего сеанса настройки. Для этого необходимы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Сookie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– файлы.</w:t>
      </w:r>
    </w:p>
    <w:p w14:paraId="58322893" w14:textId="77777777" w:rsidR="004A3194" w:rsidRDefault="001636A2" w:rsidP="001636A2">
      <w:pPr>
        <w:pStyle w:val="a3"/>
        <w:numPr>
          <w:ilvl w:val="0"/>
          <w:numId w:val="3"/>
        </w:numPr>
        <w:tabs>
          <w:tab w:val="left" w:pos="0"/>
        </w:tabs>
        <w:spacing w:before="2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аналитические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Сookie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– файлы, необходимые, чтобы понять действия посетителей на сайте и обеспечить возможность усовершенствовать и предоставить пользователям более </w:t>
      </w:r>
      <w:r>
        <w:rPr>
          <w:rFonts w:ascii="Arial" w:hAnsi="Arial" w:cs="Arial"/>
          <w:color w:val="333333"/>
          <w:sz w:val="24"/>
          <w:szCs w:val="24"/>
        </w:rPr>
        <w:t>удобный интерфейс.</w:t>
      </w:r>
    </w:p>
    <w:p w14:paraId="174B6D24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Style w:val="a9"/>
          <w:rFonts w:ascii="Arial" w:hAnsi="Arial" w:cs="Arial"/>
          <w:color w:val="333333"/>
          <w:sz w:val="24"/>
          <w:szCs w:val="24"/>
          <w:u w:val="single"/>
        </w:rPr>
        <w:t xml:space="preserve">Используемые на Сайте </w:t>
      </w:r>
      <w:proofErr w:type="spellStart"/>
      <w:r>
        <w:rPr>
          <w:rStyle w:val="a9"/>
          <w:rFonts w:ascii="Arial" w:hAnsi="Arial" w:cs="Arial"/>
          <w:color w:val="333333"/>
          <w:sz w:val="24"/>
          <w:szCs w:val="24"/>
          <w:u w:val="single"/>
        </w:rPr>
        <w:t>cookies</w:t>
      </w:r>
      <w:proofErr w:type="spellEnd"/>
      <w:r>
        <w:rPr>
          <w:rStyle w:val="a9"/>
          <w:rFonts w:ascii="Arial" w:hAnsi="Arial" w:cs="Arial"/>
          <w:color w:val="333333"/>
          <w:sz w:val="24"/>
          <w:szCs w:val="24"/>
          <w:u w:val="single"/>
        </w:rPr>
        <w:t>:</w:t>
      </w:r>
    </w:p>
    <w:p w14:paraId="43A6BA78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u w:val="single"/>
        </w:rPr>
        <w:t xml:space="preserve">Собственные </w:t>
      </w:r>
      <w:proofErr w:type="spellStart"/>
      <w:r>
        <w:rPr>
          <w:rFonts w:ascii="Arial" w:hAnsi="Arial" w:cs="Arial"/>
          <w:color w:val="333333"/>
          <w:sz w:val="24"/>
          <w:szCs w:val="24"/>
          <w:u w:val="single"/>
        </w:rPr>
        <w:t>cookies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Сайта. Эти файлы необходимы для корректной работы Сайта.</w:t>
      </w:r>
    </w:p>
    <w:p w14:paraId="6E4C76DE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u w:val="single"/>
        </w:rPr>
        <w:t>_</w:t>
      </w:r>
      <w:proofErr w:type="spellStart"/>
      <w:r>
        <w:rPr>
          <w:rFonts w:ascii="Arial" w:hAnsi="Arial" w:cs="Arial"/>
          <w:color w:val="333333"/>
          <w:sz w:val="24"/>
          <w:szCs w:val="24"/>
          <w:u w:val="single"/>
        </w:rPr>
        <w:t>ga</w:t>
      </w:r>
      <w:proofErr w:type="spellEnd"/>
      <w:r>
        <w:rPr>
          <w:rFonts w:ascii="Arial" w:hAnsi="Arial" w:cs="Arial"/>
          <w:color w:val="333333"/>
          <w:sz w:val="24"/>
          <w:szCs w:val="24"/>
          <w:u w:val="single"/>
        </w:rPr>
        <w:t>, _</w:t>
      </w:r>
      <w:proofErr w:type="spellStart"/>
      <w:r>
        <w:rPr>
          <w:rFonts w:ascii="Arial" w:hAnsi="Arial" w:cs="Arial"/>
          <w:color w:val="333333"/>
          <w:sz w:val="24"/>
          <w:szCs w:val="24"/>
          <w:u w:val="single"/>
        </w:rPr>
        <w:t>gat</w:t>
      </w:r>
      <w:proofErr w:type="spellEnd"/>
      <w:r>
        <w:rPr>
          <w:rFonts w:ascii="Arial" w:hAnsi="Arial" w:cs="Arial"/>
          <w:color w:val="333333"/>
          <w:sz w:val="24"/>
          <w:szCs w:val="24"/>
          <w:u w:val="single"/>
        </w:rPr>
        <w:t>_*, _</w:t>
      </w:r>
      <w:proofErr w:type="spellStart"/>
      <w:r>
        <w:rPr>
          <w:rFonts w:ascii="Arial" w:hAnsi="Arial" w:cs="Arial"/>
          <w:color w:val="333333"/>
          <w:sz w:val="24"/>
          <w:szCs w:val="24"/>
          <w:u w:val="single"/>
        </w:rPr>
        <w:t>gid</w:t>
      </w:r>
      <w:proofErr w:type="spellEnd"/>
      <w:r>
        <w:rPr>
          <w:rFonts w:ascii="Arial" w:hAnsi="Arial" w:cs="Arial"/>
          <w:color w:val="333333"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color w:val="333333"/>
          <w:sz w:val="24"/>
          <w:szCs w:val="24"/>
          <w:u w:val="single"/>
        </w:rPr>
        <w:t>ym</w:t>
      </w:r>
      <w:proofErr w:type="spellEnd"/>
      <w:r>
        <w:rPr>
          <w:rFonts w:ascii="Arial" w:hAnsi="Arial" w:cs="Arial"/>
          <w:color w:val="333333"/>
          <w:sz w:val="24"/>
          <w:szCs w:val="24"/>
          <w:u w:val="single"/>
        </w:rPr>
        <w:t>_*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333333"/>
          <w:sz w:val="24"/>
          <w:szCs w:val="24"/>
        </w:rPr>
        <w:t>- это</w:t>
      </w:r>
      <w:proofErr w:type="gramEnd"/>
      <w:r>
        <w:rPr>
          <w:rFonts w:ascii="Arial" w:hAnsi="Arial" w:cs="Arial"/>
          <w:color w:val="333333"/>
          <w:sz w:val="24"/>
          <w:szCs w:val="24"/>
        </w:rPr>
        <w:t xml:space="preserve"> аналитические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Сookie</w:t>
      </w:r>
      <w:proofErr w:type="spellEnd"/>
      <w:r>
        <w:rPr>
          <w:rFonts w:ascii="Arial" w:hAnsi="Arial" w:cs="Arial"/>
          <w:color w:val="333333"/>
          <w:sz w:val="24"/>
          <w:szCs w:val="24"/>
        </w:rPr>
        <w:t>, которые мы используем для улучшения нашего сайта.</w:t>
      </w:r>
    </w:p>
    <w:p w14:paraId="0679045C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ВАЖНО: Вы можете </w:t>
      </w:r>
      <w:r>
        <w:rPr>
          <w:rFonts w:ascii="Arial" w:hAnsi="Arial" w:cs="Arial"/>
          <w:color w:val="333333"/>
          <w:sz w:val="24"/>
          <w:szCs w:val="24"/>
        </w:rPr>
        <w:t xml:space="preserve">отказаться от использования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cookie</w:t>
      </w:r>
      <w:proofErr w:type="spellEnd"/>
      <w:r>
        <w:rPr>
          <w:rFonts w:ascii="Arial" w:hAnsi="Arial" w:cs="Arial"/>
          <w:color w:val="333333"/>
          <w:sz w:val="24"/>
          <w:szCs w:val="24"/>
        </w:rPr>
        <w:t>, выбрав соответствующие настройки в браузере.</w:t>
      </w:r>
    </w:p>
    <w:p w14:paraId="6BA8EB80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lastRenderedPageBreak/>
        <w:t xml:space="preserve">Вы также можете предотвратить сбор и использование данных компанией Google (файлов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cookie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и IP-адресов), загрузив и установив расширения для браузера со страницы </w:t>
      </w:r>
      <w:hyperlink r:id="rId8">
        <w:r>
          <w:rPr>
            <w:rStyle w:val="-"/>
            <w:rFonts w:ascii="Arial" w:hAnsi="Arial" w:cs="Arial"/>
            <w:color w:val="0094D9"/>
            <w:sz w:val="24"/>
            <w:szCs w:val="24"/>
            <w:u w:val="none"/>
          </w:rPr>
          <w:t>Условия обслуживания и политика конфиденциальности Google Analytics</w:t>
        </w:r>
      </w:hyperlink>
      <w:r>
        <w:rPr>
          <w:rFonts w:ascii="Arial" w:hAnsi="Arial" w:cs="Arial"/>
          <w:color w:val="333333"/>
          <w:sz w:val="24"/>
          <w:szCs w:val="24"/>
        </w:rPr>
        <w:t>.</w:t>
      </w:r>
    </w:p>
    <w:p w14:paraId="4A5F828A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Style w:val="a9"/>
          <w:rFonts w:ascii="Arial" w:hAnsi="Arial" w:cs="Arial"/>
          <w:color w:val="333333"/>
          <w:sz w:val="24"/>
          <w:szCs w:val="24"/>
          <w:u w:val="single"/>
        </w:rPr>
        <w:t xml:space="preserve">Как отказаться от использования </w:t>
      </w:r>
      <w:proofErr w:type="spellStart"/>
      <w:r>
        <w:rPr>
          <w:rStyle w:val="a9"/>
          <w:rFonts w:ascii="Arial" w:hAnsi="Arial" w:cs="Arial"/>
          <w:color w:val="333333"/>
          <w:sz w:val="24"/>
          <w:szCs w:val="24"/>
          <w:u w:val="single"/>
        </w:rPr>
        <w:t>cookie</w:t>
      </w:r>
      <w:proofErr w:type="spellEnd"/>
      <w:r>
        <w:rPr>
          <w:rStyle w:val="a9"/>
          <w:rFonts w:ascii="Arial" w:hAnsi="Arial" w:cs="Arial"/>
          <w:color w:val="333333"/>
          <w:sz w:val="24"/>
          <w:szCs w:val="24"/>
          <w:u w:val="single"/>
        </w:rPr>
        <w:t xml:space="preserve"> – файлов и управлять ими?</w:t>
      </w:r>
    </w:p>
    <w:p w14:paraId="4D1FB77B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Настройка веб-браузера — эффективн</w:t>
      </w:r>
      <w:r>
        <w:rPr>
          <w:rFonts w:ascii="Arial" w:hAnsi="Arial" w:cs="Arial"/>
          <w:color w:val="333333"/>
          <w:sz w:val="24"/>
          <w:szCs w:val="24"/>
        </w:rPr>
        <w:t xml:space="preserve">ый способ управления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cookie</w:t>
      </w:r>
      <w:proofErr w:type="spellEnd"/>
      <w:r>
        <w:rPr>
          <w:rFonts w:ascii="Arial" w:hAnsi="Arial" w:cs="Arial"/>
          <w:color w:val="333333"/>
          <w:sz w:val="24"/>
          <w:szCs w:val="24"/>
        </w:rPr>
        <w:t>-файлами.</w:t>
      </w:r>
    </w:p>
    <w:p w14:paraId="54CED13C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Вы можете на своё усмотрение</w:t>
      </w:r>
    </w:p>
    <w:p w14:paraId="1D3DC5B0" w14:textId="77777777" w:rsidR="004A3194" w:rsidRDefault="001636A2" w:rsidP="001636A2">
      <w:pPr>
        <w:pStyle w:val="a3"/>
        <w:numPr>
          <w:ilvl w:val="0"/>
          <w:numId w:val="4"/>
        </w:numPr>
        <w:tabs>
          <w:tab w:val="left" w:pos="0"/>
        </w:tabs>
        <w:spacing w:before="225"/>
        <w:ind w:left="707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разрешить использование всех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cookie</w:t>
      </w:r>
      <w:proofErr w:type="spellEnd"/>
      <w:r>
        <w:rPr>
          <w:rFonts w:ascii="Arial" w:hAnsi="Arial" w:cs="Arial"/>
          <w:color w:val="333333"/>
          <w:sz w:val="24"/>
          <w:szCs w:val="24"/>
        </w:rPr>
        <w:t>-файлов, интегрированных в страницы;</w:t>
      </w:r>
    </w:p>
    <w:p w14:paraId="65D5B113" w14:textId="77777777" w:rsidR="004A3194" w:rsidRDefault="001636A2" w:rsidP="001636A2">
      <w:pPr>
        <w:pStyle w:val="a3"/>
        <w:numPr>
          <w:ilvl w:val="0"/>
          <w:numId w:val="4"/>
        </w:numPr>
        <w:tabs>
          <w:tab w:val="left" w:pos="0"/>
        </w:tabs>
        <w:spacing w:before="225"/>
        <w:ind w:left="707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заблокировать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cookie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-файлы на вашем устройстве. В таком случае мы обязаны предупредить, что навигация по сайту </w:t>
      </w:r>
      <w:r>
        <w:rPr>
          <w:rFonts w:ascii="Arial" w:hAnsi="Arial" w:cs="Arial"/>
          <w:color w:val="333333"/>
          <w:sz w:val="24"/>
          <w:szCs w:val="24"/>
        </w:rPr>
        <w:t>будет затруднена;</w:t>
      </w:r>
    </w:p>
    <w:p w14:paraId="51F71253" w14:textId="77777777" w:rsidR="004A3194" w:rsidRDefault="001636A2" w:rsidP="001636A2">
      <w:pPr>
        <w:pStyle w:val="a3"/>
        <w:numPr>
          <w:ilvl w:val="0"/>
          <w:numId w:val="4"/>
        </w:numPr>
        <w:tabs>
          <w:tab w:val="left" w:pos="0"/>
        </w:tabs>
        <w:spacing w:before="225"/>
        <w:ind w:left="707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включить использование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cookie</w:t>
      </w:r>
      <w:proofErr w:type="spellEnd"/>
      <w:r>
        <w:rPr>
          <w:rFonts w:ascii="Arial" w:hAnsi="Arial" w:cs="Arial"/>
          <w:color w:val="333333"/>
          <w:sz w:val="24"/>
          <w:szCs w:val="24"/>
        </w:rPr>
        <w:t>-файлов по запросу в каждом конкретном случае;</w:t>
      </w:r>
    </w:p>
    <w:p w14:paraId="0E86CDA0" w14:textId="77777777" w:rsidR="004A3194" w:rsidRDefault="001636A2" w:rsidP="001636A2">
      <w:pPr>
        <w:pStyle w:val="a3"/>
        <w:numPr>
          <w:ilvl w:val="0"/>
          <w:numId w:val="4"/>
        </w:numPr>
        <w:tabs>
          <w:tab w:val="left" w:pos="0"/>
        </w:tabs>
        <w:spacing w:before="225"/>
        <w:ind w:left="707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принимать или отклонять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cookie</w:t>
      </w:r>
      <w:proofErr w:type="spellEnd"/>
      <w:r>
        <w:rPr>
          <w:rFonts w:ascii="Arial" w:hAnsi="Arial" w:cs="Arial"/>
          <w:color w:val="333333"/>
          <w:sz w:val="24"/>
          <w:szCs w:val="24"/>
        </w:rPr>
        <w:t>-файлы в зависимости от их издателя.</w:t>
      </w:r>
    </w:p>
    <w:p w14:paraId="648B33F0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Процедура управления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cookie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-файлами различается в зависимости от используемого браузера. Более </w:t>
      </w:r>
      <w:r>
        <w:rPr>
          <w:rFonts w:ascii="Arial" w:hAnsi="Arial" w:cs="Arial"/>
          <w:color w:val="333333"/>
          <w:sz w:val="24"/>
          <w:szCs w:val="24"/>
        </w:rPr>
        <w:t>подробные инструкции доступны по ссылкам ниже:</w:t>
      </w:r>
    </w:p>
    <w:p w14:paraId="4B545C99" w14:textId="77777777" w:rsidR="004A3194" w:rsidRDefault="001636A2" w:rsidP="001636A2">
      <w:pPr>
        <w:pStyle w:val="a3"/>
        <w:numPr>
          <w:ilvl w:val="0"/>
          <w:numId w:val="5"/>
        </w:numPr>
        <w:tabs>
          <w:tab w:val="left" w:pos="0"/>
        </w:tabs>
        <w:spacing w:before="225"/>
        <w:jc w:val="both"/>
        <w:rPr>
          <w:rFonts w:ascii="Arial" w:hAnsi="Arial" w:cs="Arial"/>
          <w:sz w:val="24"/>
          <w:szCs w:val="24"/>
        </w:rPr>
      </w:pPr>
      <w:hyperlink r:id="rId9">
        <w:r>
          <w:rPr>
            <w:rStyle w:val="-"/>
            <w:rFonts w:ascii="Arial" w:hAnsi="Arial" w:cs="Arial"/>
            <w:color w:val="0094D9"/>
            <w:sz w:val="24"/>
            <w:szCs w:val="24"/>
            <w:u w:val="none"/>
          </w:rPr>
          <w:t>Internet Explorer</w:t>
        </w:r>
      </w:hyperlink>
    </w:p>
    <w:p w14:paraId="7E712E53" w14:textId="77777777" w:rsidR="004A3194" w:rsidRDefault="001636A2" w:rsidP="001636A2">
      <w:pPr>
        <w:pStyle w:val="a3"/>
        <w:numPr>
          <w:ilvl w:val="0"/>
          <w:numId w:val="5"/>
        </w:numPr>
        <w:tabs>
          <w:tab w:val="left" w:pos="0"/>
        </w:tabs>
        <w:spacing w:before="225"/>
        <w:jc w:val="both"/>
        <w:rPr>
          <w:rFonts w:ascii="Arial" w:hAnsi="Arial" w:cs="Arial"/>
          <w:sz w:val="24"/>
          <w:szCs w:val="24"/>
        </w:rPr>
      </w:pPr>
      <w:hyperlink r:id="rId10">
        <w:r>
          <w:rPr>
            <w:rStyle w:val="-"/>
            <w:rFonts w:ascii="Arial" w:hAnsi="Arial" w:cs="Arial"/>
            <w:color w:val="0094D9"/>
            <w:sz w:val="24"/>
            <w:szCs w:val="24"/>
            <w:u w:val="none"/>
          </w:rPr>
          <w:t>Chrome</w:t>
        </w:r>
      </w:hyperlink>
    </w:p>
    <w:p w14:paraId="570B10B3" w14:textId="77777777" w:rsidR="004A3194" w:rsidRDefault="001636A2" w:rsidP="001636A2">
      <w:pPr>
        <w:pStyle w:val="a3"/>
        <w:numPr>
          <w:ilvl w:val="0"/>
          <w:numId w:val="5"/>
        </w:numPr>
        <w:tabs>
          <w:tab w:val="left" w:pos="0"/>
        </w:tabs>
        <w:spacing w:before="225"/>
        <w:jc w:val="both"/>
        <w:rPr>
          <w:rFonts w:ascii="Arial" w:hAnsi="Arial" w:cs="Arial"/>
          <w:sz w:val="24"/>
          <w:szCs w:val="24"/>
        </w:rPr>
      </w:pPr>
      <w:hyperlink r:id="rId11">
        <w:r>
          <w:rPr>
            <w:rStyle w:val="-"/>
            <w:rFonts w:ascii="Arial" w:hAnsi="Arial" w:cs="Arial"/>
            <w:color w:val="0094D9"/>
            <w:sz w:val="24"/>
            <w:szCs w:val="24"/>
            <w:u w:val="none"/>
          </w:rPr>
          <w:t>Safari</w:t>
        </w:r>
      </w:hyperlink>
    </w:p>
    <w:p w14:paraId="5E8C8841" w14:textId="77777777" w:rsidR="004A3194" w:rsidRDefault="001636A2" w:rsidP="001636A2">
      <w:pPr>
        <w:pStyle w:val="a3"/>
        <w:numPr>
          <w:ilvl w:val="0"/>
          <w:numId w:val="5"/>
        </w:numPr>
        <w:tabs>
          <w:tab w:val="left" w:pos="0"/>
        </w:tabs>
        <w:spacing w:before="225"/>
        <w:jc w:val="both"/>
        <w:rPr>
          <w:rFonts w:ascii="Arial" w:hAnsi="Arial" w:cs="Arial"/>
          <w:sz w:val="24"/>
          <w:szCs w:val="24"/>
        </w:rPr>
      </w:pPr>
      <w:hyperlink r:id="rId12">
        <w:r>
          <w:rPr>
            <w:rStyle w:val="-"/>
            <w:rFonts w:ascii="Arial" w:hAnsi="Arial" w:cs="Arial"/>
            <w:color w:val="0094D9"/>
            <w:sz w:val="24"/>
            <w:szCs w:val="24"/>
            <w:u w:val="none"/>
          </w:rPr>
          <w:t>Firefox</w:t>
        </w:r>
      </w:hyperlink>
    </w:p>
    <w:p w14:paraId="50540EA9" w14:textId="77777777" w:rsidR="004A3194" w:rsidRDefault="001636A2" w:rsidP="001636A2">
      <w:pPr>
        <w:pStyle w:val="a3"/>
        <w:numPr>
          <w:ilvl w:val="0"/>
          <w:numId w:val="5"/>
        </w:numPr>
        <w:tabs>
          <w:tab w:val="left" w:pos="0"/>
        </w:tabs>
        <w:spacing w:before="225"/>
        <w:jc w:val="both"/>
        <w:rPr>
          <w:rFonts w:ascii="Arial" w:hAnsi="Arial" w:cs="Arial"/>
          <w:sz w:val="24"/>
          <w:szCs w:val="24"/>
        </w:rPr>
      </w:pPr>
      <w:hyperlink r:id="rId13">
        <w:r>
          <w:rPr>
            <w:rStyle w:val="-"/>
            <w:rFonts w:ascii="Arial" w:hAnsi="Arial" w:cs="Arial"/>
            <w:color w:val="0094D9"/>
            <w:sz w:val="24"/>
            <w:szCs w:val="24"/>
            <w:u w:val="none"/>
          </w:rPr>
          <w:t>Opera</w:t>
        </w:r>
      </w:hyperlink>
    </w:p>
    <w:p w14:paraId="43C35C8F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Style w:val="a9"/>
          <w:rFonts w:ascii="Arial" w:hAnsi="Arial" w:cs="Arial"/>
          <w:color w:val="333333"/>
          <w:sz w:val="24"/>
          <w:szCs w:val="24"/>
          <w:u w:val="single"/>
        </w:rPr>
        <w:t>Ссылки на сторонние сайты:</w:t>
      </w:r>
    </w:p>
    <w:p w14:paraId="38C2BAC2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Мы не несем ответственность за </w:t>
      </w:r>
      <w:r>
        <w:rPr>
          <w:rFonts w:ascii="Arial" w:hAnsi="Arial" w:cs="Arial"/>
          <w:color w:val="333333"/>
          <w:sz w:val="24"/>
          <w:szCs w:val="24"/>
        </w:rPr>
        <w:t>контент, способы сбора и обработки информации сторонними сайтами, в том числе сайтами, ссылки на которые могут быть опубликованы на нашем ресурсе. Пожалуйста, ознакомьтесь с политикой конфиденциальности тех ресурсов, которые Вы посещаете, прежде чем предос</w:t>
      </w:r>
      <w:r>
        <w:rPr>
          <w:rFonts w:ascii="Arial" w:hAnsi="Arial" w:cs="Arial"/>
          <w:color w:val="333333"/>
          <w:sz w:val="24"/>
          <w:szCs w:val="24"/>
        </w:rPr>
        <w:t>тавлять свои данные.</w:t>
      </w:r>
    </w:p>
    <w:p w14:paraId="21837208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Style w:val="a9"/>
          <w:rFonts w:ascii="Arial" w:hAnsi="Arial" w:cs="Arial"/>
          <w:color w:val="333333"/>
          <w:sz w:val="24"/>
          <w:szCs w:val="24"/>
          <w:u w:val="single"/>
        </w:rPr>
        <w:t>Подтверждения согласия с настоящей Политикой:</w:t>
      </w:r>
    </w:p>
    <w:p w14:paraId="4ABA504F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Используя Сайт, вы соглашаетесь с настоящей Политикой и подтверждаете свое согласие на использование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cookie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– файлов в установленном порядке, а также обработку указанных файлов.</w:t>
      </w:r>
    </w:p>
    <w:p w14:paraId="68A7B167" w14:textId="77777777" w:rsidR="004A3194" w:rsidRDefault="001636A2" w:rsidP="001636A2">
      <w:pPr>
        <w:pStyle w:val="a3"/>
        <w:spacing w:before="225" w:after="1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В случае не</w:t>
      </w:r>
      <w:r>
        <w:rPr>
          <w:rFonts w:ascii="Arial" w:hAnsi="Arial" w:cs="Arial"/>
          <w:color w:val="333333"/>
          <w:sz w:val="24"/>
          <w:szCs w:val="24"/>
        </w:rPr>
        <w:t xml:space="preserve">согласия с порядком использования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cookie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– файлов указанным образом Вы можете ограничить использование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cookie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– файлов в настройках вашего браузера или не использовать Сайт.</w:t>
      </w:r>
    </w:p>
    <w:sectPr w:rsidR="004A3194">
      <w:pgSz w:w="11906" w:h="16838"/>
      <w:pgMar w:top="654" w:right="850" w:bottom="1134" w:left="1215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modern"/>
    <w:pitch w:val="default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charset w:val="01"/>
    <w:family w:val="modern"/>
    <w:pitch w:val="default"/>
    <w:sig w:usb0="E0000AFF" w:usb1="500078FF" w:usb2="00000021" w:usb3="00000000" w:csb0="600001BF" w:csb1="DFF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Lohit Devanagari">
    <w:charset w:val="00"/>
    <w:family w:val="auto"/>
    <w:pitch w:val="default"/>
    <w:sig w:usb0="80008023" w:usb1="00002042" w:usb2="00000000" w:usb3="00000000" w:csb0="00000001" w:csb1="00000000"/>
  </w:font>
  <w:font w:name="Liberation Serif">
    <w:charset w:val="01"/>
    <w:family w:val="modern"/>
    <w:pitch w:val="default"/>
    <w:sig w:usb0="E0000AFF" w:usb1="500078FF" w:usb2="00000021" w:usb3="00000000" w:csb0="600001BF" w:csb1="DFF70000"/>
  </w:font>
  <w:font w:name="DejaVu Sans">
    <w:charset w:val="00"/>
    <w:family w:val="auto"/>
    <w:pitch w:val="default"/>
    <w:sig w:usb0="E7006EFF" w:usb1="D200FDFF" w:usb2="0A246029" w:usb3="0400200C" w:csb0="600001FF" w:csb1="DFFF0000"/>
  </w:font>
  <w:font w:name="Liberation Mono">
    <w:charset w:val="01"/>
    <w:family w:val="modern"/>
    <w:pitch w:val="default"/>
    <w:sig w:usb0="E0000AFF" w:usb1="400078FF" w:usb2="00000001" w:usb3="00000000" w:csb0="600001BF" w:csb1="DFF70000"/>
  </w:font>
  <w:font w:name="PT Sans;Helvetica;Arial;sans-s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91ABE"/>
    <w:multiLevelType w:val="multilevel"/>
    <w:tmpl w:val="64391ABE"/>
    <w:lvl w:ilvl="0" w:tentative="1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4391AC9"/>
    <w:multiLevelType w:val="multilevel"/>
    <w:tmpl w:val="64391A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4391AD4"/>
    <w:multiLevelType w:val="multilevel"/>
    <w:tmpl w:val="64391AD4"/>
    <w:lvl w:ilvl="0">
      <w:start w:val="1"/>
      <w:numFmt w:val="decimal"/>
      <w:suff w:val="nothing"/>
      <w:lvlText w:val="%1."/>
      <w:lvlJc w:val="left"/>
      <w:pPr>
        <w:ind w:left="707" w:firstLine="0"/>
      </w:pPr>
    </w:lvl>
    <w:lvl w:ilvl="1" w:tentative="1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1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1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1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1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1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1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1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" w15:restartNumberingAfterBreak="0">
    <w:nsid w:val="64391ADF"/>
    <w:multiLevelType w:val="multilevel"/>
    <w:tmpl w:val="64391A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Open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Open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Open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Open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Open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" w15:restartNumberingAfterBreak="0">
    <w:nsid w:val="64391AEA"/>
    <w:multiLevelType w:val="multilevel"/>
    <w:tmpl w:val="64391AEA"/>
    <w:lvl w:ilvl="0">
      <w:start w:val="1"/>
      <w:numFmt w:val="bullet"/>
      <w:lvlText w:val=""/>
      <w:lvlJc w:val="left"/>
      <w:pPr>
        <w:tabs>
          <w:tab w:val="left" w:pos="1427"/>
        </w:tabs>
        <w:ind w:left="1427" w:hanging="360"/>
      </w:pPr>
      <w:rPr>
        <w:rFonts w:ascii="Symbol" w:hAnsi="Symbol" w:cs="OpenSymbol" w:hint="default"/>
      </w:rPr>
    </w:lvl>
    <w:lvl w:ilvl="1" w:tentative="1">
      <w:start w:val="1"/>
      <w:numFmt w:val="bullet"/>
      <w:lvlText w:val="◦"/>
      <w:lvlJc w:val="left"/>
      <w:pPr>
        <w:tabs>
          <w:tab w:val="left" w:pos="1787"/>
        </w:tabs>
        <w:ind w:left="1787" w:hanging="360"/>
      </w:pPr>
      <w:rPr>
        <w:rFonts w:ascii="OpenSymbol" w:hAnsi="OpenSymbol" w:cs="OpenSymbol" w:hint="default"/>
      </w:rPr>
    </w:lvl>
    <w:lvl w:ilvl="2" w:tentative="1">
      <w:start w:val="1"/>
      <w:numFmt w:val="bullet"/>
      <w:lvlText w:val="▪"/>
      <w:lvlJc w:val="left"/>
      <w:pPr>
        <w:tabs>
          <w:tab w:val="left" w:pos="2147"/>
        </w:tabs>
        <w:ind w:left="2147" w:hanging="360"/>
      </w:pPr>
      <w:rPr>
        <w:rFonts w:ascii="OpenSymbol" w:hAnsi="OpenSymbol" w:cs="Open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2507"/>
        </w:tabs>
        <w:ind w:left="2507" w:hanging="360"/>
      </w:pPr>
      <w:rPr>
        <w:rFonts w:ascii="Symbol" w:hAnsi="Symbol" w:cs="OpenSymbol" w:hint="default"/>
      </w:rPr>
    </w:lvl>
    <w:lvl w:ilvl="4" w:tentative="1">
      <w:start w:val="1"/>
      <w:numFmt w:val="bullet"/>
      <w:lvlText w:val="◦"/>
      <w:lvlJc w:val="left"/>
      <w:pPr>
        <w:tabs>
          <w:tab w:val="left" w:pos="2867"/>
        </w:tabs>
        <w:ind w:left="2867" w:hanging="360"/>
      </w:pPr>
      <w:rPr>
        <w:rFonts w:ascii="OpenSymbol" w:hAnsi="OpenSymbol" w:cs="OpenSymbol" w:hint="default"/>
      </w:rPr>
    </w:lvl>
    <w:lvl w:ilvl="5" w:tentative="1">
      <w:start w:val="1"/>
      <w:numFmt w:val="bullet"/>
      <w:lvlText w:val="▪"/>
      <w:lvlJc w:val="left"/>
      <w:pPr>
        <w:tabs>
          <w:tab w:val="left" w:pos="3227"/>
        </w:tabs>
        <w:ind w:left="3227" w:hanging="360"/>
      </w:pPr>
      <w:rPr>
        <w:rFonts w:ascii="OpenSymbol" w:hAnsi="OpenSymbol" w:cs="Open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3587"/>
        </w:tabs>
        <w:ind w:left="3587" w:hanging="360"/>
      </w:pPr>
      <w:rPr>
        <w:rFonts w:ascii="Symbol" w:hAnsi="Symbol" w:cs="OpenSymbol" w:hint="default"/>
      </w:rPr>
    </w:lvl>
    <w:lvl w:ilvl="7" w:tentative="1">
      <w:start w:val="1"/>
      <w:numFmt w:val="bullet"/>
      <w:lvlText w:val="◦"/>
      <w:lvlJc w:val="left"/>
      <w:pPr>
        <w:tabs>
          <w:tab w:val="left" w:pos="3947"/>
        </w:tabs>
        <w:ind w:left="3947" w:hanging="360"/>
      </w:pPr>
      <w:rPr>
        <w:rFonts w:ascii="OpenSymbol" w:hAnsi="OpenSymbol" w:cs="OpenSymbol" w:hint="default"/>
      </w:rPr>
    </w:lvl>
    <w:lvl w:ilvl="8" w:tentative="1">
      <w:start w:val="1"/>
      <w:numFmt w:val="bullet"/>
      <w:lvlText w:val="▪"/>
      <w:lvlJc w:val="left"/>
      <w:pPr>
        <w:tabs>
          <w:tab w:val="left" w:pos="4307"/>
        </w:tabs>
        <w:ind w:left="4307" w:hanging="360"/>
      </w:pPr>
      <w:rPr>
        <w:rFonts w:ascii="OpenSymbol" w:hAnsi="OpenSymbol" w:cs="OpenSymbol" w:hint="default"/>
      </w:rPr>
    </w:lvl>
  </w:abstractNum>
  <w:num w:numId="1" w16cid:durableId="461460912">
    <w:abstractNumId w:val="0"/>
  </w:num>
  <w:num w:numId="2" w16cid:durableId="1049915970">
    <w:abstractNumId w:val="1"/>
  </w:num>
  <w:num w:numId="3" w16cid:durableId="420178640">
    <w:abstractNumId w:val="2"/>
  </w:num>
  <w:num w:numId="4" w16cid:durableId="269048077">
    <w:abstractNumId w:val="3"/>
  </w:num>
  <w:num w:numId="5" w16cid:durableId="127742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194"/>
    <w:rsid w:val="001636A2"/>
    <w:rsid w:val="004A3194"/>
    <w:rsid w:val="5BE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614D4"/>
  <w15:docId w15:val="{E9AC3AA6-9EB5-4E72-9817-F71A758D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1">
    <w:name w:val="heading 1"/>
    <w:basedOn w:val="10"/>
    <w:next w:val="a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4">
    <w:name w:val="heading 4"/>
    <w:basedOn w:val="10"/>
    <w:next w:val="a"/>
    <w:qFormat/>
    <w:pPr>
      <w:numPr>
        <w:ilvl w:val="3"/>
        <w:numId w:val="1"/>
      </w:num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5">
    <w:name w:val="List"/>
    <w:basedOn w:val="a3"/>
    <w:rPr>
      <w:rFonts w:cs="Lohit Devanagari"/>
    </w:rPr>
  </w:style>
  <w:style w:type="paragraph" w:styleId="a6">
    <w:name w:val="Title"/>
    <w:basedOn w:val="10"/>
    <w:qFormat/>
    <w:pPr>
      <w:jc w:val="center"/>
    </w:pPr>
    <w:rPr>
      <w:b/>
      <w:bCs/>
      <w:sz w:val="56"/>
      <w:szCs w:val="56"/>
    </w:rPr>
  </w:style>
  <w:style w:type="character" w:customStyle="1" w:styleId="a7">
    <w:name w:val="Символ нумерации"/>
    <w:qFormat/>
  </w:style>
  <w:style w:type="character" w:customStyle="1" w:styleId="a8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-">
    <w:name w:val="Интернет-ссылка"/>
    <w:rPr>
      <w:color w:val="000080"/>
      <w:u w:val="single"/>
      <w:lang w:val="zh-CN" w:eastAsia="zh-CN" w:bidi="zh-CN"/>
    </w:rPr>
  </w:style>
  <w:style w:type="character" w:customStyle="1" w:styleId="a9">
    <w:name w:val="Выделение жирным"/>
    <w:qFormat/>
    <w:rPr>
      <w:b/>
      <w:bCs/>
    </w:rPr>
  </w:style>
  <w:style w:type="character" w:customStyle="1" w:styleId="aa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PT Sans;Helvetica;Arial;sans-se" w:hAnsi="PT Sans;Helvetica;Arial;sans-se"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PT Sans;Helvetica;Arial;sans-se" w:hAnsi="PT Sans;Helvetica;Arial;sans-se"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PT Sans;Helvetica;Arial;sans-se" w:eastAsiaTheme="minorHAnsi" w:hAnsi="PT Sans;Helvetica;Arial;sans-se" w:cstheme="minorBidi"/>
      <w:color w:val="333333"/>
      <w:spacing w:val="0"/>
      <w:kern w:val="0"/>
      <w:sz w:val="24"/>
      <w:szCs w:val="22"/>
      <w:lang w:val="ru-RU" w:eastAsia="en-US" w:bidi="ar-SA"/>
    </w:rPr>
  </w:style>
  <w:style w:type="character" w:customStyle="1" w:styleId="ListLabel29">
    <w:name w:val="ListLabel 29"/>
    <w:qFormat/>
    <w:rPr>
      <w:rFonts w:ascii="PT Sans;Helvetica;Arial;sans-se" w:hAnsi="PT Sans;Helvetica;Arial;sans-se"/>
      <w:color w:val="0094D9"/>
      <w:spacing w:val="0"/>
      <w:sz w:val="24"/>
      <w:u w:val="none"/>
    </w:rPr>
  </w:style>
  <w:style w:type="paragraph" w:customStyle="1" w:styleId="11">
    <w:name w:val="Указатель1"/>
    <w:basedOn w:val="a"/>
    <w:qFormat/>
    <w:pPr>
      <w:suppressLineNumbers/>
    </w:pPr>
    <w:rPr>
      <w:rFonts w:cs="Lohit Devanagari"/>
    </w:rPr>
  </w:style>
  <w:style w:type="paragraph" w:customStyle="1" w:styleId="ab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analytics/terms/gb.html" TargetMode="External"/><Relationship Id="rId13" Type="http://schemas.openxmlformats.org/officeDocument/2006/relationships/hyperlink" Target="http://help.opera.com/Windows/10.20/en/cooki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pro.sealur.ru/" TargetMode="External"/><Relationship Id="rId12" Type="http://schemas.openxmlformats.org/officeDocument/2006/relationships/hyperlink" Target="https://support.mozilla.org/ru/kb/vklyuchenie-i-otklyuchenie-kukov-ispolzuemyh-veb-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upport.apple.com/ru-ru/HT20126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pport.google.com/chrome/answer/95647?hl=ru&amp;hlrm=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ru-ru/help/17442/windows-internet-explorer-delete-manage-cook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1567</Words>
  <Characters>8935</Characters>
  <Application>Microsoft Office Word</Application>
  <DocSecurity>0</DocSecurity>
  <Lines>74</Lines>
  <Paragraphs>20</Paragraphs>
  <ScaleCrop>false</ScaleCrop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dozmorova</cp:lastModifiedBy>
  <cp:revision>49</cp:revision>
  <dcterms:created xsi:type="dcterms:W3CDTF">2022-06-14T16:28:00Z</dcterms:created>
  <dcterms:modified xsi:type="dcterms:W3CDTF">2023-04-14T09:25:00Z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1049-10.1.0.5707</vt:lpwstr>
  </property>
</Properties>
</file>