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0E9569" w14:textId="288B97E9" w:rsidR="00DF538A" w:rsidRDefault="00DF538A" w:rsidP="00727680">
      <w:pPr>
        <w:spacing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DF538A">
        <w:rPr>
          <w:rFonts w:eastAsia="Times New Roman" w:cs="Times New Roman"/>
          <w:b/>
          <w:bCs/>
          <w:szCs w:val="28"/>
          <w:lang w:eastAsia="ru-RU"/>
        </w:rPr>
        <w:t>Прогнозирование недельной динамики цен на карбамид</w:t>
      </w:r>
    </w:p>
    <w:p w14:paraId="0E4F832A" w14:textId="77777777" w:rsidR="00727680" w:rsidRPr="00DF538A" w:rsidRDefault="00727680" w:rsidP="00727680">
      <w:pPr>
        <w:spacing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46869DA9" w14:textId="77777777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Задача и бизнес-смысл</w:t>
      </w:r>
    </w:p>
    <w:p w14:paraId="355B35EF" w14:textId="77777777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 xml:space="preserve">Цены на карбамид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волатильны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 и зависят от сырья, макроэкономики и рыночного спроса. Ошибки в прогнозе приводят к ухудшению условий контрактов и потере маржинальности.</w:t>
      </w:r>
    </w:p>
    <w:p w14:paraId="1E96437B" w14:textId="1A9A5A1B" w:rsid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>Цель</w:t>
      </w:r>
      <w:r w:rsidR="00727680">
        <w:rPr>
          <w:rFonts w:eastAsia="Times New Roman" w:cs="Times New Roman"/>
          <w:sz w:val="24"/>
          <w:szCs w:val="24"/>
          <w:lang w:eastAsia="ru-RU"/>
        </w:rPr>
        <w:t xml:space="preserve"> исследования</w:t>
      </w:r>
      <w:r>
        <w:rPr>
          <w:rFonts w:eastAsia="Times New Roman" w:cs="Times New Roman"/>
          <w:sz w:val="24"/>
          <w:szCs w:val="24"/>
          <w:lang w:eastAsia="ru-RU"/>
        </w:rPr>
        <w:t xml:space="preserve"> –</w:t>
      </w:r>
      <w:r w:rsidRPr="00DF538A">
        <w:rPr>
          <w:rFonts w:eastAsia="Times New Roman" w:cs="Times New Roman"/>
          <w:sz w:val="24"/>
          <w:szCs w:val="24"/>
          <w:lang w:eastAsia="ru-RU"/>
        </w:rPr>
        <w:t xml:space="preserve"> проверить, повышает ли использование рыночных новостей качество прогноза недельной цены на карбамид и есть ли практическая ценность их включения в модель.</w:t>
      </w:r>
    </w:p>
    <w:p w14:paraId="1996E9F7" w14:textId="6D4581ED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Подход</w:t>
      </w:r>
    </w:p>
    <w:p w14:paraId="4D9A5C35" w14:textId="77777777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>Решение основано на двух типах сигналов: историческая динамика и информационный фон.</w:t>
      </w:r>
    </w:p>
    <w:p w14:paraId="35D02EED" w14:textId="593C78CB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 xml:space="preserve">Используются лаги и статистики цены, а также цены сырья (газ, аммиак). Новости преобразованы в числовые признаки через TF-IDF и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SentenceTransformer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эмбеддинги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. Основная модель </w:t>
      </w:r>
      <w:r>
        <w:rPr>
          <w:rFonts w:eastAsia="Times New Roman" w:cs="Times New Roman"/>
          <w:sz w:val="24"/>
          <w:szCs w:val="24"/>
          <w:lang w:eastAsia="ru-RU"/>
        </w:rPr>
        <w:t>–</w:t>
      </w:r>
      <w:r w:rsidRPr="00DF538A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CatBoost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>, как устойчивый алгоритм для смешанных табличных данных.</w:t>
      </w:r>
    </w:p>
    <w:p w14:paraId="6DE970A2" w14:textId="77777777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Что сделано</w:t>
      </w:r>
    </w:p>
    <w:p w14:paraId="32003E26" w14:textId="323D1070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>Собран временной ряд цен, факторов себестоимости и новостей. Построены временные и текстовые признаки, проведено обучение моделей с временной валидацией без утечки данных. Выполнен EDA и анализ интерпретируемости (SHAP).</w:t>
      </w:r>
    </w:p>
    <w:p w14:paraId="4E5CF94B" w14:textId="77777777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Результаты</w:t>
      </w:r>
    </w:p>
    <w:p w14:paraId="5FD482A4" w14:textId="5983D182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>Лучшая модель</w:t>
      </w:r>
      <w:bookmarkStart w:id="0" w:name="_GoBack"/>
      <w:bookmarkEnd w:id="0"/>
      <w:r w:rsidRPr="00DF538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="008F3056">
        <w:rPr>
          <w:rFonts w:eastAsia="Times New Roman" w:cs="Times New Roman"/>
          <w:sz w:val="24"/>
          <w:szCs w:val="24"/>
          <w:lang w:eastAsia="ru-RU"/>
        </w:rPr>
        <w:t>(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CatBoost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="008F3056" w:rsidRPr="008F3056">
        <w:rPr>
          <w:rFonts w:eastAsia="Times New Roman" w:cs="Times New Roman"/>
          <w:sz w:val="24"/>
          <w:szCs w:val="24"/>
          <w:lang w:eastAsia="ru-RU"/>
        </w:rPr>
        <w:t>на разностях цен)</w:t>
      </w:r>
      <w:r w:rsidR="008F3056">
        <w:rPr>
          <w:rFonts w:eastAsia="Times New Roman" w:cs="Times New Roman"/>
          <w:sz w:val="24"/>
          <w:szCs w:val="24"/>
          <w:lang w:eastAsia="ru-RU"/>
        </w:rPr>
        <w:t xml:space="preserve"> ошибается в среднем на 4.2% на тестовых данных (</w:t>
      </w:r>
      <w:r w:rsidRPr="00DF538A">
        <w:rPr>
          <w:rFonts w:eastAsia="Times New Roman" w:cs="Times New Roman"/>
          <w:sz w:val="24"/>
          <w:szCs w:val="24"/>
          <w:lang w:eastAsia="ru-RU"/>
        </w:rPr>
        <w:t xml:space="preserve">MAE ≈ </w:t>
      </w:r>
      <w:r w:rsidR="008F3056">
        <w:rPr>
          <w:rFonts w:eastAsia="Times New Roman" w:cs="Times New Roman"/>
          <w:sz w:val="24"/>
          <w:szCs w:val="24"/>
          <w:lang w:eastAsia="ru-RU"/>
        </w:rPr>
        <w:t>16.4</w:t>
      </w:r>
      <w:r w:rsidRPr="00DF538A">
        <w:rPr>
          <w:rFonts w:eastAsia="Times New Roman" w:cs="Times New Roman"/>
          <w:sz w:val="24"/>
          <w:szCs w:val="24"/>
          <w:lang w:eastAsia="ru-RU"/>
        </w:rPr>
        <w:t xml:space="preserve"> $/т</w:t>
      </w:r>
      <w:r w:rsidR="008F3056">
        <w:rPr>
          <w:rFonts w:eastAsia="Times New Roman" w:cs="Times New Roman"/>
          <w:sz w:val="24"/>
          <w:szCs w:val="24"/>
          <w:lang w:eastAsia="ru-RU"/>
        </w:rPr>
        <w:t>)</w:t>
      </w:r>
      <w:r w:rsidRPr="00DF538A">
        <w:rPr>
          <w:rFonts w:eastAsia="Times New Roman" w:cs="Times New Roman"/>
          <w:sz w:val="24"/>
          <w:szCs w:val="24"/>
          <w:lang w:eastAsia="ru-RU"/>
        </w:rPr>
        <w:t>.</w:t>
      </w:r>
    </w:p>
    <w:p w14:paraId="76A4C9F5" w14:textId="77777777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>Модель стабильно предсказывает базовую динамику рынка.</w:t>
      </w:r>
    </w:p>
    <w:p w14:paraId="68A0C315" w14:textId="77777777" w:rsidR="00FB4497" w:rsidRDefault="00FB4497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>Вывод</w:t>
      </w:r>
    </w:p>
    <w:p w14:paraId="2AE4A9ED" w14:textId="0F6F41CE" w:rsidR="00DF538A" w:rsidRPr="00DF538A" w:rsidRDefault="00FB4497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В</w:t>
      </w:r>
      <w:r w:rsidR="008F3056">
        <w:rPr>
          <w:rFonts w:eastAsia="Times New Roman" w:cs="Times New Roman"/>
          <w:sz w:val="24"/>
          <w:szCs w:val="24"/>
          <w:lang w:eastAsia="ru-RU"/>
        </w:rPr>
        <w:t xml:space="preserve"> ходе </w:t>
      </w:r>
      <w:r>
        <w:rPr>
          <w:rFonts w:eastAsia="Times New Roman" w:cs="Times New Roman"/>
          <w:sz w:val="24"/>
          <w:szCs w:val="24"/>
          <w:lang w:eastAsia="ru-RU"/>
        </w:rPr>
        <w:t>исследования</w:t>
      </w:r>
      <w:r w:rsidR="008F3056">
        <w:rPr>
          <w:rFonts w:eastAsia="Times New Roman" w:cs="Times New Roman"/>
          <w:sz w:val="24"/>
          <w:szCs w:val="24"/>
          <w:lang w:eastAsia="ru-RU"/>
        </w:rPr>
        <w:t xml:space="preserve"> не удалось доказать, что новости </w:t>
      </w:r>
      <w:r>
        <w:rPr>
          <w:rFonts w:eastAsia="Times New Roman" w:cs="Times New Roman"/>
          <w:sz w:val="24"/>
          <w:szCs w:val="24"/>
          <w:lang w:eastAsia="ru-RU"/>
        </w:rPr>
        <w:t>содержат</w:t>
      </w:r>
      <w:r w:rsidR="008F3056">
        <w:rPr>
          <w:rFonts w:eastAsia="Times New Roman" w:cs="Times New Roman"/>
          <w:sz w:val="24"/>
          <w:szCs w:val="24"/>
          <w:lang w:eastAsia="ru-RU"/>
        </w:rPr>
        <w:t xml:space="preserve"> важную информацию для предсказания будущей цены карбамида</w:t>
      </w:r>
      <w:r w:rsidR="00727680" w:rsidRPr="00727680">
        <w:rPr>
          <w:rFonts w:eastAsia="Times New Roman" w:cs="Times New Roman"/>
          <w:sz w:val="24"/>
          <w:szCs w:val="24"/>
          <w:lang w:eastAsia="ru-RU"/>
        </w:rPr>
        <w:t>. Наибольшую ценность для модели по-прежнему представляют исторические данные о ценах.</w:t>
      </w:r>
    </w:p>
    <w:p w14:paraId="3BD06609" w14:textId="77777777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Ограничения</w:t>
      </w:r>
    </w:p>
    <w:p w14:paraId="26AFD1B3" w14:textId="77777777" w:rsidR="00727680" w:rsidRDefault="00727680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27680">
        <w:rPr>
          <w:rFonts w:eastAsia="Times New Roman" w:cs="Times New Roman"/>
          <w:sz w:val="24"/>
          <w:szCs w:val="24"/>
          <w:lang w:eastAsia="ru-RU"/>
        </w:rPr>
        <w:t>Модель запаздывает при резких рыночных шоках и хуже справляется с редкими экстремальными событиями. Публичные новости часто отражают уже произошедшие изменения, поэтому их предиктивная ценность ограничена. Кроме того, новостной корпус оказался небольшим: в среднем на одну неделю приходилось около 1,1 новости, что также снижает вклад текстовых признаков в качество прогноза.</w:t>
      </w:r>
    </w:p>
    <w:p w14:paraId="73843044" w14:textId="47125E13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Дальнейшие улучшения</w:t>
      </w:r>
    </w:p>
    <w:p w14:paraId="313C96B7" w14:textId="77777777" w:rsidR="00DF538A" w:rsidRP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F538A">
        <w:rPr>
          <w:rFonts w:eastAsia="Times New Roman" w:cs="Times New Roman"/>
          <w:sz w:val="24"/>
          <w:szCs w:val="24"/>
          <w:lang w:eastAsia="ru-RU"/>
        </w:rPr>
        <w:t xml:space="preserve">Переход от текстов к извлечению событий через LLM (конкретные рыночные факты вместо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эмбеддингов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), добавление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макроиндикаторов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 xml:space="preserve"> и разделение рынка на режимы.</w:t>
      </w:r>
    </w:p>
    <w:p w14:paraId="40ECC9C5" w14:textId="77777777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Бизнес-ценность</w:t>
      </w:r>
    </w:p>
    <w:p w14:paraId="4C399659" w14:textId="4521461D" w:rsidR="00727680" w:rsidRPr="00727680" w:rsidRDefault="00727680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27680">
        <w:rPr>
          <w:rFonts w:eastAsia="Times New Roman" w:cs="Times New Roman"/>
          <w:sz w:val="24"/>
          <w:szCs w:val="24"/>
          <w:lang w:eastAsia="ru-RU"/>
        </w:rPr>
        <w:t xml:space="preserve">Полученная модель может использоваться как дополнительный источник прогноза при принятии коммерческих решений. Она позволяет заранее оценить ожидаемое направление движения цены на следующую неделю и сравнить этот прогноз с </w:t>
      </w:r>
      <w:proofErr w:type="spellStart"/>
      <w:r w:rsidRPr="00727680">
        <w:rPr>
          <w:rFonts w:eastAsia="Times New Roman" w:cs="Times New Roman"/>
          <w:sz w:val="24"/>
          <w:szCs w:val="24"/>
          <w:lang w:eastAsia="ru-RU"/>
        </w:rPr>
        <w:t>консенсусными</w:t>
      </w:r>
      <w:proofErr w:type="spellEnd"/>
      <w:r w:rsidRPr="00727680">
        <w:rPr>
          <w:rFonts w:eastAsia="Times New Roman" w:cs="Times New Roman"/>
          <w:sz w:val="24"/>
          <w:szCs w:val="24"/>
          <w:lang w:eastAsia="ru-RU"/>
        </w:rPr>
        <w:t xml:space="preserve"> оценками или экспертным мнением.</w:t>
      </w:r>
    </w:p>
    <w:p w14:paraId="4EDE174E" w14:textId="5849B404" w:rsidR="00DF538A" w:rsidRDefault="00727680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27680">
        <w:rPr>
          <w:rFonts w:eastAsia="Times New Roman" w:cs="Times New Roman"/>
          <w:sz w:val="24"/>
          <w:szCs w:val="24"/>
          <w:lang w:eastAsia="ru-RU"/>
        </w:rPr>
        <w:t>В дальнейшем, после расширения набора данных и улучшения обработки новостей, модель может стать частью системы поддержки принятия решений, способной заранее сигнализировать о повышенном риске резких изменений рынка.</w:t>
      </w:r>
    </w:p>
    <w:p w14:paraId="7CFDC153" w14:textId="77777777" w:rsidR="00DF538A" w:rsidRDefault="00DF538A" w:rsidP="00727680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2B316BA9" w14:textId="6BAC5FA4" w:rsidR="00DF538A" w:rsidRPr="00DF538A" w:rsidRDefault="00DF538A" w:rsidP="00727680">
      <w:pPr>
        <w:spacing w:line="240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DF538A">
        <w:rPr>
          <w:rFonts w:eastAsia="Times New Roman" w:cs="Times New Roman"/>
          <w:b/>
          <w:bCs/>
          <w:sz w:val="24"/>
          <w:szCs w:val="24"/>
          <w:lang w:eastAsia="ru-RU"/>
        </w:rPr>
        <w:t>Рефлексия</w:t>
      </w:r>
    </w:p>
    <w:p w14:paraId="53B85BCF" w14:textId="3AE5B2FB" w:rsidR="00584BFA" w:rsidRPr="00DF538A" w:rsidRDefault="00DF538A" w:rsidP="00727680">
      <w:pPr>
        <w:spacing w:line="240" w:lineRule="auto"/>
      </w:pPr>
      <w:r w:rsidRPr="00DF538A">
        <w:rPr>
          <w:rFonts w:eastAsia="Times New Roman" w:cs="Times New Roman"/>
          <w:sz w:val="24"/>
          <w:szCs w:val="24"/>
          <w:lang w:eastAsia="ru-RU"/>
        </w:rPr>
        <w:t xml:space="preserve">Если бы было больше времени, я бы сосредоточился не на увеличении числа признаков, а на повышении качества информации из новостей. Например, использовать LLM для извлечения структурированных событий (участники рынка, объемы сделок, причины изменения цен) вместо обычных текстовых </w:t>
      </w:r>
      <w:proofErr w:type="spellStart"/>
      <w:r w:rsidRPr="00DF538A">
        <w:rPr>
          <w:rFonts w:eastAsia="Times New Roman" w:cs="Times New Roman"/>
          <w:sz w:val="24"/>
          <w:szCs w:val="24"/>
          <w:lang w:eastAsia="ru-RU"/>
        </w:rPr>
        <w:t>эмбеддингов</w:t>
      </w:r>
      <w:proofErr w:type="spellEnd"/>
      <w:r w:rsidRPr="00DF538A">
        <w:rPr>
          <w:rFonts w:eastAsia="Times New Roman" w:cs="Times New Roman"/>
          <w:sz w:val="24"/>
          <w:szCs w:val="24"/>
          <w:lang w:eastAsia="ru-RU"/>
        </w:rPr>
        <w:t>. Также перспективным направлением является разработка отдельного механизма обнаружения резких ценовых скачков.</w:t>
      </w:r>
    </w:p>
    <w:sectPr w:rsidR="00584BFA" w:rsidRPr="00DF53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06230"/>
    <w:multiLevelType w:val="multilevel"/>
    <w:tmpl w:val="35788C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82454"/>
    <w:multiLevelType w:val="multilevel"/>
    <w:tmpl w:val="D5001C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362219"/>
    <w:multiLevelType w:val="multilevel"/>
    <w:tmpl w:val="886C0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491C62"/>
    <w:multiLevelType w:val="multilevel"/>
    <w:tmpl w:val="08B66D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3920DA"/>
    <w:multiLevelType w:val="multilevel"/>
    <w:tmpl w:val="F99A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E2B9C"/>
    <w:multiLevelType w:val="hybridMultilevel"/>
    <w:tmpl w:val="985A1D0A"/>
    <w:lvl w:ilvl="0" w:tplc="FC5AD590">
      <w:start w:val="4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F7D6B46"/>
    <w:multiLevelType w:val="multilevel"/>
    <w:tmpl w:val="531EF6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B28A6"/>
    <w:multiLevelType w:val="multilevel"/>
    <w:tmpl w:val="68EA463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AD7514"/>
    <w:multiLevelType w:val="multilevel"/>
    <w:tmpl w:val="B4C67E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46BFF"/>
    <w:multiLevelType w:val="hybridMultilevel"/>
    <w:tmpl w:val="22AEBC30"/>
    <w:lvl w:ilvl="0" w:tplc="C7A24ED2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68472A16"/>
    <w:multiLevelType w:val="multilevel"/>
    <w:tmpl w:val="B54CCA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7300C4"/>
    <w:multiLevelType w:val="multilevel"/>
    <w:tmpl w:val="3C5280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D74E76"/>
    <w:multiLevelType w:val="multilevel"/>
    <w:tmpl w:val="7A243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1"/>
  </w:num>
  <w:num w:numId="4">
    <w:abstractNumId w:val="10"/>
  </w:num>
  <w:num w:numId="5">
    <w:abstractNumId w:val="5"/>
  </w:num>
  <w:num w:numId="6">
    <w:abstractNumId w:val="9"/>
  </w:num>
  <w:num w:numId="7">
    <w:abstractNumId w:val="2"/>
  </w:num>
  <w:num w:numId="8">
    <w:abstractNumId w:val="0"/>
  </w:num>
  <w:num w:numId="9">
    <w:abstractNumId w:val="12"/>
  </w:num>
  <w:num w:numId="10">
    <w:abstractNumId w:val="7"/>
  </w:num>
  <w:num w:numId="11">
    <w:abstractNumId w:val="3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46C6"/>
    <w:rsid w:val="00252D27"/>
    <w:rsid w:val="00341C85"/>
    <w:rsid w:val="003E6B84"/>
    <w:rsid w:val="00584BFA"/>
    <w:rsid w:val="006630CE"/>
    <w:rsid w:val="006D048D"/>
    <w:rsid w:val="00727680"/>
    <w:rsid w:val="00785137"/>
    <w:rsid w:val="00827D57"/>
    <w:rsid w:val="008F3056"/>
    <w:rsid w:val="00A12F5F"/>
    <w:rsid w:val="00C446C6"/>
    <w:rsid w:val="00D65220"/>
    <w:rsid w:val="00DF538A"/>
    <w:rsid w:val="00F11CC3"/>
    <w:rsid w:val="00FB4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76F32"/>
  <w15:chartTrackingRefBased/>
  <w15:docId w15:val="{4C67CF31-8C73-45B8-A7A1-988A75B4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2F5F"/>
    <w:pPr>
      <w:spacing w:after="0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D048D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D048D"/>
    <w:pPr>
      <w:keepNext/>
      <w:keepLines/>
      <w:spacing w:before="40" w:after="12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630CE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630CE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3"/>
    <w:next w:val="a"/>
    <w:link w:val="a6"/>
    <w:uiPriority w:val="11"/>
    <w:qFormat/>
    <w:rsid w:val="006630CE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630CE"/>
    <w:rPr>
      <w:rFonts w:ascii="Times New Roman" w:eastAsiaTheme="minorEastAsia" w:hAnsi="Times New Roman" w:cstheme="majorBidi"/>
      <w:b/>
      <w:color w:val="5A5A5A" w:themeColor="text1" w:themeTint="A5"/>
      <w:spacing w:val="15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6D048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customStyle="1" w:styleId="11">
    <w:name w:val="Заголовок1"/>
    <w:basedOn w:val="1"/>
    <w:link w:val="12"/>
    <w:qFormat/>
    <w:rsid w:val="00252D27"/>
    <w:pPr>
      <w:spacing w:after="240"/>
    </w:pPr>
    <w:rPr>
      <w:rFonts w:cs="Times New Roman"/>
      <w:szCs w:val="24"/>
    </w:rPr>
  </w:style>
  <w:style w:type="character" w:customStyle="1" w:styleId="12">
    <w:name w:val="Заголовок1 Знак"/>
    <w:basedOn w:val="a0"/>
    <w:link w:val="11"/>
    <w:rsid w:val="00252D27"/>
    <w:rPr>
      <w:rFonts w:ascii="Times New Roman" w:eastAsiaTheme="majorEastAsia" w:hAnsi="Times New Roman" w:cs="Times New Roman"/>
      <w:b/>
      <w:color w:val="000000" w:themeColor="text1"/>
      <w:kern w:val="3"/>
      <w:sz w:val="28"/>
      <w:szCs w:val="24"/>
      <w:lang w:eastAsia="ru-RU"/>
    </w:rPr>
  </w:style>
  <w:style w:type="paragraph" w:styleId="a7">
    <w:name w:val="Body Text"/>
    <w:basedOn w:val="a"/>
    <w:link w:val="a8"/>
    <w:uiPriority w:val="1"/>
    <w:qFormat/>
    <w:rsid w:val="00F11CC3"/>
    <w:pPr>
      <w:widowControl w:val="0"/>
      <w:autoSpaceDE w:val="0"/>
      <w:autoSpaceDN w:val="0"/>
    </w:pPr>
    <w:rPr>
      <w:rFonts w:eastAsia="Arial" w:cs="Arial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F11CC3"/>
    <w:rPr>
      <w:rFonts w:ascii="Times New Roman" w:eastAsia="Arial" w:hAnsi="Times New Roman" w:cs="Arial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D048D"/>
    <w:rPr>
      <w:rFonts w:ascii="Times New Roman" w:eastAsiaTheme="majorEastAsia" w:hAnsi="Times New Roman" w:cstheme="majorBidi"/>
      <w:b/>
      <w:sz w:val="28"/>
      <w:szCs w:val="26"/>
    </w:rPr>
  </w:style>
  <w:style w:type="paragraph" w:styleId="a9">
    <w:name w:val="List Paragraph"/>
    <w:basedOn w:val="a"/>
    <w:uiPriority w:val="34"/>
    <w:qFormat/>
    <w:rsid w:val="00C446C6"/>
    <w:pPr>
      <w:ind w:left="720"/>
      <w:contextualSpacing/>
    </w:pPr>
  </w:style>
  <w:style w:type="paragraph" w:styleId="aa">
    <w:name w:val="Normal (Web)"/>
    <w:basedOn w:val="a"/>
    <w:uiPriority w:val="99"/>
    <w:semiHidden/>
    <w:unhideWhenUsed/>
    <w:rsid w:val="0078513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3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 Александр Сергеевич</dc:creator>
  <cp:keywords/>
  <dc:description/>
  <cp:lastModifiedBy>крутой чел</cp:lastModifiedBy>
  <cp:revision>5</cp:revision>
  <dcterms:created xsi:type="dcterms:W3CDTF">2026-06-30T03:23:00Z</dcterms:created>
  <dcterms:modified xsi:type="dcterms:W3CDTF">2026-07-14T06:23:00Z</dcterms:modified>
</cp:coreProperties>
</file>