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pPr>
      <w:r w:rsidDel="00000000" w:rsidR="00000000" w:rsidRPr="00000000">
        <w:rPr>
          <w:rtl w:val="0"/>
        </w:rPr>
        <w:t xml:space="preserve">При вёрстке проекта мы рекомендуем опираться на приведённые ниже критерии. Именно по ним будет проводиться  разбор домашних заданий наставниками.</w:t>
      </w:r>
    </w:p>
    <w:p w:rsidR="00000000" w:rsidDel="00000000" w:rsidP="00000000" w:rsidRDefault="00000000" w:rsidRPr="00000000" w14:paraId="00000002">
      <w:pPr>
        <w:spacing w:after="240" w:lineRule="auto"/>
        <w:jc w:val="both"/>
        <w:rPr/>
      </w:pPr>
      <w:r w:rsidDel="00000000" w:rsidR="00000000" w:rsidRPr="00000000">
        <w:rPr>
          <w:rtl w:val="0"/>
        </w:rPr>
        <w:t xml:space="preserve">Базовые критерии охватывают наиболее важные требования к проекту и проверяют основные знания и навыки.</w:t>
      </w:r>
    </w:p>
    <w:p w:rsidR="00000000" w:rsidDel="00000000" w:rsidP="00000000" w:rsidRDefault="00000000" w:rsidRPr="00000000" w14:paraId="00000003">
      <w:pPr>
        <w:spacing w:after="240" w:lineRule="auto"/>
        <w:jc w:val="both"/>
        <w:rPr/>
      </w:pPr>
      <w:r w:rsidDel="00000000" w:rsidR="00000000" w:rsidRPr="00000000">
        <w:rPr>
          <w:rtl w:val="0"/>
        </w:rPr>
        <w:t xml:space="preserve">Дополнительные критерии проверяют внимательность к деталям и оценивают проект с точки зрения шлифовки его качества и оптимизации.</w:t>
      </w:r>
    </w:p>
    <w:p w:rsidR="00000000" w:rsidDel="00000000" w:rsidP="00000000" w:rsidRDefault="00000000" w:rsidRPr="00000000" w14:paraId="00000004">
      <w:pPr>
        <w:spacing w:after="240" w:lineRule="auto"/>
        <w:jc w:val="both"/>
        <w:rPr>
          <w:b w:val="1"/>
        </w:rPr>
      </w:pPr>
      <w:r w:rsidDel="00000000" w:rsidR="00000000" w:rsidRPr="00000000">
        <w:rPr>
          <w:b w:val="1"/>
          <w:sz w:val="28"/>
          <w:szCs w:val="28"/>
          <w:rtl w:val="0"/>
        </w:rPr>
        <w:t xml:space="preserve">Базовые критерии</w:t>
      </w:r>
      <w:r w:rsidDel="00000000" w:rsidR="00000000" w:rsidRPr="00000000">
        <w:rPr>
          <w:rtl w:val="0"/>
        </w:rPr>
        <w:br w:type="textWrapping"/>
      </w:r>
      <w:r w:rsidDel="00000000" w:rsidR="00000000" w:rsidRPr="00000000">
        <w:rPr>
          <w:b w:val="1"/>
          <w:rtl w:val="0"/>
        </w:rPr>
        <w:br w:type="textWrapping"/>
        <w:t xml:space="preserve">Разметка</w:t>
      </w:r>
    </w:p>
    <w:p w:rsidR="00000000" w:rsidDel="00000000" w:rsidP="00000000" w:rsidRDefault="00000000" w:rsidRPr="00000000" w14:paraId="00000005">
      <w:pPr>
        <w:numPr>
          <w:ilvl w:val="0"/>
          <w:numId w:val="4"/>
        </w:numPr>
        <w:spacing w:after="0" w:afterAutospacing="0" w:before="160" w:line="408" w:lineRule="auto"/>
        <w:ind w:left="720" w:hanging="360"/>
        <w:rPr>
          <w:color w:val="000000"/>
          <w:sz w:val="22"/>
          <w:szCs w:val="22"/>
        </w:rPr>
      </w:pPr>
      <w:hyperlink r:id="rId6">
        <w:r w:rsidDel="00000000" w:rsidR="00000000" w:rsidRPr="00000000">
          <w:rPr>
            <w:highlight w:val="white"/>
            <w:rtl w:val="0"/>
          </w:rPr>
          <w:t xml:space="preserve">Б1.</w:t>
        </w:r>
      </w:hyperlink>
      <w:r w:rsidDel="00000000" w:rsidR="00000000" w:rsidRPr="00000000">
        <w:rPr>
          <w:highlight w:val="white"/>
          <w:rtl w:val="0"/>
        </w:rPr>
        <w:t xml:space="preserve"> Выполнена HTML-разметка всех страниц и всех элементов на страницах</w:t>
      </w:r>
      <w:r w:rsidDel="00000000" w:rsidR="00000000" w:rsidRPr="00000000">
        <w:rPr>
          <w:shd w:fill="ffffcc" w:val="clear"/>
          <w:rtl w:val="0"/>
        </w:rPr>
        <w:br w:type="textWrapping"/>
      </w:r>
      <w:r w:rsidDel="00000000" w:rsidR="00000000" w:rsidRPr="00000000">
        <w:rPr>
          <w:rtl w:val="0"/>
        </w:rPr>
        <w:t xml:space="preserve">Критерий требует, чтобы все страницы проекта и все элементы на этих страницах были свёрстаны.</w:t>
      </w:r>
    </w:p>
    <w:p w:rsidR="00000000" w:rsidDel="00000000" w:rsidP="00000000" w:rsidRDefault="00000000" w:rsidRPr="00000000" w14:paraId="00000006">
      <w:pPr>
        <w:numPr>
          <w:ilvl w:val="0"/>
          <w:numId w:val="4"/>
        </w:numPr>
        <w:spacing w:after="0" w:afterAutospacing="0" w:before="0" w:beforeAutospacing="0" w:line="408" w:lineRule="auto"/>
        <w:ind w:left="720" w:hanging="360"/>
        <w:rPr>
          <w:color w:val="000000"/>
          <w:sz w:val="22"/>
          <w:szCs w:val="22"/>
        </w:rPr>
      </w:pPr>
      <w:hyperlink r:id="rId7">
        <w:r w:rsidDel="00000000" w:rsidR="00000000" w:rsidRPr="00000000">
          <w:rPr>
            <w:highlight w:val="white"/>
            <w:rtl w:val="0"/>
          </w:rPr>
          <w:t xml:space="preserve">Б2.</w:t>
        </w:r>
      </w:hyperlink>
      <w:r w:rsidDel="00000000" w:rsidR="00000000" w:rsidRPr="00000000">
        <w:rPr>
          <w:highlight w:val="white"/>
          <w:rtl w:val="0"/>
        </w:rPr>
        <w:t xml:space="preserve"> Все стили проекта написаны и подключены в одном файле</w:t>
      </w:r>
      <w:r w:rsidDel="00000000" w:rsidR="00000000" w:rsidRPr="00000000">
        <w:rPr>
          <w:shd w:fill="ffffcc" w:val="clear"/>
          <w:rtl w:val="0"/>
        </w:rPr>
        <w:br w:type="textWrapping"/>
      </w:r>
      <w:r w:rsidDel="00000000" w:rsidR="00000000" w:rsidRPr="00000000">
        <w:rPr>
          <w:rtl w:val="0"/>
        </w:rPr>
        <w:t xml:space="preserve">Все стили страниц должны находиться в едином файле. Исключением является файл </w:t>
      </w:r>
      <w:r w:rsidDel="00000000" w:rsidR="00000000" w:rsidRPr="00000000">
        <w:rPr>
          <w:shd w:fill="f8f8f8" w:val="clear"/>
          <w:rtl w:val="0"/>
        </w:rPr>
        <w:t xml:space="preserve">normalize.css</w:t>
      </w:r>
      <w:r w:rsidDel="00000000" w:rsidR="00000000" w:rsidRPr="00000000">
        <w:rPr>
          <w:rtl w:val="0"/>
        </w:rPr>
        <w:t xml:space="preserve"> и стили с Google Fonts.</w:t>
      </w:r>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408" w:lineRule="auto"/>
        <w:ind w:left="720" w:hanging="360"/>
        <w:rPr>
          <w:color w:val="000000"/>
          <w:sz w:val="22"/>
          <w:szCs w:val="22"/>
        </w:rPr>
      </w:pPr>
      <w:hyperlink r:id="rId8">
        <w:r w:rsidDel="00000000" w:rsidR="00000000" w:rsidRPr="00000000">
          <w:rPr>
            <w:highlight w:val="white"/>
            <w:rtl w:val="0"/>
          </w:rPr>
          <w:t xml:space="preserve">Б3.</w:t>
        </w:r>
      </w:hyperlink>
      <w:r w:rsidDel="00000000" w:rsidR="00000000" w:rsidRPr="00000000">
        <w:rPr>
          <w:highlight w:val="white"/>
          <w:rtl w:val="0"/>
        </w:rPr>
        <w:t xml:space="preserve"> Стилевой файл подключён внутри </w:t>
      </w:r>
      <w:r w:rsidDel="00000000" w:rsidR="00000000" w:rsidRPr="00000000">
        <w:rPr>
          <w:highlight w:val="white"/>
          <w:rtl w:val="0"/>
        </w:rPr>
        <w:t xml:space="preserve">&lt;head&gt;</w:t>
      </w:r>
      <w:r w:rsidDel="00000000" w:rsidR="00000000" w:rsidRPr="00000000">
        <w:rPr>
          <w:shd w:fill="f8f8f8" w:val="clear"/>
          <w:rtl w:val="0"/>
        </w:rPr>
        <w:br w:type="textWrapping"/>
      </w:r>
      <w:r w:rsidDel="00000000" w:rsidR="00000000" w:rsidRPr="00000000">
        <w:rPr>
          <w:rtl w:val="0"/>
        </w:rPr>
        <w:t xml:space="preserve">Подключение стилевых файлов должно производиться внутри </w:t>
      </w:r>
      <w:r w:rsidDel="00000000" w:rsidR="00000000" w:rsidRPr="00000000">
        <w:rPr>
          <w:shd w:fill="f8f8f8" w:val="clear"/>
          <w:rtl w:val="0"/>
        </w:rPr>
        <w:t xml:space="preserve">&lt;head&gt;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408" w:lineRule="auto"/>
        <w:ind w:left="720" w:hanging="360"/>
        <w:rPr>
          <w:color w:val="000000"/>
          <w:sz w:val="22"/>
          <w:szCs w:val="22"/>
          <w:highlight w:val="white"/>
        </w:rPr>
      </w:pPr>
      <w:hyperlink r:id="rId9">
        <w:r w:rsidDel="00000000" w:rsidR="00000000" w:rsidRPr="00000000">
          <w:rPr>
            <w:highlight w:val="white"/>
            <w:rtl w:val="0"/>
          </w:rPr>
          <w:t xml:space="preserve">Б4.</w:t>
        </w:r>
      </w:hyperlink>
      <w:r w:rsidDel="00000000" w:rsidR="00000000" w:rsidRPr="00000000">
        <w:rPr>
          <w:highlight w:val="white"/>
          <w:rtl w:val="0"/>
        </w:rPr>
        <w:t xml:space="preserve"> Грубые ошибки в разметке отсутствуют</w:t>
        <w:br w:type="textWrapping"/>
        <w:t xml:space="preserve">1. </w:t>
      </w:r>
      <w:r w:rsidDel="00000000" w:rsidR="00000000" w:rsidRPr="00000000">
        <w:rPr>
          <w:rtl w:val="0"/>
        </w:rPr>
        <w:t xml:space="preserve">Ссылки должны быть сделаны тегом </w:t>
      </w:r>
      <w:r w:rsidDel="00000000" w:rsidR="00000000" w:rsidRPr="00000000">
        <w:rPr>
          <w:shd w:fill="f8f8f8" w:val="clear"/>
          <w:rtl w:val="0"/>
        </w:rPr>
        <w:t xml:space="preserve">&lt;a&gt;</w:t>
      </w:r>
      <w:r w:rsidDel="00000000" w:rsidR="00000000" w:rsidRPr="00000000">
        <w:rPr>
          <w:rtl w:val="0"/>
        </w:rPr>
        <w:t xml:space="preserve">.</w:t>
        <w:br w:type="textWrapping"/>
        <w:t xml:space="preserve">2. Элементы со строчным боксом по умолчанию не должны быть использованы для создания крупных сеточных блоков.</w:t>
        <w:br w:type="textWrapping"/>
        <w:t xml:space="preserve">3. Для построения сетки должны использоваться элементы, которые по умолчанию являются потоковыми (в том числе секционными), а не фразовыми.</w:t>
      </w:r>
      <w:r w:rsidDel="00000000" w:rsidR="00000000" w:rsidRPr="00000000">
        <w:rPr>
          <w:shd w:fill="f8f8f8" w:val="clear"/>
          <w:rtl w:val="0"/>
        </w:rPr>
        <w:br w:type="textWrapping"/>
        <w:t xml:space="preserve">4. </w:t>
      </w:r>
      <w:r w:rsidDel="00000000" w:rsidR="00000000" w:rsidRPr="00000000">
        <w:rPr>
          <w:rtl w:val="0"/>
        </w:rPr>
        <w:t xml:space="preserve">Абзацы должны быть сделаны тегами </w:t>
      </w:r>
      <w:r w:rsidDel="00000000" w:rsidR="00000000" w:rsidRPr="00000000">
        <w:rPr>
          <w:shd w:fill="f8f8f8" w:val="clear"/>
          <w:rtl w:val="0"/>
        </w:rPr>
        <w:t xml:space="preserve">&lt;p&gt;</w:t>
      </w:r>
      <w:r w:rsidDel="00000000" w:rsidR="00000000" w:rsidRPr="00000000">
        <w:rPr>
          <w:rtl w:val="0"/>
        </w:rPr>
        <w:t xml:space="preserve">.</w:t>
        <w:br w:type="textWrapping"/>
        <w:t xml:space="preserve">Если в макете текст разделен на несколько абзацев, то в разметке каждый такой абзац должен быть обёрнут в соответствующий тег. Недопустимо использовать </w:t>
      </w:r>
      <w:r w:rsidDel="00000000" w:rsidR="00000000" w:rsidRPr="00000000">
        <w:rPr>
          <w:shd w:fill="f8f8f8" w:val="clear"/>
          <w:rtl w:val="0"/>
        </w:rPr>
        <w:t xml:space="preserve">&lt;br&gt;</w:t>
      </w:r>
      <w:r w:rsidDel="00000000" w:rsidR="00000000" w:rsidRPr="00000000">
        <w:rPr>
          <w:rtl w:val="0"/>
        </w:rPr>
        <w:t xml:space="preserve"> для разбиения текста на абзацы.</w:t>
        <w:br w:type="textWrapping"/>
      </w:r>
      <w:r w:rsidDel="00000000" w:rsidR="00000000" w:rsidRPr="00000000">
        <w:rPr>
          <w:rtl w:val="0"/>
        </w:rPr>
        <w:t xml:space="preserve">5.</w:t>
      </w:r>
      <w:r w:rsidDel="00000000" w:rsidR="00000000" w:rsidRPr="00000000">
        <w:rPr>
          <w:b w:val="1"/>
          <w:rtl w:val="0"/>
        </w:rPr>
        <w:t xml:space="preserve"> </w:t>
      </w:r>
      <w:r w:rsidDel="00000000" w:rsidR="00000000" w:rsidRPr="00000000">
        <w:rPr>
          <w:rtl w:val="0"/>
        </w:rPr>
        <w:t xml:space="preserve">Семантические теги </w:t>
      </w:r>
      <w:r w:rsidDel="00000000" w:rsidR="00000000" w:rsidRPr="00000000">
        <w:rPr>
          <w:shd w:fill="f8f8f8" w:val="clear"/>
          <w:rtl w:val="0"/>
        </w:rPr>
        <w:t xml:space="preserve">&lt;header&gt;</w:t>
      </w:r>
      <w:r w:rsidDel="00000000" w:rsidR="00000000" w:rsidRPr="00000000">
        <w:rPr>
          <w:rtl w:val="0"/>
        </w:rPr>
        <w:t xml:space="preserve">, </w:t>
      </w:r>
      <w:r w:rsidDel="00000000" w:rsidR="00000000" w:rsidRPr="00000000">
        <w:rPr>
          <w:shd w:fill="f8f8f8" w:val="clear"/>
          <w:rtl w:val="0"/>
        </w:rPr>
        <w:t xml:space="preserve">&lt;footer&gt;</w:t>
      </w:r>
      <w:r w:rsidDel="00000000" w:rsidR="00000000" w:rsidRPr="00000000">
        <w:rPr>
          <w:rtl w:val="0"/>
        </w:rPr>
        <w:t xml:space="preserve">, </w:t>
      </w:r>
      <w:r w:rsidDel="00000000" w:rsidR="00000000" w:rsidRPr="00000000">
        <w:rPr>
          <w:shd w:fill="f8f8f8" w:val="clear"/>
          <w:rtl w:val="0"/>
        </w:rPr>
        <w:t xml:space="preserve">&lt;section&gt;</w:t>
      </w:r>
      <w:r w:rsidDel="00000000" w:rsidR="00000000" w:rsidRPr="00000000">
        <w:rPr>
          <w:rtl w:val="0"/>
        </w:rPr>
        <w:t xml:space="preserve"> и другие должны быть использованы правильно.</w:t>
      </w:r>
    </w:p>
    <w:p w:rsidR="00000000" w:rsidDel="00000000" w:rsidP="00000000" w:rsidRDefault="00000000" w:rsidRPr="00000000" w14:paraId="00000009">
      <w:pPr>
        <w:numPr>
          <w:ilvl w:val="0"/>
          <w:numId w:val="4"/>
        </w:numPr>
        <w:spacing w:after="460" w:before="0" w:beforeAutospacing="0" w:line="408" w:lineRule="auto"/>
        <w:ind w:left="720" w:hanging="360"/>
        <w:rPr>
          <w:color w:val="000000"/>
          <w:sz w:val="22"/>
          <w:szCs w:val="22"/>
          <w:highlight w:val="white"/>
        </w:rPr>
      </w:pPr>
      <w:hyperlink r:id="rId10">
        <w:r w:rsidDel="00000000" w:rsidR="00000000" w:rsidRPr="00000000">
          <w:rPr>
            <w:highlight w:val="white"/>
            <w:rtl w:val="0"/>
          </w:rPr>
          <w:t xml:space="preserve">Б5.</w:t>
        </w:r>
      </w:hyperlink>
      <w:r w:rsidDel="00000000" w:rsidR="00000000" w:rsidRPr="00000000">
        <w:rPr>
          <w:highlight w:val="white"/>
          <w:rtl w:val="0"/>
        </w:rPr>
        <w:t xml:space="preserve"> Документ проходит </w:t>
      </w:r>
      <w:hyperlink r:id="rId11">
        <w:r w:rsidDel="00000000" w:rsidR="00000000" w:rsidRPr="00000000">
          <w:rPr>
            <w:highlight w:val="white"/>
            <w:rtl w:val="0"/>
          </w:rPr>
          <w:t xml:space="preserve">проверку на валидность</w:t>
        </w:r>
      </w:hyperlink>
      <w:r w:rsidDel="00000000" w:rsidR="00000000" w:rsidRPr="00000000">
        <w:rPr>
          <w:rtl w:val="0"/>
        </w:rPr>
      </w:r>
    </w:p>
    <w:p w:rsidR="00000000" w:rsidDel="00000000" w:rsidP="00000000" w:rsidRDefault="00000000" w:rsidRPr="00000000" w14:paraId="0000000A">
      <w:pPr>
        <w:spacing w:after="460" w:before="160" w:line="408" w:lineRule="auto"/>
        <w:ind w:left="0" w:firstLine="0"/>
        <w:rPr>
          <w:highlight w:val="white"/>
        </w:rPr>
      </w:pPr>
      <w:r w:rsidDel="00000000" w:rsidR="00000000" w:rsidRPr="00000000">
        <w:rPr>
          <w:b w:val="1"/>
          <w:highlight w:val="white"/>
          <w:rtl w:val="0"/>
        </w:rPr>
        <w:t xml:space="preserve">Стилизация</w:t>
      </w:r>
      <w:r w:rsidDel="00000000" w:rsidR="00000000" w:rsidRPr="00000000">
        <w:rPr>
          <w:rtl w:val="0"/>
        </w:rPr>
      </w:r>
    </w:p>
    <w:p w:rsidR="00000000" w:rsidDel="00000000" w:rsidP="00000000" w:rsidRDefault="00000000" w:rsidRPr="00000000" w14:paraId="0000000B">
      <w:pPr>
        <w:numPr>
          <w:ilvl w:val="0"/>
          <w:numId w:val="1"/>
        </w:numPr>
        <w:spacing w:after="0" w:afterAutospacing="0" w:before="160" w:line="408" w:lineRule="auto"/>
        <w:ind w:left="720" w:hanging="360"/>
        <w:rPr/>
      </w:pPr>
      <w:hyperlink r:id="rId12">
        <w:r w:rsidDel="00000000" w:rsidR="00000000" w:rsidRPr="00000000">
          <w:rPr>
            <w:highlight w:val="white"/>
            <w:rtl w:val="0"/>
          </w:rPr>
          <w:t xml:space="preserve">Б7.</w:t>
        </w:r>
      </w:hyperlink>
      <w:r w:rsidDel="00000000" w:rsidR="00000000" w:rsidRPr="00000000">
        <w:rPr>
          <w:highlight w:val="white"/>
          <w:rtl w:val="0"/>
        </w:rPr>
        <w:t xml:space="preserve"> Раскладка блоков на странице сделана на флексах и гридах</w:t>
        <w:br w:type="textWrapping"/>
        <w:t xml:space="preserve">Гриды используются для основных структурных блоков страницы (шапка, главный контент, подвал) и для создания колонок в контенте страниц.</w:t>
      </w:r>
      <w:r w:rsidDel="00000000" w:rsidR="00000000" w:rsidRPr="00000000">
        <w:rPr>
          <w:shd w:fill="f8f8f8" w:val="clear"/>
          <w:rtl w:val="0"/>
        </w:rPr>
        <w:br w:type="textWrapping"/>
      </w:r>
      <w:r w:rsidDel="00000000" w:rsidR="00000000" w:rsidRPr="00000000">
        <w:rPr>
          <w:highlight w:val="white"/>
          <w:rtl w:val="0"/>
        </w:rPr>
        <w:t xml:space="preserve">Для остальной раскладки используются флексы: навигация, карточки, Использование гридов для основных структурных блоков и флексов для всех остальных — это рекомендация, а не требование. Главное — разумно использовать возможности и флексов, и гридов.</w:t>
      </w:r>
    </w:p>
    <w:p w:rsidR="00000000" w:rsidDel="00000000" w:rsidP="00000000" w:rsidRDefault="00000000" w:rsidRPr="00000000" w14:paraId="0000000C">
      <w:pPr>
        <w:numPr>
          <w:ilvl w:val="0"/>
          <w:numId w:val="2"/>
        </w:numPr>
        <w:shd w:fill="ffffff" w:val="clear"/>
        <w:spacing w:after="0" w:afterAutospacing="0" w:before="0" w:beforeAutospacing="0" w:line="408" w:lineRule="auto"/>
        <w:ind w:left="720" w:hanging="360"/>
        <w:rPr>
          <w:color w:val="000000"/>
          <w:sz w:val="22"/>
          <w:szCs w:val="22"/>
          <w:highlight w:val="white"/>
        </w:rPr>
      </w:pPr>
      <w:hyperlink r:id="rId13">
        <w:r w:rsidDel="00000000" w:rsidR="00000000" w:rsidRPr="00000000">
          <w:rPr>
            <w:highlight w:val="white"/>
            <w:rtl w:val="0"/>
          </w:rPr>
          <w:t xml:space="preserve">Б8.</w:t>
        </w:r>
      </w:hyperlink>
      <w:r w:rsidDel="00000000" w:rsidR="00000000" w:rsidRPr="00000000">
        <w:rPr>
          <w:highlight w:val="white"/>
          <w:rtl w:val="0"/>
        </w:rPr>
        <w:t xml:space="preserve"> В CSS отсутствует </w:t>
      </w:r>
      <w:r w:rsidDel="00000000" w:rsidR="00000000" w:rsidRPr="00000000">
        <w:rPr>
          <w:highlight w:val="white"/>
          <w:rtl w:val="0"/>
        </w:rPr>
        <w:t xml:space="preserve">!important</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afterAutospacing="0" w:before="0" w:beforeAutospacing="0" w:line="408" w:lineRule="auto"/>
        <w:ind w:left="720" w:hanging="360"/>
        <w:rPr>
          <w:color w:val="000000"/>
          <w:sz w:val="22"/>
          <w:szCs w:val="22"/>
          <w:highlight w:val="white"/>
        </w:rPr>
      </w:pPr>
      <w:hyperlink r:id="rId14">
        <w:r w:rsidDel="00000000" w:rsidR="00000000" w:rsidRPr="00000000">
          <w:rPr>
            <w:highlight w:val="white"/>
            <w:rtl w:val="0"/>
          </w:rPr>
          <w:t xml:space="preserve">Б9.</w:t>
        </w:r>
      </w:hyperlink>
      <w:r w:rsidDel="00000000" w:rsidR="00000000" w:rsidRPr="00000000">
        <w:rPr>
          <w:highlight w:val="white"/>
          <w:rtl w:val="0"/>
        </w:rPr>
        <w:t xml:space="preserve"> Подключены правильные шрифты, их размеры, высота строк, цвет и толщина равны соответствующим параметрам в макетах и техническом задании. В проекте должны использоваться именно те шрифты, которые указаны в макете. При этом их размеры, высота строк, цвета, и жирность должны быть равны соответствующим параметрам в макетах и техническом задании.</w:t>
        <w:br w:type="textWrapping"/>
      </w:r>
      <w:r w:rsidDel="00000000" w:rsidR="00000000" w:rsidRPr="00000000">
        <w:rPr>
          <w:b w:val="1"/>
          <w:highlight w:val="white"/>
          <w:rtl w:val="0"/>
        </w:rPr>
        <w:t xml:space="preserve">Примечание:</w:t>
      </w:r>
      <w:r w:rsidDel="00000000" w:rsidR="00000000" w:rsidRPr="00000000">
        <w:rPr>
          <w:highlight w:val="white"/>
          <w:rtl w:val="0"/>
        </w:rPr>
        <w:t xml:space="preserve"> Если в макете высота строки для однострочного текста указана без учёта появления второй строки (например, для создания отступа), то следовать параметрам макета буквально не нужно. Высоту строки нужно оставить унаследованную от глобальных стилей, а отступ сделать с помощью </w:t>
      </w:r>
      <w:r w:rsidDel="00000000" w:rsidR="00000000" w:rsidRPr="00000000">
        <w:rPr>
          <w:shd w:fill="f8f8f8" w:val="clear"/>
          <w:rtl w:val="0"/>
        </w:rPr>
        <w:t xml:space="preserve">margin</w:t>
      </w:r>
      <w:r w:rsidDel="00000000" w:rsidR="00000000" w:rsidRPr="00000000">
        <w:rPr>
          <w:highlight w:val="white"/>
          <w:rtl w:val="0"/>
        </w:rPr>
        <w:t xml:space="preserve"> или </w:t>
      </w:r>
      <w:r w:rsidDel="00000000" w:rsidR="00000000" w:rsidRPr="00000000">
        <w:rPr>
          <w:shd w:fill="f8f8f8" w:val="clear"/>
          <w:rtl w:val="0"/>
        </w:rPr>
        <w:t xml:space="preserve">padding</w:t>
      </w:r>
      <w:r w:rsidDel="00000000" w:rsidR="00000000" w:rsidRPr="00000000">
        <w:rPr>
          <w:highlight w:val="white"/>
          <w:rtl w:val="0"/>
        </w:rPr>
        <w:t xml:space="preserve">, в зависимости от ситуации.</w:t>
        <w:br w:type="textWrapping"/>
        <w:t xml:space="preserve">При подключении шрифтов с Google Fonts, если в проекте используются несколько разных шрифтов, их нужно подключать с помощью одной ссылки.</w:t>
        <w:br w:type="textWrapping"/>
        <w:t xml:space="preserve">При локальном подключении шрифтов необходимо использовать два формата — WOFF2 и WOFF.</w:t>
      </w:r>
    </w:p>
    <w:p w:rsidR="00000000" w:rsidDel="00000000" w:rsidP="00000000" w:rsidRDefault="00000000" w:rsidRPr="00000000" w14:paraId="0000000E">
      <w:pPr>
        <w:numPr>
          <w:ilvl w:val="0"/>
          <w:numId w:val="2"/>
        </w:numPr>
        <w:shd w:fill="ffffff" w:val="clear"/>
        <w:spacing w:after="460" w:before="0" w:beforeAutospacing="0" w:line="408" w:lineRule="auto"/>
        <w:ind w:left="720" w:hanging="360"/>
        <w:rPr>
          <w:color w:val="000000"/>
          <w:sz w:val="22"/>
          <w:szCs w:val="22"/>
          <w:highlight w:val="white"/>
        </w:rPr>
      </w:pPr>
      <w:hyperlink r:id="rId15">
        <w:r w:rsidDel="00000000" w:rsidR="00000000" w:rsidRPr="00000000">
          <w:rPr>
            <w:highlight w:val="white"/>
            <w:rtl w:val="0"/>
          </w:rPr>
          <w:t xml:space="preserve">Б10.</w:t>
        </w:r>
      </w:hyperlink>
      <w:r w:rsidDel="00000000" w:rsidR="00000000" w:rsidRPr="00000000">
        <w:rPr>
          <w:highlight w:val="white"/>
          <w:rtl w:val="0"/>
        </w:rPr>
        <w:t xml:space="preserve"> Указаны альтернативные варианты шрифта и тип семейства в конце перечисления </w:t>
      </w:r>
      <w:r w:rsidDel="00000000" w:rsidR="00000000" w:rsidRPr="00000000">
        <w:rPr>
          <w:highlight w:val="white"/>
          <w:rtl w:val="0"/>
        </w:rPr>
        <w:t xml:space="preserve">font-family</w:t>
      </w:r>
    </w:p>
    <w:p w:rsidR="00000000" w:rsidDel="00000000" w:rsidP="00000000" w:rsidRDefault="00000000" w:rsidRPr="00000000" w14:paraId="0000000F">
      <w:pPr>
        <w:shd w:fill="ffffff" w:val="clear"/>
        <w:spacing w:after="460" w:before="160" w:line="408" w:lineRule="auto"/>
        <w:ind w:left="720" w:firstLine="0"/>
        <w:rPr>
          <w:shd w:fill="f8f8f8" w:val="clear"/>
        </w:rPr>
      </w:pPr>
      <w:r w:rsidDel="00000000" w:rsidR="00000000" w:rsidRPr="00000000">
        <w:rPr>
          <w:highlight w:val="white"/>
          <w:rtl w:val="0"/>
        </w:rPr>
        <w:t xml:space="preserve">Альтернативный веб-безопасный шрифт и тип семейства необходимо указывать, чтобы в случае отсутствия основного шрифта изменения внешнего вида шрифтов на странице были минимальны.</w:t>
        <w:br w:type="textWrapping"/>
        <w:t xml:space="preserve">Список веб-безопасных шрифтов можно посмотреть здесь: </w:t>
      </w:r>
      <w:hyperlink r:id="rId16">
        <w:r w:rsidDel="00000000" w:rsidR="00000000" w:rsidRPr="00000000">
          <w:rPr>
            <w:highlight w:val="white"/>
            <w:rtl w:val="0"/>
          </w:rPr>
          <w:t xml:space="preserve">http://www.cssfontstack.com/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2"/>
        </w:numPr>
        <w:shd w:fill="ffffff" w:val="clear"/>
        <w:spacing w:before="160" w:line="408" w:lineRule="auto"/>
        <w:ind w:left="720" w:hanging="360"/>
        <w:rPr>
          <w:color w:val="000000"/>
          <w:sz w:val="22"/>
          <w:szCs w:val="22"/>
          <w:highlight w:val="white"/>
        </w:rPr>
      </w:pPr>
      <w:hyperlink r:id="rId17">
        <w:r w:rsidDel="00000000" w:rsidR="00000000" w:rsidRPr="00000000">
          <w:rPr>
            <w:highlight w:val="white"/>
            <w:rtl w:val="0"/>
          </w:rPr>
          <w:t xml:space="preserve">Б11.</w:t>
        </w:r>
      </w:hyperlink>
      <w:r w:rsidDel="00000000" w:rsidR="00000000" w:rsidRPr="00000000">
        <w:rPr>
          <w:highlight w:val="white"/>
          <w:rtl w:val="0"/>
        </w:rPr>
        <w:t xml:space="preserve"> При наполнении контентом (как в макете) элементы каждой страницы соответствуют макету</w:t>
      </w:r>
    </w:p>
    <w:p w:rsidR="00000000" w:rsidDel="00000000" w:rsidP="00000000" w:rsidRDefault="00000000" w:rsidRPr="00000000" w14:paraId="00000011">
      <w:pPr>
        <w:spacing w:after="460" w:before="160" w:line="408" w:lineRule="auto"/>
        <w:ind w:left="0" w:firstLine="0"/>
        <w:rPr>
          <w:b w:val="1"/>
          <w:highlight w:val="white"/>
        </w:rPr>
      </w:pPr>
      <w:r w:rsidDel="00000000" w:rsidR="00000000" w:rsidRPr="00000000">
        <w:rPr>
          <w:b w:val="1"/>
          <w:highlight w:val="white"/>
          <w:rtl w:val="0"/>
        </w:rPr>
        <w:t xml:space="preserve">Разное</w:t>
      </w:r>
    </w:p>
    <w:p w:rsidR="00000000" w:rsidDel="00000000" w:rsidP="00000000" w:rsidRDefault="00000000" w:rsidRPr="00000000" w14:paraId="00000012">
      <w:pPr>
        <w:numPr>
          <w:ilvl w:val="0"/>
          <w:numId w:val="5"/>
        </w:numPr>
        <w:spacing w:after="0" w:afterAutospacing="0" w:before="160" w:line="408" w:lineRule="auto"/>
        <w:ind w:left="720" w:hanging="360"/>
        <w:rPr>
          <w:highlight w:val="white"/>
        </w:rPr>
      </w:pPr>
      <w:r w:rsidDel="00000000" w:rsidR="00000000" w:rsidRPr="00000000">
        <w:rPr>
          <w:highlight w:val="white"/>
          <w:rtl w:val="0"/>
        </w:rPr>
        <w:t xml:space="preserve">Б14. В корне документа имеются папки css, img, js или аналогичные. Главная страница имеет название index.html. В названиях и расширениях файлов нет заглавных букв и пробелов, использованы только латинские символы</w:t>
      </w:r>
    </w:p>
    <w:p w:rsidR="00000000" w:rsidDel="00000000" w:rsidP="00000000" w:rsidRDefault="00000000" w:rsidRPr="00000000" w14:paraId="00000013">
      <w:pPr>
        <w:numPr>
          <w:ilvl w:val="0"/>
          <w:numId w:val="5"/>
        </w:numPr>
        <w:spacing w:after="0" w:afterAutospacing="0" w:before="0" w:beforeAutospacing="0" w:line="408" w:lineRule="auto"/>
        <w:ind w:left="720" w:hanging="360"/>
        <w:rPr>
          <w:highlight w:val="white"/>
        </w:rPr>
      </w:pPr>
      <w:r w:rsidDel="00000000" w:rsidR="00000000" w:rsidRPr="00000000">
        <w:rPr>
          <w:highlight w:val="white"/>
          <w:rtl w:val="0"/>
        </w:rPr>
        <w:t xml:space="preserve">Б15. Единообразное написание и форматирование кода в HTML и CSS</w:t>
      </w:r>
    </w:p>
    <w:p w:rsidR="00000000" w:rsidDel="00000000" w:rsidP="00000000" w:rsidRDefault="00000000" w:rsidRPr="00000000" w14:paraId="00000014">
      <w:pPr>
        <w:numPr>
          <w:ilvl w:val="0"/>
          <w:numId w:val="5"/>
        </w:numPr>
        <w:spacing w:after="0" w:afterAutospacing="0" w:before="0" w:beforeAutospacing="0" w:line="408" w:lineRule="auto"/>
        <w:ind w:left="720" w:hanging="360"/>
        <w:rPr>
          <w:highlight w:val="white"/>
        </w:rPr>
      </w:pPr>
      <w:r w:rsidDel="00000000" w:rsidR="00000000" w:rsidRPr="00000000">
        <w:rPr>
          <w:highlight w:val="white"/>
          <w:rtl w:val="0"/>
        </w:rPr>
        <w:t xml:space="preserve">Б16. Выбран подходящий формат изображений</w:t>
      </w:r>
    </w:p>
    <w:p w:rsidR="00000000" w:rsidDel="00000000" w:rsidP="00000000" w:rsidRDefault="00000000" w:rsidRPr="00000000" w14:paraId="00000015">
      <w:pPr>
        <w:numPr>
          <w:ilvl w:val="0"/>
          <w:numId w:val="5"/>
        </w:numPr>
        <w:spacing w:after="460" w:before="0" w:beforeAutospacing="0" w:line="408" w:lineRule="auto"/>
        <w:ind w:left="720" w:hanging="360"/>
        <w:rPr>
          <w:highlight w:val="white"/>
        </w:rPr>
      </w:pPr>
      <w:r w:rsidDel="00000000" w:rsidR="00000000" w:rsidRPr="00000000">
        <w:rPr>
          <w:highlight w:val="white"/>
          <w:rtl w:val="0"/>
        </w:rPr>
        <w:t xml:space="preserve">Б17. Проект соответствует </w:t>
      </w:r>
      <w:hyperlink r:id="rId18">
        <w:r w:rsidDel="00000000" w:rsidR="00000000" w:rsidRPr="00000000">
          <w:rPr>
            <w:highlight w:val="white"/>
            <w:u w:val="single"/>
            <w:rtl w:val="0"/>
          </w:rPr>
          <w:t xml:space="preserve">техническому заданию</w:t>
        </w:r>
      </w:hyperlink>
      <w:r w:rsidDel="00000000" w:rsidR="00000000" w:rsidRPr="00000000">
        <w:rPr>
          <w:rtl w:val="0"/>
        </w:rPr>
      </w:r>
    </w:p>
    <w:p w:rsidR="00000000" w:rsidDel="00000000" w:rsidP="00000000" w:rsidRDefault="00000000" w:rsidRPr="00000000" w14:paraId="00000016">
      <w:pPr>
        <w:spacing w:after="460" w:before="160" w:line="408" w:lineRule="auto"/>
        <w:rPr>
          <w:b w:val="1"/>
          <w:sz w:val="28"/>
          <w:szCs w:val="28"/>
          <w:highlight w:val="white"/>
        </w:rPr>
      </w:pPr>
      <w:r w:rsidDel="00000000" w:rsidR="00000000" w:rsidRPr="00000000">
        <w:rPr>
          <w:b w:val="1"/>
          <w:sz w:val="28"/>
          <w:szCs w:val="28"/>
          <w:highlight w:val="white"/>
          <w:rtl w:val="0"/>
        </w:rPr>
        <w:t xml:space="preserve">Дополнительные критерии</w:t>
      </w:r>
    </w:p>
    <w:p w:rsidR="00000000" w:rsidDel="00000000" w:rsidP="00000000" w:rsidRDefault="00000000" w:rsidRPr="00000000" w14:paraId="00000017">
      <w:pPr>
        <w:spacing w:after="460" w:before="160" w:line="408" w:lineRule="auto"/>
        <w:rPr>
          <w:b w:val="1"/>
          <w:sz w:val="24"/>
          <w:szCs w:val="24"/>
          <w:highlight w:val="white"/>
        </w:rPr>
      </w:pPr>
      <w:r w:rsidDel="00000000" w:rsidR="00000000" w:rsidRPr="00000000">
        <w:rPr>
          <w:b w:val="1"/>
          <w:sz w:val="24"/>
          <w:szCs w:val="24"/>
          <w:highlight w:val="white"/>
          <w:rtl w:val="0"/>
        </w:rPr>
        <w:t xml:space="preserve">Разметка</w:t>
      </w:r>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160" w:line="408" w:lineRule="auto"/>
        <w:ind w:left="720" w:hanging="360"/>
        <w:rPr>
          <w:color w:val="000000"/>
          <w:sz w:val="22"/>
          <w:szCs w:val="22"/>
          <w:highlight w:val="white"/>
        </w:rPr>
      </w:pPr>
      <w:hyperlink r:id="rId19">
        <w:r w:rsidDel="00000000" w:rsidR="00000000" w:rsidRPr="00000000">
          <w:rPr>
            <w:highlight w:val="white"/>
            <w:rtl w:val="0"/>
          </w:rPr>
          <w:t xml:space="preserve">Д1.</w:t>
        </w:r>
      </w:hyperlink>
      <w:r w:rsidDel="00000000" w:rsidR="00000000" w:rsidRPr="00000000">
        <w:rPr>
          <w:highlight w:val="white"/>
          <w:rtl w:val="0"/>
        </w:rPr>
        <w:t xml:space="preserve"> У всех изображений в теге </w:t>
      </w:r>
      <w:r w:rsidDel="00000000" w:rsidR="00000000" w:rsidRPr="00000000">
        <w:rPr>
          <w:highlight w:val="white"/>
          <w:rtl w:val="0"/>
        </w:rPr>
        <w:t xml:space="preserve">&lt;img&gt;</w:t>
      </w:r>
      <w:r w:rsidDel="00000000" w:rsidR="00000000" w:rsidRPr="00000000">
        <w:rPr>
          <w:highlight w:val="white"/>
          <w:rtl w:val="0"/>
        </w:rPr>
        <w:t xml:space="preserve"> прописан размер</w:t>
        <w:br w:type="textWrapping"/>
        <w:t xml:space="preserve">Должны быть указаны действительные размеры картинок без указания единиц измерения. Размеры должны быть указаны в виде целого числа — </w:t>
      </w:r>
      <w:r w:rsidDel="00000000" w:rsidR="00000000" w:rsidRPr="00000000">
        <w:rPr>
          <w:highlight w:val="white"/>
          <w:rtl w:val="0"/>
        </w:rPr>
        <w:t xml:space="preserve">100</w:t>
      </w:r>
      <w:r w:rsidDel="00000000" w:rsidR="00000000" w:rsidRPr="00000000">
        <w:rPr>
          <w:highlight w:val="white"/>
          <w:rtl w:val="0"/>
        </w:rPr>
        <w:t xml:space="preserve">, </w:t>
      </w:r>
      <w:r w:rsidDel="00000000" w:rsidR="00000000" w:rsidRPr="00000000">
        <w:rPr>
          <w:highlight w:val="white"/>
          <w:rtl w:val="0"/>
        </w:rPr>
        <w:t xml:space="preserve">213</w:t>
      </w:r>
      <w:r w:rsidDel="00000000" w:rsidR="00000000" w:rsidRPr="00000000">
        <w:rPr>
          <w:highlight w:val="white"/>
          <w:rtl w:val="0"/>
        </w:rPr>
        <w:t xml:space="preserve">, а не дробного — </w:t>
      </w:r>
      <w:r w:rsidDel="00000000" w:rsidR="00000000" w:rsidRPr="00000000">
        <w:rPr>
          <w:highlight w:val="white"/>
          <w:rtl w:val="0"/>
        </w:rPr>
        <w:t xml:space="preserve">100.5</w:t>
      </w:r>
      <w:r w:rsidDel="00000000" w:rsidR="00000000" w:rsidRPr="00000000">
        <w:rPr>
          <w:highlight w:val="white"/>
          <w:rtl w:val="0"/>
        </w:rPr>
        <w:t xml:space="preserve">, </w:t>
      </w:r>
      <w:r w:rsidDel="00000000" w:rsidR="00000000" w:rsidRPr="00000000">
        <w:rPr>
          <w:highlight w:val="white"/>
          <w:rtl w:val="0"/>
        </w:rPr>
        <w:t xml:space="preserve">213.25</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9">
      <w:pPr>
        <w:numPr>
          <w:ilvl w:val="0"/>
          <w:numId w:val="3"/>
        </w:numPr>
        <w:shd w:fill="ffffff" w:val="clear"/>
        <w:spacing w:after="0" w:afterAutospacing="0" w:before="0" w:beforeAutospacing="0" w:line="408" w:lineRule="auto"/>
        <w:ind w:left="720" w:hanging="360"/>
        <w:rPr>
          <w:color w:val="000000"/>
          <w:sz w:val="22"/>
          <w:szCs w:val="22"/>
          <w:highlight w:val="white"/>
        </w:rPr>
      </w:pPr>
      <w:hyperlink r:id="rId20">
        <w:r w:rsidDel="00000000" w:rsidR="00000000" w:rsidRPr="00000000">
          <w:rPr>
            <w:highlight w:val="white"/>
            <w:rtl w:val="0"/>
          </w:rPr>
          <w:t xml:space="preserve">Д2.</w:t>
        </w:r>
      </w:hyperlink>
      <w:r w:rsidDel="00000000" w:rsidR="00000000" w:rsidRPr="00000000">
        <w:rPr>
          <w:highlight w:val="white"/>
          <w:rtl w:val="0"/>
        </w:rPr>
        <w:t xml:space="preserve"> Использовано минимально возможное количество HTML-элементов (нет лишних элементов)</w:t>
        <w:br w:type="textWrapping"/>
        <w:t xml:space="preserve">В разметке должно быть использовано минимально возможное количество элементов. Не должно быть лишних обёрток и блоков, которые используются для оформления и могут быть заменены на псевдоэлементы.</w:t>
      </w:r>
      <w:r w:rsidDel="00000000" w:rsidR="00000000" w:rsidRPr="00000000">
        <w:rPr>
          <w:rtl w:val="0"/>
        </w:rPr>
      </w:r>
    </w:p>
    <w:p w:rsidR="00000000" w:rsidDel="00000000" w:rsidP="00000000" w:rsidRDefault="00000000" w:rsidRPr="00000000" w14:paraId="0000001A">
      <w:pPr>
        <w:numPr>
          <w:ilvl w:val="0"/>
          <w:numId w:val="3"/>
        </w:numPr>
        <w:shd w:fill="ffffff" w:val="clear"/>
        <w:spacing w:before="0" w:beforeAutospacing="0" w:line="408" w:lineRule="auto"/>
        <w:ind w:left="720" w:hanging="360"/>
        <w:rPr>
          <w:color w:val="000000"/>
          <w:sz w:val="22"/>
          <w:szCs w:val="22"/>
          <w:highlight w:val="white"/>
        </w:rPr>
      </w:pPr>
      <w:hyperlink r:id="rId21">
        <w:r w:rsidDel="00000000" w:rsidR="00000000" w:rsidRPr="00000000">
          <w:rPr>
            <w:highlight w:val="white"/>
            <w:rtl w:val="0"/>
          </w:rPr>
          <w:t xml:space="preserve">Д3.</w:t>
        </w:r>
      </w:hyperlink>
      <w:r w:rsidDel="00000000" w:rsidR="00000000" w:rsidRPr="00000000">
        <w:rPr>
          <w:highlight w:val="white"/>
          <w:rtl w:val="0"/>
        </w:rPr>
        <w:t xml:space="preserve"> Телефоны размечены ссылками с протоколом </w:t>
      </w:r>
      <w:r w:rsidDel="00000000" w:rsidR="00000000" w:rsidRPr="00000000">
        <w:rPr>
          <w:highlight w:val="white"/>
          <w:rtl w:val="0"/>
        </w:rPr>
        <w:t xml:space="preserve">tel</w:t>
        <w:br w:type="textWrapping"/>
      </w:r>
      <w:r w:rsidDel="00000000" w:rsidR="00000000" w:rsidRPr="00000000">
        <w:rPr>
          <w:highlight w:val="white"/>
          <w:rtl w:val="0"/>
        </w:rPr>
        <w:t xml:space="preserve">Мобильные и десктопные браузеры вызывают системные приложения для звонков (сотовый звонок, Skype, Facetime и другие) при клике по ссылке с протоколом </w:t>
      </w:r>
      <w:r w:rsidDel="00000000" w:rsidR="00000000" w:rsidRPr="00000000">
        <w:rPr>
          <w:highlight w:val="white"/>
          <w:rtl w:val="0"/>
        </w:rPr>
        <w:t xml:space="preserve">tel</w:t>
      </w:r>
      <w:r w:rsidDel="00000000" w:rsidR="00000000" w:rsidRPr="00000000">
        <w:rPr>
          <w:highlight w:val="white"/>
          <w:rtl w:val="0"/>
        </w:rPr>
        <w:t xml:space="preserve">, по аналогии с протоколом </w:t>
      </w:r>
      <w:r w:rsidDel="00000000" w:rsidR="00000000" w:rsidRPr="00000000">
        <w:rPr>
          <w:highlight w:val="white"/>
          <w:rtl w:val="0"/>
        </w:rPr>
        <w:t xml:space="preserve">mailto</w:t>
      </w:r>
      <w:r w:rsidDel="00000000" w:rsidR="00000000" w:rsidRPr="00000000">
        <w:rPr>
          <w:highlight w:val="white"/>
          <w:rtl w:val="0"/>
        </w:rPr>
        <w:t xml:space="preserve">, который открывает почтовый клиент.</w:t>
        <w:br w:type="textWrapping"/>
      </w:r>
      <w:r w:rsidDel="00000000" w:rsidR="00000000" w:rsidRPr="00000000">
        <w:rPr>
          <w:highlight w:val="white"/>
          <w:rtl w:val="0"/>
        </w:rPr>
        <w:t xml:space="preserve">&lt;a </w:t>
      </w:r>
      <w:r w:rsidDel="00000000" w:rsidR="00000000" w:rsidRPr="00000000">
        <w:rPr>
          <w:highlight w:val="white"/>
          <w:rtl w:val="0"/>
        </w:rPr>
        <w:t xml:space="preserve">href</w:t>
      </w:r>
      <w:r w:rsidDel="00000000" w:rsidR="00000000" w:rsidRPr="00000000">
        <w:rPr>
          <w:highlight w:val="white"/>
          <w:rtl w:val="0"/>
        </w:rPr>
        <w:t xml:space="preserve">=</w:t>
      </w:r>
      <w:r w:rsidDel="00000000" w:rsidR="00000000" w:rsidRPr="00000000">
        <w:rPr>
          <w:highlight w:val="white"/>
          <w:rtl w:val="0"/>
        </w:rPr>
        <w:t xml:space="preserve">"tel:88005558628"</w:t>
      </w:r>
      <w:r w:rsidDel="00000000" w:rsidR="00000000" w:rsidRPr="00000000">
        <w:rPr>
          <w:highlight w:val="white"/>
          <w:rtl w:val="0"/>
        </w:rPr>
        <w:t xml:space="preserve">&gt;</w:t>
      </w:r>
      <w:r w:rsidDel="00000000" w:rsidR="00000000" w:rsidRPr="00000000">
        <w:rPr>
          <w:highlight w:val="white"/>
          <w:rtl w:val="0"/>
        </w:rPr>
        <w:t xml:space="preserve">8 800 555-86-28</w:t>
      </w:r>
      <w:r w:rsidDel="00000000" w:rsidR="00000000" w:rsidRPr="00000000">
        <w:rPr>
          <w:highlight w:val="white"/>
          <w:rtl w:val="0"/>
        </w:rPr>
        <w:t xml:space="preserve">&lt;/a&gt;</w:t>
      </w:r>
    </w:p>
    <w:p w:rsidR="00000000" w:rsidDel="00000000" w:rsidP="00000000" w:rsidRDefault="00000000" w:rsidRPr="00000000" w14:paraId="0000001B">
      <w:pPr>
        <w:shd w:fill="ffffff" w:val="clear"/>
        <w:spacing w:before="160" w:line="408" w:lineRule="auto"/>
        <w:rPr>
          <w:b w:val="1"/>
          <w:highlight w:val="white"/>
        </w:rPr>
      </w:pPr>
      <w:r w:rsidDel="00000000" w:rsidR="00000000" w:rsidRPr="00000000">
        <w:rPr>
          <w:b w:val="1"/>
          <w:highlight w:val="white"/>
          <w:rtl w:val="0"/>
        </w:rPr>
        <w:t xml:space="preserve">Стилизация</w:t>
      </w:r>
    </w:p>
    <w:p w:rsidR="00000000" w:rsidDel="00000000" w:rsidP="00000000" w:rsidRDefault="00000000" w:rsidRPr="00000000" w14:paraId="0000001C">
      <w:pPr>
        <w:numPr>
          <w:ilvl w:val="0"/>
          <w:numId w:val="3"/>
        </w:numPr>
        <w:shd w:fill="ffffff" w:val="clear"/>
        <w:spacing w:after="0" w:afterAutospacing="0" w:before="160" w:line="408" w:lineRule="auto"/>
        <w:ind w:left="720" w:hanging="360"/>
        <w:rPr>
          <w:color w:val="000000"/>
          <w:sz w:val="22"/>
          <w:szCs w:val="22"/>
          <w:highlight w:val="white"/>
        </w:rPr>
      </w:pPr>
      <w:hyperlink r:id="rId22">
        <w:r w:rsidDel="00000000" w:rsidR="00000000" w:rsidRPr="00000000">
          <w:rPr>
            <w:highlight w:val="white"/>
            <w:rtl w:val="0"/>
          </w:rPr>
          <w:t xml:space="preserve">Д5.</w:t>
        </w:r>
      </w:hyperlink>
      <w:r w:rsidDel="00000000" w:rsidR="00000000" w:rsidRPr="00000000">
        <w:rPr>
          <w:highlight w:val="white"/>
          <w:rtl w:val="0"/>
        </w:rPr>
        <w:t xml:space="preserve"> Использован normalize.css</w:t>
        <w:br w:type="textWrapping"/>
        <w:t xml:space="preserve">Для выполнения этого критерия должен быть использован файл </w:t>
      </w:r>
      <w:r w:rsidDel="00000000" w:rsidR="00000000" w:rsidRPr="00000000">
        <w:rPr>
          <w:highlight w:val="white"/>
          <w:rtl w:val="0"/>
        </w:rPr>
        <w:t xml:space="preserve">normalize.css</w:t>
      </w:r>
      <w:r w:rsidDel="00000000" w:rsidR="00000000" w:rsidRPr="00000000">
        <w:rPr>
          <w:highlight w:val="white"/>
          <w:rtl w:val="0"/>
        </w:rPr>
        <w:t xml:space="preserve">.</w:t>
        <w:br w:type="textWrapping"/>
      </w:r>
      <w:r w:rsidDel="00000000" w:rsidR="00000000" w:rsidRPr="00000000">
        <w:rPr>
          <w:b w:val="1"/>
          <w:highlight w:val="white"/>
          <w:rtl w:val="0"/>
        </w:rPr>
        <w:t xml:space="preserve">Верно:</w:t>
      </w:r>
      <w:r w:rsidDel="00000000" w:rsidR="00000000" w:rsidRPr="00000000">
        <w:rPr>
          <w:highlight w:val="white"/>
          <w:rtl w:val="0"/>
        </w:rPr>
        <w:t xml:space="preserve"> файл </w:t>
      </w:r>
      <w:r w:rsidDel="00000000" w:rsidR="00000000" w:rsidRPr="00000000">
        <w:rPr>
          <w:highlight w:val="white"/>
          <w:rtl w:val="0"/>
        </w:rPr>
        <w:t xml:space="preserve">normalize.css</w:t>
      </w:r>
      <w:r w:rsidDel="00000000" w:rsidR="00000000" w:rsidRPr="00000000">
        <w:rPr>
          <w:highlight w:val="white"/>
          <w:rtl w:val="0"/>
        </w:rPr>
        <w:t xml:space="preserve"> подключается отдельным файлом перед основным файлом стилей. Стили в файле </w:t>
      </w:r>
      <w:r w:rsidDel="00000000" w:rsidR="00000000" w:rsidRPr="00000000">
        <w:rPr>
          <w:highlight w:val="white"/>
          <w:rtl w:val="0"/>
        </w:rPr>
        <w:t xml:space="preserve">normalize.css</w:t>
      </w:r>
      <w:r w:rsidDel="00000000" w:rsidR="00000000" w:rsidRPr="00000000">
        <w:rPr>
          <w:highlight w:val="white"/>
          <w:rtl w:val="0"/>
        </w:rPr>
        <w:t xml:space="preserve"> нельзя изменять и дополнять.</w:t>
      </w:r>
    </w:p>
    <w:p w:rsidR="00000000" w:rsidDel="00000000" w:rsidP="00000000" w:rsidRDefault="00000000" w:rsidRPr="00000000" w14:paraId="0000001D">
      <w:pPr>
        <w:numPr>
          <w:ilvl w:val="0"/>
          <w:numId w:val="3"/>
        </w:numPr>
        <w:shd w:fill="ffffff" w:val="clear"/>
        <w:spacing w:after="0" w:afterAutospacing="0" w:before="0" w:beforeAutospacing="0" w:line="408" w:lineRule="auto"/>
        <w:ind w:left="720" w:hanging="360"/>
        <w:rPr>
          <w:color w:val="000000"/>
          <w:sz w:val="22"/>
          <w:szCs w:val="22"/>
          <w:highlight w:val="white"/>
        </w:rPr>
      </w:pPr>
      <w:hyperlink r:id="rId23">
        <w:r w:rsidDel="00000000" w:rsidR="00000000" w:rsidRPr="00000000">
          <w:rPr>
            <w:highlight w:val="white"/>
            <w:rtl w:val="0"/>
          </w:rPr>
          <w:t xml:space="preserve">Д6.</w:t>
        </w:r>
      </w:hyperlink>
      <w:r w:rsidDel="00000000" w:rsidR="00000000" w:rsidRPr="00000000">
        <w:rPr>
          <w:highlight w:val="white"/>
          <w:rtl w:val="0"/>
        </w:rPr>
        <w:t xml:space="preserve"> Для стилизации не использованы #id</w:t>
        <w:br w:type="textWrapping"/>
        <w:t xml:space="preserve">Для стилизации объектов лучше использовать селекторы по классам. Использовать </w:t>
      </w:r>
      <w:r w:rsidDel="00000000" w:rsidR="00000000" w:rsidRPr="00000000">
        <w:rPr>
          <w:highlight w:val="white"/>
          <w:rtl w:val="0"/>
        </w:rPr>
        <w:t xml:space="preserve">id</w:t>
      </w:r>
      <w:r w:rsidDel="00000000" w:rsidR="00000000" w:rsidRPr="00000000">
        <w:rPr>
          <w:highlight w:val="white"/>
          <w:rtl w:val="0"/>
        </w:rPr>
        <w:t xml:space="preserve"> для стилизации недопустимо.</w:t>
      </w:r>
    </w:p>
    <w:p w:rsidR="00000000" w:rsidDel="00000000" w:rsidP="00000000" w:rsidRDefault="00000000" w:rsidRPr="00000000" w14:paraId="0000001E">
      <w:pPr>
        <w:numPr>
          <w:ilvl w:val="0"/>
          <w:numId w:val="3"/>
        </w:numPr>
        <w:shd w:fill="ffffff" w:val="clear"/>
        <w:spacing w:after="0" w:afterAutospacing="0" w:before="0" w:beforeAutospacing="0" w:line="408" w:lineRule="auto"/>
        <w:ind w:left="720" w:hanging="360"/>
        <w:rPr>
          <w:color w:val="000000"/>
          <w:sz w:val="22"/>
          <w:szCs w:val="22"/>
          <w:highlight w:val="white"/>
        </w:rPr>
      </w:pPr>
      <w:hyperlink r:id="rId24">
        <w:r w:rsidDel="00000000" w:rsidR="00000000" w:rsidRPr="00000000">
          <w:rPr>
            <w:highlight w:val="white"/>
            <w:rtl w:val="0"/>
          </w:rPr>
          <w:t xml:space="preserve">Д7.</w:t>
        </w:r>
      </w:hyperlink>
      <w:r w:rsidDel="00000000" w:rsidR="00000000" w:rsidRPr="00000000">
        <w:rPr>
          <w:highlight w:val="white"/>
          <w:rtl w:val="0"/>
        </w:rPr>
        <w:t xml:space="preserve"> Нет вложенности селекторов больше двух</w:t>
        <w:br w:type="textWrapping"/>
        <w:t xml:space="preserve">Длинные цепочки селекторов усложняют код и его поддержку. Хорошим подходом считается использовать вложенность не больше двух уровней.</w:t>
      </w:r>
      <w:r w:rsidDel="00000000" w:rsidR="00000000" w:rsidRPr="00000000">
        <w:rPr>
          <w:rtl w:val="0"/>
        </w:rPr>
      </w:r>
    </w:p>
    <w:p w:rsidR="00000000" w:rsidDel="00000000" w:rsidP="00000000" w:rsidRDefault="00000000" w:rsidRPr="00000000" w14:paraId="0000001F">
      <w:pPr>
        <w:numPr>
          <w:ilvl w:val="0"/>
          <w:numId w:val="3"/>
        </w:numPr>
        <w:shd w:fill="ffffff" w:val="clear"/>
        <w:spacing w:after="0" w:afterAutospacing="0" w:before="0" w:beforeAutospacing="0" w:line="408" w:lineRule="auto"/>
        <w:ind w:left="720" w:hanging="360"/>
        <w:rPr>
          <w:color w:val="000000"/>
          <w:sz w:val="22"/>
          <w:szCs w:val="22"/>
          <w:highlight w:val="white"/>
        </w:rPr>
      </w:pPr>
      <w:hyperlink r:id="rId25">
        <w:r w:rsidDel="00000000" w:rsidR="00000000" w:rsidRPr="00000000">
          <w:rPr>
            <w:highlight w:val="white"/>
            <w:rtl w:val="0"/>
          </w:rPr>
          <w:t xml:space="preserve">Д8.</w:t>
        </w:r>
      </w:hyperlink>
      <w:r w:rsidDel="00000000" w:rsidR="00000000" w:rsidRPr="00000000">
        <w:rPr>
          <w:highlight w:val="white"/>
          <w:rtl w:val="0"/>
        </w:rPr>
        <w:t xml:space="preserve"> Для блока, у которого есть фоновое изображение, прописан фоновый цвет, который соответствует преобладающему цвету изображения (пока изображение не загружено, страница выглядит похоже на макет)</w:t>
        <w:br w:type="textWrapping"/>
        <w:t xml:space="preserve">Такой метод используется для перестраховки, как и в случае со шрифтом. В этом случае, если фоновое изображение не загрузится, на заднем фоне останется преобладающий цвет.</w:t>
      </w:r>
    </w:p>
    <w:p w:rsidR="00000000" w:rsidDel="00000000" w:rsidP="00000000" w:rsidRDefault="00000000" w:rsidRPr="00000000" w14:paraId="00000020">
      <w:pPr>
        <w:numPr>
          <w:ilvl w:val="0"/>
          <w:numId w:val="3"/>
        </w:numPr>
        <w:shd w:fill="ffffff" w:val="clear"/>
        <w:spacing w:after="0" w:afterAutospacing="0" w:before="0" w:beforeAutospacing="0" w:line="408" w:lineRule="auto"/>
        <w:ind w:left="720" w:hanging="360"/>
        <w:rPr>
          <w:color w:val="000000"/>
          <w:sz w:val="22"/>
          <w:szCs w:val="22"/>
          <w:highlight w:val="white"/>
        </w:rPr>
      </w:pPr>
      <w:hyperlink r:id="rId26">
        <w:r w:rsidDel="00000000" w:rsidR="00000000" w:rsidRPr="00000000">
          <w:rPr>
            <w:highlight w:val="white"/>
            <w:rtl w:val="0"/>
          </w:rPr>
          <w:t xml:space="preserve">Д9.</w:t>
        </w:r>
      </w:hyperlink>
      <w:r w:rsidDel="00000000" w:rsidR="00000000" w:rsidRPr="00000000">
        <w:rPr>
          <w:highlight w:val="white"/>
          <w:rtl w:val="0"/>
        </w:rPr>
        <w:t xml:space="preserve"> Файл стилей представлен в двух вариантах: с форматированием и минимизированный, к странице подключён минимизированный</w:t>
      </w:r>
      <w:r w:rsidDel="00000000" w:rsidR="00000000" w:rsidRPr="00000000">
        <w:rPr>
          <w:rtl w:val="0"/>
        </w:rPr>
      </w:r>
    </w:p>
    <w:p w:rsidR="00000000" w:rsidDel="00000000" w:rsidP="00000000" w:rsidRDefault="00000000" w:rsidRPr="00000000" w14:paraId="00000021">
      <w:pPr>
        <w:numPr>
          <w:ilvl w:val="0"/>
          <w:numId w:val="3"/>
        </w:numPr>
        <w:shd w:fill="ffffff" w:val="clear"/>
        <w:spacing w:after="460" w:before="0" w:beforeAutospacing="0" w:line="408" w:lineRule="auto"/>
        <w:ind w:left="720" w:hanging="360"/>
        <w:rPr>
          <w:color w:val="000000"/>
          <w:sz w:val="22"/>
          <w:szCs w:val="22"/>
          <w:highlight w:val="white"/>
        </w:rPr>
      </w:pPr>
      <w:hyperlink r:id="rId27">
        <w:r w:rsidDel="00000000" w:rsidR="00000000" w:rsidRPr="00000000">
          <w:rPr>
            <w:highlight w:val="white"/>
            <w:rtl w:val="0"/>
          </w:rPr>
          <w:t xml:space="preserve">Д10.</w:t>
        </w:r>
      </w:hyperlink>
      <w:r w:rsidDel="00000000" w:rsidR="00000000" w:rsidRPr="00000000">
        <w:rPr>
          <w:highlight w:val="white"/>
          <w:rtl w:val="0"/>
        </w:rPr>
        <w:t xml:space="preserve"> Нет глобальных стилей тегов</w:t>
        <w:br w:type="textWrapping"/>
        <w:t xml:space="preserve">Для задания стилей используются только селекторы по классам или вложенные селекторы.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4"/>
      <w:numFmt w:val="decimal"/>
      <w:lvlText w:val="%2."/>
      <w:lvlJc w:val="left"/>
      <w:pPr>
        <w:ind w:left="1440" w:hanging="360"/>
      </w:pPr>
      <w:rPr>
        <w:rFonts w:ascii="Arial" w:cs="Arial" w:eastAsia="Arial" w:hAnsi="Arial"/>
        <w:color w:val="333333"/>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p.htmlacademy.ru/htmlcss/30/criteries#d2" TargetMode="External"/><Relationship Id="rId22" Type="http://schemas.openxmlformats.org/officeDocument/2006/relationships/hyperlink" Target="https://up.htmlacademy.ru/htmlcss/30/criteries#d5" TargetMode="External"/><Relationship Id="rId21" Type="http://schemas.openxmlformats.org/officeDocument/2006/relationships/hyperlink" Target="https://up.htmlacademy.ru/htmlcss/30/criteries#d29" TargetMode="External"/><Relationship Id="rId24" Type="http://schemas.openxmlformats.org/officeDocument/2006/relationships/hyperlink" Target="https://up.htmlacademy.ru/htmlcss/30/criteries#d7" TargetMode="External"/><Relationship Id="rId23" Type="http://schemas.openxmlformats.org/officeDocument/2006/relationships/hyperlink" Target="https://up.htmlacademy.ru/htmlcss/30/criteries#d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htmlacademy.ru/htmlcss/30/criteries#b4" TargetMode="External"/><Relationship Id="rId26" Type="http://schemas.openxmlformats.org/officeDocument/2006/relationships/hyperlink" Target="https://up.htmlacademy.ru/htmlcss/30/criteries#d13" TargetMode="External"/><Relationship Id="rId25" Type="http://schemas.openxmlformats.org/officeDocument/2006/relationships/hyperlink" Target="https://up.htmlacademy.ru/htmlcss/30/criteries#d10" TargetMode="External"/><Relationship Id="rId27" Type="http://schemas.openxmlformats.org/officeDocument/2006/relationships/hyperlink" Target="https://up.htmlacademy.ru/htmlcss/30/criteries#d25" TargetMode="External"/><Relationship Id="rId5" Type="http://schemas.openxmlformats.org/officeDocument/2006/relationships/styles" Target="styles.xml"/><Relationship Id="rId6" Type="http://schemas.openxmlformats.org/officeDocument/2006/relationships/hyperlink" Target="https://up.htmlacademy.ru/htmlcss/30/criteries#b1" TargetMode="External"/><Relationship Id="rId7" Type="http://schemas.openxmlformats.org/officeDocument/2006/relationships/hyperlink" Target="https://up.htmlacademy.ru/htmlcss/30/criteries#b2" TargetMode="External"/><Relationship Id="rId8" Type="http://schemas.openxmlformats.org/officeDocument/2006/relationships/hyperlink" Target="https://up.htmlacademy.ru/htmlcss/30/criteries#b3" TargetMode="External"/><Relationship Id="rId11" Type="http://schemas.openxmlformats.org/officeDocument/2006/relationships/hyperlink" Target="http://validator.w3.org/nu/" TargetMode="External"/><Relationship Id="rId10" Type="http://schemas.openxmlformats.org/officeDocument/2006/relationships/hyperlink" Target="https://up.htmlacademy.ru/htmlcss/30/criteries#b5" TargetMode="External"/><Relationship Id="rId13" Type="http://schemas.openxmlformats.org/officeDocument/2006/relationships/hyperlink" Target="https://up.htmlacademy.ru/htmlcss/30/criteries#b8" TargetMode="External"/><Relationship Id="rId12" Type="http://schemas.openxmlformats.org/officeDocument/2006/relationships/hyperlink" Target="https://up.htmlacademy.ru/htmlcss/30/criteries#b7" TargetMode="External"/><Relationship Id="rId15" Type="http://schemas.openxmlformats.org/officeDocument/2006/relationships/hyperlink" Target="https://up.htmlacademy.ru/htmlcss/30/criteries#b10" TargetMode="External"/><Relationship Id="rId14" Type="http://schemas.openxmlformats.org/officeDocument/2006/relationships/hyperlink" Target="https://up.htmlacademy.ru/htmlcss/30/criteries#b9" TargetMode="External"/><Relationship Id="rId17" Type="http://schemas.openxmlformats.org/officeDocument/2006/relationships/hyperlink" Target="https://up.htmlacademy.ru/htmlcss/30/criteries#b11" TargetMode="External"/><Relationship Id="rId16" Type="http://schemas.openxmlformats.org/officeDocument/2006/relationships/hyperlink" Target="http://www.cssfontstack.com/" TargetMode="External"/><Relationship Id="rId19" Type="http://schemas.openxmlformats.org/officeDocument/2006/relationships/hyperlink" Target="https://up.htmlacademy.ru/htmlcss/30/criteries#d1" TargetMode="External"/><Relationship Id="rId18" Type="http://schemas.openxmlformats.org/officeDocument/2006/relationships/hyperlink" Target="https://docs.google.com/document/d/1UZQpZItCsK2jYSU7fWlNasmQHS-uAzeC87Qt80HKEt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