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4B54CA">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lastRenderedPageBreak/>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lastRenderedPageBreak/>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Pr>
          <w:rFonts w:ascii="Verdana" w:hAnsi="Verdana" w:cs="Verdana" w:hint="eastAsia"/>
          <w:color w:val="C0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w:t>
      </w:r>
      <w:r>
        <w:rPr>
          <w:rFonts w:ascii="Verdana" w:hAnsi="Verdana" w:cs="Verdana" w:hint="eastAsia"/>
          <w:color w:val="C0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B03F23" w:rsidRDefault="009D7308">
      <w:pPr>
        <w:widowControl/>
        <w:numPr>
          <w:ilvl w:val="0"/>
          <w:numId w:val="6"/>
        </w:numPr>
        <w:ind w:left="450"/>
        <w:rPr>
          <w:color w:val="C00000"/>
        </w:rPr>
      </w:pPr>
      <w:r>
        <w:rPr>
          <w:rFonts w:ascii="Verdana" w:hAnsi="Verdana" w:cs="Verdana" w:hint="eastAsia"/>
          <w:color w:val="C0000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B03F23" w:rsidRDefault="009D7308">
      <w:pPr>
        <w:widowControl/>
        <w:numPr>
          <w:ilvl w:val="0"/>
          <w:numId w:val="6"/>
        </w:numPr>
        <w:ind w:left="450"/>
      </w:pPr>
      <w:r>
        <w:rPr>
          <w:rFonts w:hint="eastAsia"/>
        </w:rPr>
        <w:t>协变和抗变：在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Pr>
          <w:rFonts w:hint="eastAsia"/>
        </w:rPr>
        <w:t>协变：协变类型用</w:t>
      </w:r>
      <w:r>
        <w:rPr>
          <w:rFonts w:hint="eastAsia"/>
        </w:rPr>
        <w:t>out</w:t>
      </w:r>
      <w:r>
        <w:rPr>
          <w:rFonts w:hint="eastAsia"/>
        </w:rPr>
        <w:t>参数标注，这也意味着返回值只能是</w:t>
      </w:r>
      <w:r>
        <w:rPr>
          <w:rFonts w:hint="eastAsia"/>
        </w:rPr>
        <w:t>T</w:t>
      </w:r>
    </w:p>
    <w:p w:rsidR="00B03F23" w:rsidRDefault="009D7308">
      <w:pPr>
        <w:widowControl/>
        <w:numPr>
          <w:ilvl w:val="0"/>
          <w:numId w:val="6"/>
        </w:numPr>
        <w:ind w:left="450"/>
      </w:pPr>
      <w:r>
        <w:rPr>
          <w:rFonts w:hint="eastAsia"/>
        </w:rPr>
        <w:t>抗变：抗变类型用</w:t>
      </w:r>
      <w:r>
        <w:rPr>
          <w:rFonts w:hint="eastAsia"/>
        </w:rPr>
        <w:t>in</w:t>
      </w:r>
      <w:r>
        <w:rPr>
          <w:rFonts w:hint="eastAsia"/>
        </w:rPr>
        <w:t>参数标注，泛型接口就是抗变的，这样泛型类型</w:t>
      </w:r>
      <w:r>
        <w:rPr>
          <w:rFonts w:hint="eastAsia"/>
        </w:rPr>
        <w:t>T</w:t>
      </w:r>
      <w:r>
        <w:rPr>
          <w:rFonts w:hint="eastAsia"/>
        </w:rPr>
        <w:t>就只能把</w:t>
      </w:r>
      <w:r>
        <w:rPr>
          <w:rFonts w:hint="eastAsia"/>
        </w:rPr>
        <w:t>T</w:t>
      </w:r>
      <w:r>
        <w:rPr>
          <w:rFonts w:hint="eastAsia"/>
        </w:rPr>
        <w:t>作为参数输入</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Default="009D7308">
      <w:pPr>
        <w:widowControl/>
        <w:numPr>
          <w:ilvl w:val="0"/>
          <w:numId w:val="7"/>
        </w:numPr>
        <w:ind w:left="450"/>
      </w:pPr>
      <w:r>
        <w:rPr>
          <w:rFonts w:ascii="Verdana" w:hAnsi="Verdana" w:cs="Verdana"/>
          <w:color w:val="333333"/>
          <w:sz w:val="20"/>
          <w:szCs w:val="20"/>
          <w:shd w:val="clear" w:color="auto" w:fill="FFFFFF"/>
        </w:rPr>
        <w:lastRenderedPageBreak/>
        <w:t>Linq to sql / Linq to DataSet / Linq to Object / Linq to Xml</w:t>
      </w:r>
    </w:p>
    <w:p w:rsidR="00B03F23" w:rsidRDefault="009D7308">
      <w:pPr>
        <w:widowControl/>
        <w:numPr>
          <w:ilvl w:val="0"/>
          <w:numId w:val="7"/>
        </w:numPr>
        <w:ind w:left="450"/>
      </w:pPr>
      <w:r>
        <w:rPr>
          <w:rFonts w:hint="eastAsia"/>
        </w:rPr>
        <w:t>概念：语言集成查询</w:t>
      </w:r>
      <w:r>
        <w:rPr>
          <w:rFonts w:hint="eastAsia"/>
        </w:rPr>
        <w:t>(Language Integrated Query,Linq)</w:t>
      </w:r>
      <w:r>
        <w:rPr>
          <w:rFonts w:hint="eastAsia"/>
        </w:rPr>
        <w:t>在</w:t>
      </w:r>
      <w:r>
        <w:rPr>
          <w:rFonts w:hint="eastAsia"/>
        </w:rPr>
        <w:t>C#</w:t>
      </w:r>
      <w:r>
        <w:rPr>
          <w:rFonts w:hint="eastAsia"/>
        </w:rPr>
        <w:t>中集成了查询语法，</w:t>
      </w:r>
      <w:r>
        <w:rPr>
          <w:rFonts w:hint="eastAsia"/>
          <w:color w:val="FF0000"/>
        </w:rPr>
        <w:t>可以用相同的语法访问不同的数据源</w:t>
      </w:r>
      <w:r>
        <w:rPr>
          <w:rFonts w:hint="eastAsia"/>
        </w:rPr>
        <w:t>。</w:t>
      </w:r>
      <w:r>
        <w:rPr>
          <w:rFonts w:hint="eastAsia"/>
        </w:rPr>
        <w:t>Linq</w:t>
      </w:r>
      <w:r>
        <w:rPr>
          <w:rFonts w:hint="eastAsia"/>
        </w:rPr>
        <w:t>提供了不同数据源的抽象层，所以可以使用相同的语法。</w:t>
      </w:r>
    </w:p>
    <w:p w:rsidR="00B03F23" w:rsidRDefault="009D7308">
      <w:pPr>
        <w:widowControl/>
        <w:numPr>
          <w:ilvl w:val="0"/>
          <w:numId w:val="7"/>
        </w:numPr>
        <w:ind w:left="450"/>
      </w:pPr>
      <w:r>
        <w:rPr>
          <w:rFonts w:hint="eastAsia"/>
        </w:rPr>
        <w:t>概念：</w:t>
      </w:r>
      <w:r>
        <w:rPr>
          <w:rFonts w:hint="eastAsia"/>
        </w:rPr>
        <w:t>Linq</w:t>
      </w:r>
      <w:r>
        <w:rPr>
          <w:rFonts w:hint="eastAsia"/>
        </w:rPr>
        <w:t>为</w:t>
      </w:r>
      <w:r>
        <w:rPr>
          <w:rFonts w:hint="eastAsia"/>
        </w:rPr>
        <w:t>IEnumerable&lt;T&gt;</w:t>
      </w:r>
      <w:r>
        <w:rPr>
          <w:rFonts w:hint="eastAsia"/>
        </w:rPr>
        <w:t>接口提供了各种拓展方法，以便用户在实现了该接口的任意集合上使用</w:t>
      </w:r>
      <w:r>
        <w:rPr>
          <w:rFonts w:hint="eastAsia"/>
        </w:rPr>
        <w:t>Linq</w:t>
      </w:r>
      <w:r>
        <w:rPr>
          <w:rFonts w:hint="eastAsia"/>
        </w:rPr>
        <w:t>查询。</w:t>
      </w:r>
      <w:r>
        <w:rPr>
          <w:rFonts w:hint="eastAsia"/>
        </w:rPr>
        <w:t>(PS</w:t>
      </w:r>
      <w:r>
        <w:rPr>
          <w:rFonts w:hint="eastAsia"/>
        </w:rPr>
        <w:t>：类似于</w:t>
      </w:r>
      <w:r>
        <w:rPr>
          <w:rFonts w:hint="eastAsia"/>
        </w:rPr>
        <w:t>ArrayList,List,SortedList,Queue,Stack</w:t>
      </w:r>
      <w:r>
        <w:rPr>
          <w:rFonts w:hint="eastAsia"/>
        </w:rPr>
        <w:t>等集合都实现了</w:t>
      </w:r>
      <w:r>
        <w:rPr>
          <w:rFonts w:hint="eastAsia"/>
        </w:rPr>
        <w:t>IEnumerable</w:t>
      </w:r>
      <w:r>
        <w:rPr>
          <w:rFonts w:hint="eastAsia"/>
        </w:rPr>
        <w:t>接口</w:t>
      </w:r>
      <w:r>
        <w:rPr>
          <w:rFonts w:hint="eastAsia"/>
        </w:rPr>
        <w:t>.)</w:t>
      </w:r>
    </w:p>
    <w:p w:rsidR="00B03F23" w:rsidRDefault="009D7308">
      <w:pPr>
        <w:widowControl/>
        <w:numPr>
          <w:ilvl w:val="0"/>
          <w:numId w:val="7"/>
        </w:numPr>
        <w:ind w:left="450"/>
      </w:pPr>
      <w:r>
        <w:rPr>
          <w:rFonts w:hint="eastAsia"/>
          <w:color w:val="0070C0"/>
        </w:rPr>
        <w:t>特性：在运行期间定义查询表达式时，查询就不会运行，查询会在迭代数据项时运行</w:t>
      </w:r>
      <w:r>
        <w:rPr>
          <w:rFonts w:hint="eastAsia"/>
        </w:rPr>
        <w:t>。</w:t>
      </w:r>
    </w:p>
    <w:p w:rsidR="00B03F23" w:rsidRDefault="009D7308">
      <w:pPr>
        <w:widowControl/>
        <w:numPr>
          <w:ilvl w:val="0"/>
          <w:numId w:val="7"/>
        </w:numPr>
        <w:ind w:left="450"/>
      </w:pPr>
      <w:r>
        <w:rPr>
          <w:rFonts w:hint="eastAsia"/>
          <w:color w:val="0070C0"/>
        </w:rPr>
        <w:t>特性：并不是所有的查询都可以用</w:t>
      </w:r>
      <w:r>
        <w:rPr>
          <w:rFonts w:hint="eastAsia"/>
          <w:color w:val="0070C0"/>
        </w:rPr>
        <w:t>Linq</w:t>
      </w:r>
      <w:r>
        <w:rPr>
          <w:rFonts w:hint="eastAsia"/>
          <w:color w:val="0070C0"/>
        </w:rPr>
        <w:t>查询语法完成。也不是所有的拓展方法都映射到</w:t>
      </w:r>
      <w:r>
        <w:rPr>
          <w:rFonts w:hint="eastAsia"/>
          <w:color w:val="0070C0"/>
        </w:rPr>
        <w:t>Linq</w:t>
      </w:r>
      <w:r>
        <w:rPr>
          <w:rFonts w:hint="eastAsia"/>
          <w:color w:val="0070C0"/>
        </w:rPr>
        <w:t>查询子句上。高级查询需要使用拓展方法。</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语法格式：查询表达式必须以</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开头，以</w:t>
      </w:r>
      <w:r>
        <w:rPr>
          <w:rFonts w:ascii="Verdana" w:hAnsi="Verdana" w:cs="Verdana" w:hint="eastAsia"/>
          <w:color w:val="333333"/>
          <w:sz w:val="20"/>
          <w:szCs w:val="20"/>
          <w:shd w:val="clear" w:color="auto" w:fill="FFFFFF"/>
        </w:rPr>
        <w:t>select</w:t>
      </w:r>
      <w:r>
        <w:rPr>
          <w:rFonts w:ascii="Verdana" w:hAnsi="Verdana" w:cs="Verdana" w:hint="eastAsia"/>
          <w:color w:val="333333"/>
          <w:sz w:val="20"/>
          <w:szCs w:val="20"/>
          <w:shd w:val="clear" w:color="auto" w:fill="FFFFFF"/>
        </w:rPr>
        <w:t>或</w:t>
      </w:r>
      <w:r>
        <w:rPr>
          <w:rFonts w:ascii="Verdana" w:hAnsi="Verdana" w:cs="Verdana" w:hint="eastAsia"/>
          <w:color w:val="333333"/>
          <w:sz w:val="20"/>
          <w:szCs w:val="20"/>
          <w:shd w:val="clear" w:color="auto" w:fill="FFFFFF"/>
        </w:rPr>
        <w:t>group</w:t>
      </w:r>
      <w:r>
        <w:rPr>
          <w:rFonts w:ascii="Verdana" w:hAnsi="Verdana" w:cs="Verdana" w:hint="eastAsia"/>
          <w:color w:val="333333"/>
          <w:sz w:val="20"/>
          <w:szCs w:val="20"/>
          <w:shd w:val="clear" w:color="auto" w:fill="FFFFFF"/>
        </w:rPr>
        <w:t>结束。在这两个子句中间可以使用</w:t>
      </w:r>
      <w:r>
        <w:rPr>
          <w:rFonts w:ascii="Verdana" w:hAnsi="Verdana" w:cs="Verdana" w:hint="eastAsia"/>
          <w:color w:val="333333"/>
          <w:sz w:val="20"/>
          <w:szCs w:val="20"/>
          <w:shd w:val="clear" w:color="auto" w:fill="FFFFFF"/>
        </w:rPr>
        <w:t>where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orderby</w:t>
      </w:r>
      <w:r>
        <w:rPr>
          <w:rFonts w:ascii="Verdana" w:hAnsi="Verdana" w:cs="Verdana" w:hint="eastAsia"/>
          <w:color w:val="333333"/>
          <w:sz w:val="20"/>
          <w:szCs w:val="20"/>
          <w:shd w:val="clear" w:color="auto" w:fill="FFFFFF"/>
        </w:rPr>
        <w:tab/>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let</w:t>
      </w:r>
      <w:r>
        <w:rPr>
          <w:rFonts w:ascii="Verdana" w:hAnsi="Verdana" w:cs="Verdana" w:hint="eastAsia"/>
          <w:color w:val="333333"/>
          <w:sz w:val="20"/>
          <w:szCs w:val="20"/>
          <w:shd w:val="clear" w:color="auto" w:fill="FFFFFF"/>
        </w:rPr>
        <w:t>和其他</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子句。</w:t>
      </w: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pPr>
        <w:widowControl/>
        <w:numPr>
          <w:ilvl w:val="0"/>
          <w:numId w:val="7"/>
        </w:numPr>
        <w:ind w:left="450"/>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B03F23" w:rsidRDefault="009D7308">
      <w:pPr>
        <w:widowControl/>
        <w:numPr>
          <w:ilvl w:val="0"/>
          <w:numId w:val="7"/>
        </w:numPr>
        <w:ind w:left="450"/>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B03F23" w:rsidRDefault="009D7308">
      <w:pPr>
        <w:widowControl/>
        <w:numPr>
          <w:ilvl w:val="0"/>
          <w:numId w:val="7"/>
        </w:numPr>
        <w:ind w:left="450"/>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pPr>
        <w:widowControl/>
        <w:numPr>
          <w:ilvl w:val="0"/>
          <w:numId w:val="7"/>
        </w:numPr>
        <w:ind w:left="450"/>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lastRenderedPageBreak/>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lastRenderedPageBreak/>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Default="009D7308">
      <w:pPr>
        <w:widowControl/>
        <w:numPr>
          <w:ilvl w:val="0"/>
          <w:numId w:val="9"/>
        </w:numPr>
        <w:ind w:left="450"/>
      </w:pPr>
      <w:r>
        <w:rPr>
          <w:rFonts w:hint="eastAsia"/>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Pr>
          <w:rFonts w:hint="eastAsia"/>
          <w:color w:val="FF0000"/>
        </w:rPr>
        <w:t>这个新增的方法要高效很多</w:t>
      </w:r>
      <w:r>
        <w:rPr>
          <w:rFonts w:hint="eastAsia"/>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Pr>
          <w:rFonts w:hint="eastAsia"/>
        </w:rPr>
        <w:t>DeflateStream</w:t>
      </w:r>
      <w:r>
        <w:rPr>
          <w:rFonts w:hint="eastAsia"/>
        </w:rPr>
        <w:t>压缩数据，然后写入到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pPr>
        <w:widowControl/>
        <w:numPr>
          <w:ilvl w:val="0"/>
          <w:numId w:val="9"/>
        </w:numPr>
        <w:ind w:left="450"/>
      </w:pPr>
      <w:r>
        <w:rPr>
          <w:rFonts w:hint="eastAsia"/>
        </w:rPr>
        <w:t>使用</w:t>
      </w:r>
      <w:r>
        <w:rPr>
          <w:rFonts w:hint="eastAsia"/>
        </w:rPr>
        <w:t>FileStream</w:t>
      </w:r>
      <w:r>
        <w:rPr>
          <w:rFonts w:hint="eastAsia"/>
        </w:rPr>
        <w:t>类读写文本文件，需要使用字节数组。有更简单的方法：使用读取器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B03F23">
      <w:pPr>
        <w:widowControl/>
        <w:numPr>
          <w:ilvl w:val="0"/>
          <w:numId w:val="9"/>
        </w:numPr>
        <w:ind w:left="450"/>
      </w:pPr>
    </w:p>
    <w:p w:rsidR="00B03F23" w:rsidRDefault="00B03F23"/>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lastRenderedPageBreak/>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Default="009D7308">
      <w:pPr>
        <w:widowControl/>
        <w:numPr>
          <w:ilvl w:val="1"/>
          <w:numId w:val="11"/>
        </w:numPr>
        <w:ind w:left="900"/>
        <w:rPr>
          <w:color w:val="70AD47" w:themeColor="accent6"/>
          <w:sz w:val="22"/>
          <w:szCs w:val="22"/>
        </w:rPr>
      </w:pPr>
      <w:r>
        <w:rPr>
          <w:rFonts w:hint="eastAsia"/>
          <w:color w:val="70AD47" w:themeColor="accent6"/>
          <w:sz w:val="22"/>
          <w:szCs w:val="22"/>
        </w:rPr>
        <w:t>存储过程</w:t>
      </w:r>
    </w:p>
    <w:p w:rsidR="00B03F23" w:rsidRDefault="009D7308">
      <w:pPr>
        <w:widowControl/>
        <w:numPr>
          <w:ilvl w:val="1"/>
          <w:numId w:val="11"/>
        </w:numPr>
        <w:ind w:left="900"/>
        <w:jc w:val="left"/>
        <w:rPr>
          <w:color w:val="70AD47" w:themeColor="accent6"/>
          <w:sz w:val="22"/>
          <w:szCs w:val="22"/>
        </w:rPr>
      </w:pPr>
      <w:r>
        <w:rPr>
          <w:rFonts w:ascii="新宋体" w:eastAsia="新宋体" w:hAnsi="新宋体" w:hint="eastAsia"/>
          <w:color w:val="000000"/>
          <w:sz w:val="22"/>
          <w:szCs w:val="22"/>
        </w:rPr>
        <w:t xml:space="preserve">设置调用的是存储过程，而非SQL语句：command.CommandType = </w:t>
      </w:r>
      <w:r>
        <w:rPr>
          <w:rFonts w:ascii="新宋体" w:eastAsia="新宋体" w:hAnsi="新宋体" w:hint="eastAsia"/>
          <w:color w:val="2B91AF"/>
          <w:sz w:val="22"/>
          <w:szCs w:val="22"/>
        </w:rPr>
        <w:t>CommandType</w:t>
      </w:r>
      <w:r>
        <w:rPr>
          <w:rFonts w:ascii="新宋体" w:eastAsia="新宋体" w:hAnsi="新宋体" w:hint="eastAsia"/>
          <w:color w:val="000000"/>
          <w:sz w:val="22"/>
          <w:szCs w:val="22"/>
        </w:rPr>
        <w:t>.StoredProcedure;</w:t>
      </w:r>
    </w:p>
    <w:p w:rsidR="00B03F23" w:rsidRDefault="009D7308">
      <w:pPr>
        <w:widowControl/>
        <w:numPr>
          <w:ilvl w:val="1"/>
          <w:numId w:val="11"/>
        </w:numPr>
        <w:ind w:left="900"/>
        <w:jc w:val="left"/>
        <w:rPr>
          <w:color w:val="70AD47" w:themeColor="accent6"/>
          <w:sz w:val="22"/>
          <w:szCs w:val="22"/>
        </w:rPr>
      </w:pPr>
      <w:r>
        <w:rPr>
          <w:rFonts w:ascii="新宋体" w:eastAsia="新宋体" w:hAnsi="新宋体" w:hint="eastAsia"/>
          <w:color w:val="000000"/>
          <w:sz w:val="22"/>
          <w:szCs w:val="22"/>
        </w:rPr>
        <w:t>将参数传出去：adapter.SelectCommand = command;</w:t>
      </w: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lastRenderedPageBreak/>
        <w:t>EF</w:t>
      </w:r>
    </w:p>
    <w:p w:rsidR="00B03F23" w:rsidRDefault="004B54CA">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t>使用异步编程，方法调用时在后台运行，并且不会阻塞调用线程。</w:t>
      </w:r>
    </w:p>
    <w:p w:rsidR="00B03F23" w:rsidRDefault="009D7308">
      <w:pPr>
        <w:widowControl/>
        <w:numPr>
          <w:ilvl w:val="2"/>
          <w:numId w:val="16"/>
        </w:numPr>
        <w:spacing w:line="360" w:lineRule="auto"/>
        <w:ind w:left="1350"/>
        <w:rPr>
          <w:b/>
          <w:bCs/>
          <w:szCs w:val="21"/>
        </w:rPr>
      </w:pPr>
      <w:r>
        <w:rPr>
          <w:rFonts w:ascii="Verdana" w:hAnsi="Verdana" w:cs="Verdana"/>
          <w:b/>
          <w:bCs/>
          <w:color w:val="333333"/>
          <w:szCs w:val="21"/>
          <w:shd w:val="clear" w:color="auto" w:fill="FFFFFF"/>
        </w:rPr>
        <w:t>异步编程模型</w:t>
      </w:r>
      <w:r>
        <w:rPr>
          <w:rFonts w:ascii="Verdana" w:hAnsi="Verdana" w:cs="Verdana" w:hint="eastAsia"/>
          <w:b/>
          <w:bCs/>
          <w:color w:val="333333"/>
          <w:szCs w:val="21"/>
          <w:shd w:val="clear" w:color="auto" w:fill="FFFFFF"/>
        </w:rPr>
        <w:t>Async Patterns Model</w:t>
      </w:r>
      <w:r>
        <w:rPr>
          <w:rFonts w:ascii="Verdana" w:hAnsi="Verdana" w:cs="Verdana"/>
          <w:b/>
          <w:bCs/>
          <w:color w:val="333333"/>
          <w:szCs w:val="21"/>
          <w:shd w:val="clear" w:color="auto" w:fill="FFFFFF"/>
        </w:rPr>
        <w:t>(APM)</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B03F23" w:rsidRDefault="009D7308">
      <w:pPr>
        <w:widowControl/>
        <w:numPr>
          <w:ilvl w:val="2"/>
          <w:numId w:val="16"/>
        </w:numPr>
        <w:spacing w:line="360" w:lineRule="auto"/>
        <w:ind w:left="1350"/>
        <w:rPr>
          <w:b/>
          <w:bCs/>
          <w:szCs w:val="21"/>
        </w:rPr>
      </w:pPr>
      <w:r>
        <w:rPr>
          <w:rFonts w:ascii="Verdana" w:hAnsi="Verdana" w:cs="Verdana"/>
          <w:b/>
          <w:bCs/>
          <w:color w:val="333333"/>
          <w:szCs w:val="21"/>
          <w:shd w:val="clear" w:color="auto" w:fill="FFFFFF"/>
        </w:rPr>
        <w:t>基于事件的异步模式</w:t>
      </w:r>
      <w:r>
        <w:rPr>
          <w:rFonts w:ascii="Verdana" w:hAnsi="Verdana" w:cs="Verdana" w:hint="eastAsia"/>
          <w:b/>
          <w:bCs/>
          <w:color w:val="333333"/>
          <w:szCs w:val="21"/>
          <w:shd w:val="clear" w:color="auto" w:fill="FFFFFF"/>
        </w:rPr>
        <w:t>Event-based Async Pattern</w:t>
      </w:r>
      <w:r>
        <w:rPr>
          <w:rFonts w:ascii="Verdana" w:hAnsi="Verdana" w:cs="Verdana"/>
          <w:b/>
          <w:bCs/>
          <w:color w:val="333333"/>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Default="009D7308">
      <w:pPr>
        <w:widowControl/>
        <w:numPr>
          <w:ilvl w:val="2"/>
          <w:numId w:val="16"/>
        </w:numPr>
        <w:spacing w:line="360" w:lineRule="auto"/>
        <w:ind w:left="1350"/>
        <w:rPr>
          <w:sz w:val="24"/>
        </w:rPr>
      </w:pPr>
      <w:r>
        <w:rPr>
          <w:rFonts w:ascii="Verdana" w:hAnsi="Verdana" w:cs="Verdana" w:hint="eastAsia"/>
          <w:color w:val="0070C0"/>
          <w:sz w:val="24"/>
          <w:shd w:val="clear" w:color="auto" w:fill="FFFFFF"/>
        </w:rPr>
        <w:t>基于事件的异步方法优势在于易于使用。但是，在自定义类中这个模式就没有这么简单了</w:t>
      </w:r>
      <w:r>
        <w:rPr>
          <w:rFonts w:ascii="Verdana" w:hAnsi="Verdana" w:cs="Verdana" w:hint="eastAsia"/>
          <w:color w:val="333333"/>
          <w:sz w:val="24"/>
          <w:shd w:val="clear" w:color="auto" w:fill="FFFFFF"/>
        </w:rPr>
        <w:t>。</w:t>
      </w:r>
    </w:p>
    <w:p w:rsidR="00B03F23" w:rsidRDefault="009D7308">
      <w:pPr>
        <w:widowControl/>
        <w:numPr>
          <w:ilvl w:val="2"/>
          <w:numId w:val="16"/>
        </w:numPr>
        <w:spacing w:line="360" w:lineRule="auto"/>
        <w:ind w:left="1350"/>
        <w:rPr>
          <w:b/>
          <w:bCs/>
          <w:szCs w:val="21"/>
        </w:rPr>
      </w:pPr>
      <w:r>
        <w:rPr>
          <w:rFonts w:ascii="Verdana" w:hAnsi="Verdana" w:cs="Verdana"/>
          <w:b/>
          <w:bCs/>
          <w:color w:val="333333"/>
          <w:szCs w:val="21"/>
          <w:shd w:val="clear" w:color="auto" w:fill="FFFFFF"/>
        </w:rPr>
        <w:t>基于任务的异步模式</w:t>
      </w:r>
      <w:r>
        <w:rPr>
          <w:rFonts w:ascii="Verdana" w:hAnsi="Verdana" w:cs="Verdana" w:hint="eastAsia"/>
          <w:b/>
          <w:bCs/>
          <w:color w:val="333333"/>
          <w:szCs w:val="21"/>
          <w:shd w:val="clear" w:color="auto" w:fill="FFFFFF"/>
        </w:rPr>
        <w:t>Task-based Async Pattern</w:t>
      </w:r>
      <w:r>
        <w:rPr>
          <w:rFonts w:ascii="Verdana" w:hAnsi="Verdana" w:cs="Verdana"/>
          <w:b/>
          <w:bCs/>
          <w:color w:val="333333"/>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lastRenderedPageBreak/>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Default="009D7308">
      <w:pPr>
        <w:widowControl/>
        <w:numPr>
          <w:ilvl w:val="0"/>
          <w:numId w:val="17"/>
        </w:numPr>
        <w:ind w:left="450"/>
        <w:rPr>
          <w:color w:val="00B050"/>
          <w:sz w:val="24"/>
        </w:rPr>
      </w:pPr>
      <w:r>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w:t>
      </w:r>
      <w:r>
        <w:rPr>
          <w:sz w:val="24"/>
        </w:rPr>
        <w:lastRenderedPageBreak/>
        <w:t>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Mvc框架</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Routing</w:t>
      </w:r>
      <w:r>
        <w:rPr>
          <w:rFonts w:ascii="Verdana" w:hAnsi="Verdana" w:cs="Verdana"/>
          <w:b/>
          <w:color w:val="02696D"/>
          <w:sz w:val="20"/>
          <w:szCs w:val="20"/>
          <w:shd w:val="clear" w:color="auto" w:fill="FFFFFF"/>
        </w:rPr>
        <w:t>路由</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lastRenderedPageBreak/>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pPr>
        <w:widowControl/>
        <w:numPr>
          <w:ilvl w:val="1"/>
          <w:numId w:val="20"/>
        </w:numPr>
        <w:ind w:left="900"/>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B03F23" w:rsidRDefault="009D7308">
      <w:pPr>
        <w:widowControl/>
        <w:numPr>
          <w:ilvl w:val="1"/>
          <w:numId w:val="20"/>
        </w:numPr>
        <w:ind w:left="900"/>
      </w:pPr>
      <w:r>
        <w:rPr>
          <w:rFonts w:ascii="Verdana" w:hAnsi="Verdana" w:cs="Verdana"/>
          <w:color w:val="333333"/>
          <w:sz w:val="20"/>
          <w:szCs w:val="20"/>
          <w:shd w:val="clear" w:color="auto" w:fill="FFFFFF"/>
        </w:rPr>
        <w:t>.</w:t>
      </w: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lastRenderedPageBreak/>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6C5E89" w:rsidRDefault="006C5E89" w:rsidP="00B64AF5">
      <w:pPr>
        <w:spacing w:after="240"/>
        <w:rPr>
          <w:rFonts w:hint="eastAsia"/>
        </w:rPr>
      </w:pPr>
      <w:r>
        <w:rPr>
          <w:rFonts w:ascii="Helvetica Neue" w:hAnsi="Helvetica Neue"/>
          <w:color w:val="1A1A1A"/>
          <w:sz w:val="19"/>
          <w:szCs w:val="19"/>
          <w:shd w:val="clear" w:color="auto" w:fill="FFFFFF"/>
        </w:rPr>
        <w:lastRenderedPageBreak/>
        <w:t>先来看看它们三个的流行趋势</w:t>
      </w:r>
    </w:p>
    <w:p w:rsidR="00B64AF5" w:rsidRDefault="00B64AF5" w:rsidP="00B64AF5">
      <w:pPr>
        <w:spacing w:after="240"/>
        <w:rPr>
          <w:rFonts w:hint="eastAsia"/>
        </w:rPr>
      </w:pPr>
      <w:r>
        <w:rPr>
          <w:noProof/>
        </w:rPr>
        <w:drawing>
          <wp:inline distT="0" distB="0" distL="0" distR="0">
            <wp:extent cx="5274310" cy="2768012"/>
            <wp:effectExtent l="19050" t="0" r="2540" b="0"/>
            <wp:docPr id="8" name="图片 1" descr="https://pic2.zhimg.com/80/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5fa9ab78cf17c7b1eaf6e07bc4b7755_hd.png"/>
                    <pic:cNvPicPr>
                      <a:picLocks noChangeAspect="1" noChangeArrowheads="1"/>
                    </pic:cNvPicPr>
                  </pic:nvPicPr>
                  <pic:blipFill>
                    <a:blip r:embed="rId13"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B64AF5" w:rsidRDefault="00B64AF5" w:rsidP="00B64AF5">
      <w:pPr>
        <w:spacing w:after="240"/>
        <w:rPr>
          <w:rFonts w:hint="eastAsia"/>
        </w:rPr>
      </w:pPr>
      <w:r>
        <w:rPr>
          <w:noProof/>
        </w:rPr>
        <w:drawing>
          <wp:inline distT="0" distB="0" distL="0" distR="0">
            <wp:extent cx="5274310" cy="1845960"/>
            <wp:effectExtent l="19050" t="0" r="2540" b="0"/>
            <wp:docPr id="13" name="图片 4" descr="https://pic1.zhimg.com/80/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1.zhimg.com/80/v2-2b7358add406a18c4dab5af37ca09250_hd.png"/>
                    <pic:cNvPicPr>
                      <a:picLocks noChangeAspect="1" noChangeArrowheads="1"/>
                    </pic:cNvPicPr>
                  </pic:nvPicPr>
                  <pic:blipFill>
                    <a:blip r:embed="rId14"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B64AF5" w:rsidP="00B64AF5">
      <w:pPr>
        <w:pStyle w:val="a3"/>
      </w:pPr>
      <w:hyperlink r:id="rId15" w:tgtFrame="_blank" w:history="1">
        <w:r>
          <w:rPr>
            <w:rStyle w:val="a6"/>
            <w:b/>
            <w:bCs/>
          </w:rPr>
          <w:t>MySQL</w:t>
        </w:r>
      </w:hyperlink>
      <w:r>
        <w:t>和</w:t>
      </w:r>
      <w:hyperlink r:id="rId16" w:tgtFrame="_blank" w:history="1">
        <w:r>
          <w:rPr>
            <w:rStyle w:val="a6"/>
            <w:b/>
            <w:bCs/>
          </w:rPr>
          <w:t>Oracle</w:t>
        </w:r>
      </w:hyperlink>
      <w:r>
        <w:rPr>
          <w:b/>
          <w:bCs/>
        </w:rPr>
        <w:t>是</w:t>
      </w:r>
      <w:r>
        <w:t>一种使用</w:t>
      </w:r>
      <w:r>
        <w:rPr>
          <w:b/>
          <w:bCs/>
        </w:rPr>
        <w:t>SQL</w:t>
      </w:r>
      <w:r>
        <w:t>语言并由</w:t>
      </w:r>
      <w:r>
        <w:t>Oracle</w:t>
      </w:r>
      <w:r>
        <w:t>维护的数据库软件。</w:t>
      </w:r>
      <w:hyperlink r:id="rId17" w:tgtFrame="_blank" w:history="1">
        <w:r>
          <w:rPr>
            <w:rStyle w:val="a6"/>
            <w:b/>
            <w:bCs/>
          </w:rPr>
          <w:t>Microsoft SQL Server</w:t>
        </w:r>
      </w:hyperlink>
      <w:r>
        <w:t>也是一种使用</w:t>
      </w:r>
      <w:r>
        <w:t>SQL</w:t>
      </w:r>
      <w:r>
        <w:t>语言并由</w:t>
      </w:r>
      <w:r>
        <w:t>Microsoft</w:t>
      </w:r>
      <w:r>
        <w:t>维护的数据库工具。</w:t>
      </w:r>
      <w:r>
        <w:t>Oracle</w:t>
      </w:r>
      <w:r>
        <w:t>最早发行，紧接着是</w:t>
      </w:r>
      <w:r>
        <w:t>SQL Server</w:t>
      </w:r>
      <w:r>
        <w:t>和</w:t>
      </w:r>
      <w:r>
        <w:t>MySQL</w:t>
      </w:r>
      <w:r>
        <w:t>。</w:t>
      </w:r>
    </w:p>
    <w:p w:rsidR="00B64AF5" w:rsidRDefault="00B64AF5" w:rsidP="00B64AF5">
      <w:pPr>
        <w:pStyle w:val="a3"/>
      </w:pPr>
      <w:r>
        <w:t>作为广泛使用的</w:t>
      </w:r>
      <w:hyperlink r:id="rId18"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lastRenderedPageBreak/>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lastRenderedPageBreak/>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B64AF5">
      <w:pPr>
        <w:pStyle w:val="a3"/>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F14954">
      <w:pPr>
        <w:pStyle w:val="2"/>
        <w:spacing w:before="100" w:after="100"/>
      </w:pPr>
      <w:r>
        <w:t>总结</w:t>
      </w:r>
    </w:p>
    <w:p w:rsidR="00B64AF5" w:rsidRDefault="00B64AF5" w:rsidP="00B64AF5">
      <w:pPr>
        <w:pStyle w:val="a3"/>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19"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lastRenderedPageBreak/>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lastRenderedPageBreak/>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lastRenderedPageBreak/>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4B54CA" w:rsidP="00FC7991">
      <w:pPr>
        <w:widowControl/>
      </w:pPr>
      <w:hyperlink r:id="rId20"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1"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lastRenderedPageBreak/>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lastRenderedPageBreak/>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3"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lastRenderedPageBreak/>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4"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4B54CA" w:rsidP="00B15107">
      <w:pPr>
        <w:widowControl/>
        <w:numPr>
          <w:ilvl w:val="0"/>
          <w:numId w:val="46"/>
        </w:numPr>
        <w:ind w:left="450"/>
      </w:pPr>
      <w:hyperlink r:id="rId25" w:anchor="undefined" w:history="1">
        <w:r w:rsidR="009D7308">
          <w:rPr>
            <w:rStyle w:val="a6"/>
            <w:rFonts w:hint="eastAsia"/>
          </w:rPr>
          <w:t>https://www.cnblogs.com/slly/p/6732749.html#undefined</w:t>
        </w:r>
      </w:hyperlink>
    </w:p>
    <w:p w:rsidR="00B03F23" w:rsidRDefault="004B54CA" w:rsidP="00B15107">
      <w:pPr>
        <w:widowControl/>
        <w:numPr>
          <w:ilvl w:val="0"/>
          <w:numId w:val="46"/>
        </w:numPr>
        <w:ind w:left="450"/>
      </w:pPr>
      <w:hyperlink r:id="rId26" w:history="1">
        <w:r w:rsidR="009D7308">
          <w:rPr>
            <w:rStyle w:val="a6"/>
            <w:rFonts w:hint="eastAsia"/>
          </w:rPr>
          <w:t>https://www.cnblogs.com/shixiaomiao1122/p/7591556.html</w:t>
        </w:r>
      </w:hyperlink>
    </w:p>
    <w:p w:rsidR="00B03F23" w:rsidRDefault="004B54CA" w:rsidP="00B15107">
      <w:pPr>
        <w:widowControl/>
        <w:numPr>
          <w:ilvl w:val="0"/>
          <w:numId w:val="46"/>
        </w:numPr>
        <w:ind w:left="450"/>
      </w:pPr>
      <w:hyperlink r:id="rId27"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4B54CA" w:rsidP="00B15107">
      <w:pPr>
        <w:widowControl/>
        <w:numPr>
          <w:ilvl w:val="0"/>
          <w:numId w:val="46"/>
        </w:numPr>
        <w:ind w:left="450"/>
        <w:rPr>
          <w:sz w:val="22"/>
          <w:szCs w:val="22"/>
        </w:rPr>
      </w:pPr>
      <w:hyperlink r:id="rId28" w:history="1">
        <w:r w:rsidR="009D7308">
          <w:rPr>
            <w:rStyle w:val="a5"/>
            <w:rFonts w:hint="eastAsia"/>
            <w:sz w:val="22"/>
            <w:szCs w:val="22"/>
          </w:rPr>
          <w:t>https://www.cnblogs.com/ideacore/p/6423281.html</w:t>
        </w:r>
      </w:hyperlink>
    </w:p>
    <w:p w:rsidR="00B03F23" w:rsidRDefault="004B54CA" w:rsidP="00B15107">
      <w:pPr>
        <w:widowControl/>
        <w:numPr>
          <w:ilvl w:val="0"/>
          <w:numId w:val="46"/>
        </w:numPr>
        <w:ind w:left="450"/>
        <w:rPr>
          <w:sz w:val="22"/>
          <w:szCs w:val="22"/>
        </w:rPr>
      </w:pPr>
      <w:hyperlink r:id="rId29"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t>Cookie</w:t>
      </w:r>
      <w:r>
        <w:rPr>
          <w:rFonts w:hint="eastAsia"/>
          <w:color w:val="70AD47" w:themeColor="accent6"/>
          <w:sz w:val="24"/>
        </w:rPr>
        <w:t>的作用</w:t>
      </w:r>
    </w:p>
    <w:p w:rsidR="00B03F23"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t>Cookie</w:t>
      </w:r>
      <w:r>
        <w:rPr>
          <w:rFonts w:hint="eastAsia"/>
          <w:color w:val="70AD47" w:themeColor="accent6"/>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B03F23" w:rsidRDefault="009D7308" w:rsidP="00B15107">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4B54CA" w:rsidP="00B15107">
      <w:pPr>
        <w:widowControl/>
        <w:numPr>
          <w:ilvl w:val="0"/>
          <w:numId w:val="46"/>
        </w:numPr>
        <w:ind w:left="450"/>
        <w:jc w:val="left"/>
        <w:rPr>
          <w:rFonts w:ascii="宋体" w:eastAsia="宋体" w:hAnsi="宋体" w:cs="宋体"/>
          <w:sz w:val="44"/>
          <w:szCs w:val="44"/>
        </w:rPr>
      </w:pPr>
      <w:hyperlink r:id="rId30"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B03F23" w:rsidRDefault="009D7308" w:rsidP="00B15107">
      <w:pPr>
        <w:widowControl/>
        <w:numPr>
          <w:ilvl w:val="0"/>
          <w:numId w:val="46"/>
        </w:numPr>
        <w:ind w:left="450"/>
        <w:jc w:val="left"/>
        <w:rPr>
          <w:rFonts w:asciiTheme="minorEastAsia" w:hAnsiTheme="minorEastAsia" w:cstheme="minorEastAsia"/>
          <w:color w:val="FF0000"/>
          <w:sz w:val="22"/>
          <w:szCs w:val="22"/>
        </w:rPr>
      </w:pPr>
      <w:r>
        <w:rPr>
          <w:rFonts w:ascii="Consolas" w:eastAsia="Consolas" w:hAnsi="Consolas" w:cs="Consolas"/>
          <w:color w:val="FF0000"/>
          <w:sz w:val="22"/>
          <w:szCs w:val="22"/>
          <w:shd w:val="clear" w:color="auto" w:fill="FFFFFF"/>
        </w:rPr>
        <w:t>在 HTML5 中，数据不是由每个服务器请求传递的，而是只有在请求时使用数据。它使在不影响网站性能的情况下存储大量数据成为可能。</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对于不同的网站，数据存储于不同的区域，并且一个网站只能访问其自身的数据。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HTML5 使用 JavaScript 来存储和访问数据。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4B54CA" w:rsidP="00B15107">
      <w:pPr>
        <w:widowControl/>
        <w:numPr>
          <w:ilvl w:val="0"/>
          <w:numId w:val="46"/>
        </w:numPr>
        <w:ind w:left="450"/>
        <w:jc w:val="left"/>
        <w:rPr>
          <w:rFonts w:asciiTheme="minorEastAsia" w:hAnsiTheme="minorEastAsia" w:cstheme="minorEastAsia"/>
          <w:sz w:val="22"/>
          <w:szCs w:val="22"/>
        </w:rPr>
      </w:pPr>
      <w:hyperlink r:id="rId31"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lastRenderedPageBreak/>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2"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4B54CA" w:rsidP="00B15107">
      <w:pPr>
        <w:numPr>
          <w:ilvl w:val="0"/>
          <w:numId w:val="46"/>
        </w:numPr>
        <w:spacing w:line="360" w:lineRule="exact"/>
        <w:ind w:left="726" w:hanging="363"/>
        <w:rPr>
          <w:rFonts w:ascii="微软雅黑" w:eastAsia="微软雅黑" w:hAnsi="微软雅黑" w:cs="微软雅黑"/>
          <w:sz w:val="24"/>
        </w:rPr>
      </w:pPr>
      <w:hyperlink r:id="rId33" w:history="1">
        <w:r w:rsidR="009D7308">
          <w:rPr>
            <w:rStyle w:val="a6"/>
            <w:rFonts w:ascii="微软雅黑" w:eastAsia="微软雅黑" w:hAnsi="微软雅黑" w:cs="微软雅黑" w:hint="eastAsia"/>
            <w:color w:val="auto"/>
            <w:sz w:val="24"/>
          </w:rPr>
          <w:t>https://blog.csdn.net/lxlj2006/article/details/5608281</w:t>
        </w:r>
      </w:hyperlink>
    </w:p>
    <w:p w:rsidR="00B03F23" w:rsidRDefault="004B54CA" w:rsidP="00B15107">
      <w:pPr>
        <w:numPr>
          <w:ilvl w:val="0"/>
          <w:numId w:val="46"/>
        </w:numPr>
        <w:spacing w:line="360" w:lineRule="exact"/>
        <w:ind w:left="726" w:hanging="363"/>
        <w:rPr>
          <w:rFonts w:ascii="微软雅黑" w:eastAsia="微软雅黑" w:hAnsi="微软雅黑" w:cs="微软雅黑"/>
          <w:sz w:val="24"/>
        </w:rPr>
      </w:pPr>
      <w:hyperlink r:id="rId34"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lastRenderedPageBreak/>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35"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36"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37"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3E2F68" w:rsidRDefault="003E2F68" w:rsidP="003E4362">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38"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lastRenderedPageBreak/>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4B54CA" w:rsidP="00D87512">
      <w:pPr>
        <w:widowControl/>
        <w:tabs>
          <w:tab w:val="left" w:pos="720"/>
          <w:tab w:val="left" w:pos="3600"/>
        </w:tabs>
        <w:rPr>
          <w:rFonts w:ascii="Verdana" w:hAnsi="Verdana" w:cs="Verdana"/>
          <w:color w:val="333333"/>
          <w:sz w:val="20"/>
          <w:szCs w:val="20"/>
          <w:shd w:val="clear" w:color="auto" w:fill="FFFFFF"/>
        </w:rPr>
      </w:pPr>
      <w:hyperlink r:id="rId39"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4B54CA" w:rsidP="00D87512">
      <w:pPr>
        <w:widowControl/>
        <w:tabs>
          <w:tab w:val="left" w:pos="720"/>
          <w:tab w:val="left" w:pos="3600"/>
        </w:tabs>
        <w:rPr>
          <w:rFonts w:ascii="Verdana" w:hAnsi="Verdana" w:cs="Verdana"/>
          <w:color w:val="333333"/>
          <w:sz w:val="20"/>
          <w:szCs w:val="20"/>
          <w:shd w:val="clear" w:color="auto" w:fill="FFFFFF"/>
        </w:rPr>
      </w:pPr>
      <w:hyperlink r:id="rId40"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4B54CA" w:rsidP="00D87512">
      <w:pPr>
        <w:widowControl/>
        <w:tabs>
          <w:tab w:val="left" w:pos="720"/>
          <w:tab w:val="left" w:pos="3600"/>
        </w:tabs>
      </w:pPr>
      <w:hyperlink r:id="rId41"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lastRenderedPageBreak/>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2"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3"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lastRenderedPageBreak/>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w:t>
      </w:r>
      <w:r w:rsidR="00EB2A98" w:rsidRPr="00C71AB5">
        <w:rPr>
          <w:rFonts w:asciiTheme="minorEastAsia" w:hAnsiTheme="minorEastAsia" w:cs="Courier New"/>
          <w:color w:val="0070C0"/>
          <w:szCs w:val="21"/>
          <w:shd w:val="clear" w:color="auto" w:fill="FFFFFF"/>
        </w:rPr>
        <w:lastRenderedPageBreak/>
        <w:t xml:space="preserve">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lastRenderedPageBreak/>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lastRenderedPageBreak/>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lastRenderedPageBreak/>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lastRenderedPageBreak/>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44"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lastRenderedPageBreak/>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lastRenderedPageBreak/>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lastRenderedPageBreak/>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45"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lastRenderedPageBreak/>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4B54CA" w:rsidP="00B15107">
      <w:pPr>
        <w:widowControl/>
        <w:numPr>
          <w:ilvl w:val="0"/>
          <w:numId w:val="159"/>
        </w:numPr>
        <w:ind w:left="450"/>
      </w:pPr>
      <w:hyperlink r:id="rId46"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4B54CA" w:rsidP="00B15107">
      <w:pPr>
        <w:widowControl/>
        <w:numPr>
          <w:ilvl w:val="0"/>
          <w:numId w:val="159"/>
        </w:numPr>
        <w:ind w:left="450"/>
      </w:pPr>
      <w:hyperlink r:id="rId47"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48"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4B54CA"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B03F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5107" w:rsidRDefault="00B15107" w:rsidP="000C123E">
      <w:r>
        <w:separator/>
      </w:r>
    </w:p>
  </w:endnote>
  <w:endnote w:type="continuationSeparator" w:id="0">
    <w:p w:rsidR="00B15107" w:rsidRDefault="00B15107"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NSimSun">
    <w:altName w:val="Times New Roman"/>
    <w:panose1 w:val="00000000000000000000"/>
    <w:charset w:val="00"/>
    <w:family w:val="auto"/>
    <w:notTrueType/>
    <w:pitch w:val="default"/>
    <w:sig w:usb0="00000003" w:usb1="00000000" w:usb2="00000000" w:usb3="00000000" w:csb0="00000001"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5107" w:rsidRDefault="00B15107" w:rsidP="000C123E">
      <w:r>
        <w:separator/>
      </w:r>
    </w:p>
  </w:footnote>
  <w:footnote w:type="continuationSeparator" w:id="0">
    <w:p w:rsidR="00B15107" w:rsidRDefault="00B15107"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3265AD81"/>
    <w:multiLevelType w:val="singleLevel"/>
    <w:tmpl w:val="3265AD81"/>
    <w:lvl w:ilvl="0">
      <w:start w:val="1"/>
      <w:numFmt w:val="decimal"/>
      <w:lvlText w:val="%1."/>
      <w:lvlJc w:val="left"/>
      <w:pPr>
        <w:tabs>
          <w:tab w:val="left" w:pos="312"/>
        </w:tabs>
      </w:pPr>
    </w:lvl>
  </w:abstractNum>
  <w:abstractNum w:abstractNumId="35">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EB2301"/>
    <w:multiLevelType w:val="multilevel"/>
    <w:tmpl w:val="1C60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0"/>
  </w:num>
  <w:num w:numId="5">
    <w:abstractNumId w:val="32"/>
  </w:num>
  <w:num w:numId="6">
    <w:abstractNumId w:val="30"/>
  </w:num>
  <w:num w:numId="7">
    <w:abstractNumId w:val="4"/>
  </w:num>
  <w:num w:numId="8">
    <w:abstractNumId w:val="27"/>
  </w:num>
  <w:num w:numId="9">
    <w:abstractNumId w:val="55"/>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num>
  <w:num w:numId="47">
    <w:abstractNumId w:val="37"/>
  </w:num>
  <w:num w:numId="48">
    <w:abstractNumId w:val="56"/>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8"/>
  </w:num>
  <w:num w:numId="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5"/>
  </w:num>
  <w:num w:numId="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3"/>
  </w:num>
  <w:num w:numId="89">
    <w:abstractNumId w:val="48"/>
  </w:num>
  <w:num w:numId="9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9"/>
  </w:num>
  <w:num w:numId="9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6"/>
  </w:num>
  <w:num w:numId="1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2"/>
  </w:num>
  <w:num w:numId="1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3"/>
  </w:num>
  <w:num w:numId="160">
    <w:abstractNumId w:val="34"/>
  </w:num>
  <w:num w:numId="161">
    <w:abstractNumId w:val="49"/>
  </w:num>
  <w:num w:numId="162">
    <w:abstractNumId w:val="54"/>
  </w:num>
  <w:num w:numId="163">
    <w:abstractNumId w:val="47"/>
  </w:num>
  <w:num w:numId="164">
    <w:abstractNumId w:val="44"/>
  </w:num>
  <w:num w:numId="165">
    <w:abstractNumId w:val="43"/>
  </w:num>
  <w:num w:numId="166">
    <w:abstractNumId w:val="45"/>
  </w:num>
  <w:num w:numId="167">
    <w:abstractNumId w:val="31"/>
  </w:num>
  <w:num w:numId="168">
    <w:abstractNumId w:val="22"/>
  </w:num>
  <w:num w:numId="169">
    <w:abstractNumId w:val="26"/>
  </w:num>
  <w:num w:numId="170">
    <w:abstractNumId w:val="25"/>
  </w:num>
  <w:num w:numId="171">
    <w:abstractNumId w:val="52"/>
  </w:num>
  <w:num w:numId="172">
    <w:abstractNumId w:val="51"/>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noPunctuationKerning/>
  <w:characterSpacingControl w:val="compressPunctuation"/>
  <w:hdrShapeDefaults>
    <o:shapedefaults v:ext="edit" spidmax="3993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32304"/>
    <w:rsid w:val="00032F3F"/>
    <w:rsid w:val="000602F3"/>
    <w:rsid w:val="00094489"/>
    <w:rsid w:val="000C123E"/>
    <w:rsid w:val="000D0218"/>
    <w:rsid w:val="000D1B6F"/>
    <w:rsid w:val="000D7CA8"/>
    <w:rsid w:val="000E40FD"/>
    <w:rsid w:val="00125AA0"/>
    <w:rsid w:val="00156F7E"/>
    <w:rsid w:val="00157D3D"/>
    <w:rsid w:val="00167E78"/>
    <w:rsid w:val="001729DA"/>
    <w:rsid w:val="00172A27"/>
    <w:rsid w:val="00177DA5"/>
    <w:rsid w:val="001A2FA5"/>
    <w:rsid w:val="001B07B2"/>
    <w:rsid w:val="001E3675"/>
    <w:rsid w:val="001E6492"/>
    <w:rsid w:val="00222B11"/>
    <w:rsid w:val="00235B7C"/>
    <w:rsid w:val="00245B36"/>
    <w:rsid w:val="002501DF"/>
    <w:rsid w:val="00251238"/>
    <w:rsid w:val="0026283E"/>
    <w:rsid w:val="00274F64"/>
    <w:rsid w:val="00283B64"/>
    <w:rsid w:val="0028794B"/>
    <w:rsid w:val="002B3750"/>
    <w:rsid w:val="002C17CA"/>
    <w:rsid w:val="002D3AA9"/>
    <w:rsid w:val="002E71C1"/>
    <w:rsid w:val="0032661A"/>
    <w:rsid w:val="00340032"/>
    <w:rsid w:val="00341280"/>
    <w:rsid w:val="00345DAC"/>
    <w:rsid w:val="003670E9"/>
    <w:rsid w:val="003737D4"/>
    <w:rsid w:val="00380604"/>
    <w:rsid w:val="00381364"/>
    <w:rsid w:val="003828D0"/>
    <w:rsid w:val="00390A99"/>
    <w:rsid w:val="003A239E"/>
    <w:rsid w:val="003A5BB5"/>
    <w:rsid w:val="003B4410"/>
    <w:rsid w:val="003B7F10"/>
    <w:rsid w:val="003E084E"/>
    <w:rsid w:val="003E2F68"/>
    <w:rsid w:val="003E30FF"/>
    <w:rsid w:val="003E4362"/>
    <w:rsid w:val="004147E4"/>
    <w:rsid w:val="0041655D"/>
    <w:rsid w:val="0041745A"/>
    <w:rsid w:val="0042002D"/>
    <w:rsid w:val="00423520"/>
    <w:rsid w:val="00454FA9"/>
    <w:rsid w:val="00455B51"/>
    <w:rsid w:val="00456540"/>
    <w:rsid w:val="00475649"/>
    <w:rsid w:val="00486D5A"/>
    <w:rsid w:val="004A6FBC"/>
    <w:rsid w:val="004B54CA"/>
    <w:rsid w:val="004D170A"/>
    <w:rsid w:val="004D57F9"/>
    <w:rsid w:val="004F1165"/>
    <w:rsid w:val="00513DAB"/>
    <w:rsid w:val="005247DE"/>
    <w:rsid w:val="0053495B"/>
    <w:rsid w:val="005431A4"/>
    <w:rsid w:val="00545491"/>
    <w:rsid w:val="00575AD0"/>
    <w:rsid w:val="00586C9A"/>
    <w:rsid w:val="00591D91"/>
    <w:rsid w:val="00596F35"/>
    <w:rsid w:val="005B43C3"/>
    <w:rsid w:val="005E3A57"/>
    <w:rsid w:val="005F695B"/>
    <w:rsid w:val="00621F79"/>
    <w:rsid w:val="00622DC3"/>
    <w:rsid w:val="00623630"/>
    <w:rsid w:val="00652EE3"/>
    <w:rsid w:val="00667768"/>
    <w:rsid w:val="0067375C"/>
    <w:rsid w:val="006861EC"/>
    <w:rsid w:val="00692A30"/>
    <w:rsid w:val="006B07AF"/>
    <w:rsid w:val="006B0A43"/>
    <w:rsid w:val="006C18AF"/>
    <w:rsid w:val="006C5E89"/>
    <w:rsid w:val="006C5F9D"/>
    <w:rsid w:val="006F22D9"/>
    <w:rsid w:val="006F31AA"/>
    <w:rsid w:val="00701536"/>
    <w:rsid w:val="00704148"/>
    <w:rsid w:val="0070736A"/>
    <w:rsid w:val="007261D1"/>
    <w:rsid w:val="007377B1"/>
    <w:rsid w:val="00766814"/>
    <w:rsid w:val="00771975"/>
    <w:rsid w:val="00771A31"/>
    <w:rsid w:val="007828E3"/>
    <w:rsid w:val="007A3C05"/>
    <w:rsid w:val="007A55F9"/>
    <w:rsid w:val="007C6006"/>
    <w:rsid w:val="007D3DFE"/>
    <w:rsid w:val="007E50DC"/>
    <w:rsid w:val="00803E9D"/>
    <w:rsid w:val="00806E58"/>
    <w:rsid w:val="00811235"/>
    <w:rsid w:val="0081273D"/>
    <w:rsid w:val="0082363C"/>
    <w:rsid w:val="0083059C"/>
    <w:rsid w:val="00863CE9"/>
    <w:rsid w:val="00867DD9"/>
    <w:rsid w:val="00870118"/>
    <w:rsid w:val="008A483C"/>
    <w:rsid w:val="008A5DD7"/>
    <w:rsid w:val="008C001C"/>
    <w:rsid w:val="008C1BB5"/>
    <w:rsid w:val="009028A1"/>
    <w:rsid w:val="00936820"/>
    <w:rsid w:val="00937972"/>
    <w:rsid w:val="009522B2"/>
    <w:rsid w:val="00957BCD"/>
    <w:rsid w:val="009667B6"/>
    <w:rsid w:val="009674D2"/>
    <w:rsid w:val="00970D6C"/>
    <w:rsid w:val="00977EFF"/>
    <w:rsid w:val="009861F8"/>
    <w:rsid w:val="009A6886"/>
    <w:rsid w:val="009B6B0E"/>
    <w:rsid w:val="009D606F"/>
    <w:rsid w:val="009D7308"/>
    <w:rsid w:val="009E58DB"/>
    <w:rsid w:val="009E68F9"/>
    <w:rsid w:val="00A26CF5"/>
    <w:rsid w:val="00A43440"/>
    <w:rsid w:val="00A5655A"/>
    <w:rsid w:val="00A605A4"/>
    <w:rsid w:val="00A63378"/>
    <w:rsid w:val="00A867E4"/>
    <w:rsid w:val="00A87B92"/>
    <w:rsid w:val="00AA3E16"/>
    <w:rsid w:val="00AB340A"/>
    <w:rsid w:val="00AC47C6"/>
    <w:rsid w:val="00AD3679"/>
    <w:rsid w:val="00AD7BD7"/>
    <w:rsid w:val="00B03F23"/>
    <w:rsid w:val="00B15107"/>
    <w:rsid w:val="00B16584"/>
    <w:rsid w:val="00B227C2"/>
    <w:rsid w:val="00B30000"/>
    <w:rsid w:val="00B50588"/>
    <w:rsid w:val="00B51E29"/>
    <w:rsid w:val="00B53A7E"/>
    <w:rsid w:val="00B64AF5"/>
    <w:rsid w:val="00B65272"/>
    <w:rsid w:val="00B70F79"/>
    <w:rsid w:val="00B751E8"/>
    <w:rsid w:val="00B77751"/>
    <w:rsid w:val="00B82693"/>
    <w:rsid w:val="00B931B6"/>
    <w:rsid w:val="00BA6497"/>
    <w:rsid w:val="00BC767D"/>
    <w:rsid w:val="00BD7ABF"/>
    <w:rsid w:val="00C313C5"/>
    <w:rsid w:val="00C32AE9"/>
    <w:rsid w:val="00C41BA3"/>
    <w:rsid w:val="00C5315E"/>
    <w:rsid w:val="00C53CA3"/>
    <w:rsid w:val="00C571D6"/>
    <w:rsid w:val="00C57692"/>
    <w:rsid w:val="00C71AB5"/>
    <w:rsid w:val="00C768FB"/>
    <w:rsid w:val="00CA0205"/>
    <w:rsid w:val="00CA1556"/>
    <w:rsid w:val="00CB5BA6"/>
    <w:rsid w:val="00CB618C"/>
    <w:rsid w:val="00CC248B"/>
    <w:rsid w:val="00CC5E3D"/>
    <w:rsid w:val="00CE0ECE"/>
    <w:rsid w:val="00CE378F"/>
    <w:rsid w:val="00CE64AA"/>
    <w:rsid w:val="00CF7E57"/>
    <w:rsid w:val="00D1455B"/>
    <w:rsid w:val="00D21275"/>
    <w:rsid w:val="00D26D66"/>
    <w:rsid w:val="00D477A5"/>
    <w:rsid w:val="00D52DEB"/>
    <w:rsid w:val="00D60427"/>
    <w:rsid w:val="00D638B0"/>
    <w:rsid w:val="00D70E1A"/>
    <w:rsid w:val="00D87512"/>
    <w:rsid w:val="00DA500D"/>
    <w:rsid w:val="00DB4B93"/>
    <w:rsid w:val="00DC35EE"/>
    <w:rsid w:val="00DC549E"/>
    <w:rsid w:val="00DE02E5"/>
    <w:rsid w:val="00E130B9"/>
    <w:rsid w:val="00E4161B"/>
    <w:rsid w:val="00E519B5"/>
    <w:rsid w:val="00E62994"/>
    <w:rsid w:val="00E74919"/>
    <w:rsid w:val="00E760BB"/>
    <w:rsid w:val="00E83845"/>
    <w:rsid w:val="00E915CD"/>
    <w:rsid w:val="00EB2A98"/>
    <w:rsid w:val="00EB32D0"/>
    <w:rsid w:val="00EC2BD1"/>
    <w:rsid w:val="00EC7932"/>
    <w:rsid w:val="00EF4F67"/>
    <w:rsid w:val="00F0546B"/>
    <w:rsid w:val="00F14954"/>
    <w:rsid w:val="00F20C61"/>
    <w:rsid w:val="00F2113F"/>
    <w:rsid w:val="00F35C34"/>
    <w:rsid w:val="00F45992"/>
    <w:rsid w:val="00F80347"/>
    <w:rsid w:val="00F90ADD"/>
    <w:rsid w:val="00F91BDE"/>
    <w:rsid w:val="00F921F2"/>
    <w:rsid w:val="00F94F8A"/>
    <w:rsid w:val="00FA1E79"/>
    <w:rsid w:val="00FA2759"/>
    <w:rsid w:val="00FB1B73"/>
    <w:rsid w:val="00FC10CB"/>
    <w:rsid w:val="00FC7991"/>
    <w:rsid w:val="00FF2155"/>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6" Type="http://schemas.openxmlformats.org/officeDocument/2006/relationships/hyperlink" Target="https://www.cnblogs.com/shixiaomiao1122/p/7591556.html" TargetMode="External"/><Relationship Id="rId39" Type="http://schemas.openxmlformats.org/officeDocument/2006/relationships/hyperlink" Target="http://www.kungge.com/kungge/2484.html" TargetMode="External"/><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hyperlink" Target="https://www.cnblogs.com/Arlar/p/5934651.html" TargetMode="External"/><Relationship Id="rId42" Type="http://schemas.openxmlformats.org/officeDocument/2006/relationships/image" Target="media/image13.png"/><Relationship Id="rId47" Type="http://schemas.openxmlformats.org/officeDocument/2006/relationships/hyperlink" Target="http://rextester.com/"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icrosoft.com/en-us/sql-server/" TargetMode="External"/><Relationship Id="rId25" Type="http://schemas.openxmlformats.org/officeDocument/2006/relationships/hyperlink" Target="https://www.cnblogs.com/slly/p/6732749.html" TargetMode="External"/><Relationship Id="rId33" Type="http://schemas.openxmlformats.org/officeDocument/2006/relationships/hyperlink" Target="https://blog.csdn.net/lxlj2006/article/details/5608281" TargetMode="External"/><Relationship Id="rId38" Type="http://schemas.openxmlformats.org/officeDocument/2006/relationships/image" Target="media/image12.gif"/><Relationship Id="rId46" Type="http://schemas.openxmlformats.org/officeDocument/2006/relationships/hyperlink" Target="https://github.com/erlandranvinge/ReAttach" TargetMode="External"/><Relationship Id="rId2" Type="http://schemas.openxmlformats.org/officeDocument/2006/relationships/customXml" Target="../customXml/item2.xml"/><Relationship Id="rId16" Type="http://schemas.openxmlformats.org/officeDocument/2006/relationships/hyperlink" Target="https://link.zhihu.com/?target=https%3A//www.oracle.com/cn/database/index.html" TargetMode="External"/><Relationship Id="rId20" Type="http://schemas.openxmlformats.org/officeDocument/2006/relationships/hyperlink" Target="https://docs.mongodb.com/manual/reference/program/mongofiles/index.html" TargetMode="External"/><Relationship Id="rId29" Type="http://schemas.openxmlformats.org/officeDocument/2006/relationships/hyperlink" Target="http://www.cnblogs.com/luminji/archive/2011/11/03/2195704.html" TargetMode="External"/><Relationship Id="rId41" Type="http://schemas.openxmlformats.org/officeDocument/2006/relationships/hyperlink" Target="&#12304;ASP.NET&#12305;&#31649;&#36947;&#27169;&#2241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http://www.cnblogs.com/jeffwongishandsome/archive/2009/07/20/1513527.html" TargetMode="External"/><Relationship Id="rId45" Type="http://schemas.openxmlformats.org/officeDocument/2006/relationships/hyperlink" Target="http://www.rabbitmq.com/" TargetMode="External"/><Relationship Id="rId5" Type="http://schemas.openxmlformats.org/officeDocument/2006/relationships/settings" Target="settings.xml"/><Relationship Id="rId15" Type="http://schemas.openxmlformats.org/officeDocument/2006/relationships/hyperlink" Target="https://link.zhihu.com/?target=https%3A//www.mysql.com/" TargetMode="External"/><Relationship Id="rId23" Type="http://schemas.openxmlformats.org/officeDocument/2006/relationships/image" Target="media/image6.png"/><Relationship Id="rId28" Type="http://schemas.openxmlformats.org/officeDocument/2006/relationships/hyperlink" Target="https://www.cnblogs.com/ideacore/p/6423281.html" TargetMode="Externa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yperlink" Target="https://github.com/StackExchange/Dapper" TargetMode="External"/><Relationship Id="rId19" Type="http://schemas.openxmlformats.org/officeDocument/2006/relationships/hyperlink" Target="https://www.mongodb.com/download-center" TargetMode="External"/><Relationship Id="rId31" Type="http://schemas.openxmlformats.org/officeDocument/2006/relationships/hyperlink" Target="http://www.w3school.com.cn/html5/html_5_webstorage.asp" TargetMode="External"/><Relationship Id="rId44" Type="http://schemas.openxmlformats.org/officeDocument/2006/relationships/hyperlink" Target="https://baike.baidu.com/item/Pascal%E8%AF%AD%E8%A8%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segmentfault.com/a/1190000011212929" TargetMode="External"/><Relationship Id="rId30" Type="http://schemas.openxmlformats.org/officeDocument/2006/relationships/hyperlink" Target="https://blog.csdn.net/u014753892/article/details/52821268" TargetMode="External"/><Relationship Id="rId35" Type="http://schemas.openxmlformats.org/officeDocument/2006/relationships/image" Target="media/image9.gif"/><Relationship Id="rId43" Type="http://schemas.openxmlformats.org/officeDocument/2006/relationships/image" Target="media/image14.png"/><Relationship Id="rId48" Type="http://schemas.openxmlformats.org/officeDocument/2006/relationships/hyperlink" Target="http://localhost&#30475;&#21040;&#27426;&#36814;&#39029;&#38754;&#23601;&#34892;"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E00F47-166D-428A-A682-F5BB1E1A0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50</Pages>
  <Words>6277</Words>
  <Characters>35783</Characters>
  <Application>Microsoft Office Word</Application>
  <DocSecurity>0</DocSecurity>
  <Lines>298</Lines>
  <Paragraphs>83</Paragraphs>
  <ScaleCrop>false</ScaleCrop>
  <Company/>
  <LinksUpToDate>false</LinksUpToDate>
  <CharactersWithSpaces>41977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105</cp:revision>
  <dcterms:created xsi:type="dcterms:W3CDTF">2018-07-02T02:57:00Z</dcterms:created>
  <dcterms:modified xsi:type="dcterms:W3CDTF">2018-08-08T07:35:00Z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