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版本，因为 Vue 使用了 IE8 无法模拟的 ECMAScript 5 特性。但它支持所有</w:t>
      </w:r>
      <w:hyperlink r:id="rId5" w:anchor="feat=es5" w:tgtFrame="_blank" w:history="1">
        <w:r w:rsidRPr="00FD4BD8">
          <w:rPr>
            <w:rStyle w:val="a4"/>
            <w:rFonts w:ascii="微软雅黑" w:hAnsi="微软雅黑" w:cs="Arial"/>
            <w:b/>
            <w:bCs/>
            <w:color w:val="42B983"/>
            <w:sz w:val="23"/>
            <w:szCs w:val="23"/>
            <w:u w:val="none"/>
            <w:shd w:val="clear" w:color="auto" w:fill="FFFFFF"/>
          </w:rPr>
          <w:t>兼容 ECMAScript 5 的浏览器</w:t>
        </w:r>
      </w:hyperlink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r w:rsidRPr="00965A93">
        <w:rPr>
          <w:shd w:val="clear" w:color="auto" w:fill="FFFFFF"/>
        </w:rPr>
        <w:t>getter,setter</w:t>
      </w:r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r w:rsidRPr="00965A93">
        <w:rPr>
          <w:shd w:val="clear" w:color="auto" w:fill="FFFFFF"/>
        </w:rPr>
        <w:t>ie</w:t>
      </w:r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92400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r w:rsidR="00954677">
        <w:rPr>
          <w:rFonts w:hint="eastAsia"/>
        </w:rPr>
        <w:t>boolean</w:t>
      </w:r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Vue.component(</w:t>
      </w:r>
      <w:r w:rsidRPr="0078101E">
        <w:rPr>
          <w:rFonts w:ascii="NSimSun" w:hAnsi="NSimSun" w:cs="NSimSun"/>
          <w:color w:val="A31515"/>
          <w:sz w:val="21"/>
          <w:szCs w:val="19"/>
        </w:rPr>
        <w:t>'todo-item'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'todo'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//todo</w:t>
      </w:r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'&lt;li&gt;{{ todo }}&lt;/li&gt;'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Vue({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groceryList: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lastRenderedPageBreak/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v-bind:todo</w:t>
      </w:r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>="item in groceryList"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v-bind:todo</w:t>
      </w:r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r>
        <w:rPr>
          <w:rFonts w:hint="eastAsia"/>
        </w:rPr>
        <w:t>Vue</w:t>
      </w:r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  <w:sz w:val="24"/>
        </w:rPr>
      </w:pPr>
      <w:r>
        <w:rPr>
          <w:rFonts w:ascii="微软雅黑" w:hAnsi="微软雅黑" w:hint="eastAsia"/>
          <w:b/>
          <w:sz w:val="24"/>
        </w:rPr>
        <w:t>类型：</w:t>
      </w:r>
      <w:r w:rsidRPr="000C23F1">
        <w:rPr>
          <w:rFonts w:ascii="微软雅黑" w:hAnsi="微软雅黑" w:hint="eastAsia"/>
          <w:b/>
          <w:color w:val="E96900"/>
          <w:sz w:val="24"/>
        </w:rPr>
        <w:t>Object</w:t>
      </w:r>
      <w:r>
        <w:rPr>
          <w:rFonts w:ascii="微软雅黑" w:hAnsi="微软雅黑" w:hint="eastAsia"/>
          <w:b/>
          <w:sz w:val="24"/>
        </w:rPr>
        <w:t xml:space="preserve"> | </w:t>
      </w:r>
      <w:r w:rsidRPr="000C23F1">
        <w:rPr>
          <w:rFonts w:ascii="微软雅黑" w:hAnsi="微软雅黑" w:hint="eastAsia"/>
          <w:b/>
          <w:color w:val="E96900"/>
          <w:sz w:val="24"/>
        </w:rPr>
        <w:t>Function</w:t>
      </w:r>
    </w:p>
    <w:p w:rsidR="00417E5F" w:rsidRDefault="00FA20D4" w:rsidP="00FA20D4"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实例的数据对象。</w:t>
      </w:r>
      <w:r>
        <w:rPr>
          <w:rFonts w:hint="eastAsia"/>
        </w:rPr>
        <w:t>Vue</w:t>
      </w:r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>
        <w:rPr>
          <w:rFonts w:hint="eastAsia"/>
        </w:rPr>
        <w:t>。</w:t>
      </w:r>
      <w:r w:rsidR="00987D6B">
        <w:rPr>
          <w:rFonts w:hint="eastAsia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访问原始数据对象。Vue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  <w:sz w:val="24"/>
        </w:rPr>
      </w:pPr>
      <w:r>
        <w:rPr>
          <w:rFonts w:ascii="微软雅黑" w:hAnsi="微软雅黑" w:hint="eastAsia"/>
          <w:b/>
          <w:sz w:val="24"/>
        </w:rPr>
        <w:t>类型：</w:t>
      </w:r>
      <w:r w:rsidR="00B6768B">
        <w:rPr>
          <w:rFonts w:ascii="微软雅黑" w:hAnsi="微软雅黑" w:hint="eastAsia"/>
          <w:b/>
          <w:color w:val="E96900"/>
          <w:sz w:val="24"/>
        </w:rPr>
        <w:t>Array&lt;string&gt;</w:t>
      </w:r>
      <w:r>
        <w:rPr>
          <w:rFonts w:ascii="微软雅黑" w:hAnsi="微软雅黑" w:hint="eastAsia"/>
          <w:b/>
          <w:sz w:val="24"/>
        </w:rPr>
        <w:t xml:space="preserve"> | </w:t>
      </w:r>
      <w:r w:rsidR="00B6768B">
        <w:rPr>
          <w:rFonts w:ascii="微软雅黑" w:hAnsi="微软雅黑" w:hint="eastAsia"/>
          <w:b/>
          <w:color w:val="E96900"/>
          <w:sz w:val="24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lastRenderedPageBreak/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  <w:sz w:val="24"/>
        </w:rPr>
      </w:pPr>
      <w:r>
        <w:rPr>
          <w:rFonts w:ascii="微软雅黑" w:hAnsi="微软雅黑" w:hint="eastAsia"/>
          <w:b/>
          <w:sz w:val="24"/>
        </w:rPr>
        <w:t>类型：</w:t>
      </w:r>
      <w:r w:rsidR="00580C58">
        <w:rPr>
          <w:rFonts w:ascii="微软雅黑" w:hAnsi="微软雅黑" w:hint="eastAsia"/>
          <w:b/>
          <w:color w:val="E96900"/>
          <w:sz w:val="24"/>
        </w:rPr>
        <w:t>{</w:t>
      </w:r>
      <w:r>
        <w:rPr>
          <w:rFonts w:ascii="微软雅黑" w:hAnsi="微软雅黑" w:hint="eastAsia"/>
          <w:b/>
          <w:color w:val="E96900"/>
          <w:sz w:val="24"/>
        </w:rPr>
        <w:t>k</w:t>
      </w:r>
      <w:r w:rsidR="00580C58">
        <w:rPr>
          <w:rFonts w:ascii="微软雅黑" w:hAnsi="微软雅黑" w:hint="eastAsia"/>
          <w:b/>
          <w:color w:val="E96900"/>
          <w:sz w:val="24"/>
        </w:rPr>
        <w:t>ey</w:t>
      </w:r>
      <w:r>
        <w:rPr>
          <w:rFonts w:ascii="微软雅黑" w:hAnsi="微软雅黑" w:hint="eastAsia"/>
          <w:b/>
          <w:color w:val="E96900"/>
          <w:sz w:val="24"/>
        </w:rPr>
        <w:t>&lt;string&gt; : Function</w:t>
      </w:r>
      <w:r w:rsidR="00580C58">
        <w:rPr>
          <w:rFonts w:ascii="微软雅黑" w:hAnsi="微软雅黑" w:hint="eastAsia"/>
          <w:b/>
          <w:color w:val="E96900"/>
          <w:sz w:val="24"/>
        </w:rPr>
        <w:t>}</w:t>
      </w:r>
    </w:p>
    <w:p w:rsidR="002C6B7E" w:rsidRDefault="00D51FA3" w:rsidP="002C6B7E">
      <w:pPr>
        <w:rPr>
          <w:rFonts w:ascii="Arial" w:hAnsi="Arial" w:cs="Arial" w:hint="eastAsia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5F52FE" w:rsidRDefault="005F52FE" w:rsidP="002C6B7E">
      <w:pPr>
        <w:rPr>
          <w:rFonts w:ascii="Arial" w:hAnsi="Arial" w:cs="Arial" w:hint="eastAsia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</w:p>
    <w:p w:rsidR="005F0DE7" w:rsidRDefault="005F0DE7" w:rsidP="005F52FE">
      <w:pPr>
        <w:rPr>
          <w:rFonts w:hint="eastAsia"/>
        </w:rPr>
      </w:pPr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pPr>
        <w:rPr>
          <w:rFonts w:hint="eastAsia"/>
        </w:rPr>
      </w:pPr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="UserName"/&gt;&lt;/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="ValidUserName.font"&gt;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 w:hint="eastAsia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UserName: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ValidUserName: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font:</w:t>
      </w:r>
      <w:r w:rsidRPr="000A1421">
        <w:rPr>
          <w:rFonts w:ascii="NSimSun" w:hAnsi="NSimSun" w:cs="NSimSun"/>
          <w:color w:val="A31515"/>
          <w:sz w:val="21"/>
          <w:szCs w:val="19"/>
        </w:rPr>
        <w:t>"font-red"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msg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 w:hint="eastAsia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 w:hint="eastAsia"/>
          <w:color w:val="000000"/>
          <w:sz w:val="21"/>
          <w:szCs w:val="19"/>
        </w:rPr>
      </w:pPr>
    </w:p>
    <w:p w:rsidR="00AB1484" w:rsidRPr="00044DE7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  <w:r>
        <w:rPr>
          <w:rFonts w:hint="eastAsia"/>
        </w:rPr>
        <w:t>当需要在数据变化时执行异步或开销较大的操作时，我们需要自定义一个监听器，</w:t>
      </w:r>
      <w:r>
        <w:rPr>
          <w:rFonts w:hint="eastAsia"/>
        </w:rPr>
        <w:t>Vue</w:t>
      </w:r>
      <w:r>
        <w:rPr>
          <w:rFonts w:hint="eastAsia"/>
        </w:rPr>
        <w:t>通过</w:t>
      </w:r>
      <w:r>
        <w:rPr>
          <w:rFonts w:hint="eastAsia"/>
        </w:rPr>
        <w:t>watch</w:t>
      </w:r>
      <w:r>
        <w:rPr>
          <w:rFonts w:hint="eastAsia"/>
        </w:rPr>
        <w:t>选项提供了一个通用的方法来响应数据。</w:t>
      </w:r>
    </w:p>
    <w:sectPr w:rsidR="00AB1484" w:rsidRPr="00044D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6D0"/>
    <w:rsid w:val="00044DE7"/>
    <w:rsid w:val="00060349"/>
    <w:rsid w:val="000A1421"/>
    <w:rsid w:val="000C23F1"/>
    <w:rsid w:val="001408B2"/>
    <w:rsid w:val="001B4D53"/>
    <w:rsid w:val="001C3FF1"/>
    <w:rsid w:val="001E5E2B"/>
    <w:rsid w:val="0023758A"/>
    <w:rsid w:val="002B34A8"/>
    <w:rsid w:val="002C6B7E"/>
    <w:rsid w:val="002E5D48"/>
    <w:rsid w:val="00323B43"/>
    <w:rsid w:val="003A1574"/>
    <w:rsid w:val="003D37D8"/>
    <w:rsid w:val="003E0824"/>
    <w:rsid w:val="00404E87"/>
    <w:rsid w:val="00417E5F"/>
    <w:rsid w:val="00426133"/>
    <w:rsid w:val="004358AB"/>
    <w:rsid w:val="005705CD"/>
    <w:rsid w:val="00580C58"/>
    <w:rsid w:val="005D1A56"/>
    <w:rsid w:val="005F0DE7"/>
    <w:rsid w:val="005F52FE"/>
    <w:rsid w:val="006240AD"/>
    <w:rsid w:val="00677053"/>
    <w:rsid w:val="007118F2"/>
    <w:rsid w:val="0078101E"/>
    <w:rsid w:val="007B2EED"/>
    <w:rsid w:val="007C59E3"/>
    <w:rsid w:val="00836F0B"/>
    <w:rsid w:val="00841E55"/>
    <w:rsid w:val="00895F3D"/>
    <w:rsid w:val="008B7726"/>
    <w:rsid w:val="00954677"/>
    <w:rsid w:val="00965A93"/>
    <w:rsid w:val="00987D6B"/>
    <w:rsid w:val="00A06992"/>
    <w:rsid w:val="00A07D67"/>
    <w:rsid w:val="00A25982"/>
    <w:rsid w:val="00A92400"/>
    <w:rsid w:val="00AB1484"/>
    <w:rsid w:val="00AE3661"/>
    <w:rsid w:val="00B6768B"/>
    <w:rsid w:val="00BA36B2"/>
    <w:rsid w:val="00CE7224"/>
    <w:rsid w:val="00D31D50"/>
    <w:rsid w:val="00D324D2"/>
    <w:rsid w:val="00D51FA3"/>
    <w:rsid w:val="00DD2738"/>
    <w:rsid w:val="00DF66C9"/>
    <w:rsid w:val="00E9605B"/>
    <w:rsid w:val="00EC7C24"/>
    <w:rsid w:val="00F0502D"/>
    <w:rsid w:val="00F5521A"/>
    <w:rsid w:val="00F77124"/>
    <w:rsid w:val="00FA20D4"/>
    <w:rsid w:val="00FC74BB"/>
    <w:rsid w:val="00FD34CC"/>
    <w:rsid w:val="00FD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semiHidden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2018-09-04T03:23:00Z</dcterms:modified>
</cp:coreProperties>
</file>