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资料分析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截位直除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选项差距大：（截两位）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1.首位不同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2.首位相同但次位差 &gt;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选项差距小：（截三位）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首位相同但次位差 &lt;=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一步除法：只截分母（例 12345 / 34567 ），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多步除法：分子分母都截（例 12345/34567 * 2345/1287），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截完之后一般都可以约分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转为分数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975" cy="1304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分数比大小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分子大分母小，则分数大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同大同小：1.直接除、2.分子分母分别比快慢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比较下列数大小：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434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76325" cy="5905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3975" cy="5238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21765"/>
            <wp:effectExtent l="0" t="0" r="508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基期与现期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内容：基期公式、化除为乘、基期和差、现期公式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基期公式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- 增长量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/  (1 + r)  （r是增长率，可正可负）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化除为乘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什么时候用：求基期，选项差距小，增长率|r| &lt;= 5%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怎么用：要变号，开括号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48100" cy="1571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 </w:t>
      </w:r>
      <w:r>
        <w:drawing>
          <wp:inline distT="0" distB="0" distL="114300" distR="114300">
            <wp:extent cx="2447925" cy="7143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同比：与上年同期相比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环比： 与紧紧相邻的上一统计周期相比（月环比、季环比）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现期公式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现期 = 基期 + 增长量 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= 基期 * (1 + r)  （r表示增长率）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4310" cy="1971040"/>
            <wp:effectExtent l="0" t="0" r="254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普通增长率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比较增长率大小（如求：增长最快、最慢）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86250" cy="72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如果给出了增长量，则用 增长量/基期量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如果给出的是现期与基期，则用  现期量/基期量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间隔增长率 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中间隔一年，求增长率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例：已知某企业2016年主营业务收入为A， 2015年相对于2014年的增长率为r1，2016年相对于2015年的增长率为r2。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求2016年相对于2014年的增长率？</w:t>
      </w:r>
    </w:p>
    <w:p>
      <w:pPr>
        <w:numPr>
          <w:ilvl w:val="0"/>
          <w:numId w:val="0"/>
        </w:numPr>
        <w:ind w:left="1193" w:leftChars="568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间隔增长率r = r1 + r2 + r1 * r2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求2014年的主营业务收入是多少？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间隔基期量 = 现期量 /  (1 + 间隔增长率r)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= 现期量 /  (1 + r1 + r2 + r1 * r2)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速算技巧： 当r1与r2都小于10%时，r1*r2可以忽略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年均增长率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年均增长率最快/排序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1770" cy="1590675"/>
            <wp:effectExtent l="0" t="0" r="508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46020"/>
            <wp:effectExtent l="0" t="0" r="44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混合增长率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题型识别：部分增速与整体增速之间的关系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整体与部分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例： 房产、地产 --&gt;  房地产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税收、其它收入  --&gt; 财政总收入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进口、出口  --&gt;  进出口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整体增长率介于部分增长率之间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例：某地2016年上半年GDP同比增速为8%，下半年同比增速为15%，求2016年全年GDP同比增速范围？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答：全年增速在 8% 至 15%之间。同时全年增速会比较靠近基期比较大的一边。如：上半年GDP比下半年大，则全年增速会靠近8%一边，介于8%至11.5%之间。（11.5%是8%与15%的中点）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线段法：用于求混合增长率问题（距离与量成反比）</w:t>
      </w:r>
    </w:p>
    <w:p>
      <w:pPr>
        <w:numPr>
          <w:ilvl w:val="0"/>
          <w:numId w:val="0"/>
        </w:numPr>
        <w:ind w:left="1198" w:leftChars="142" w:hanging="900" w:hanging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例：某地2016年上半年GDP为804亿元，同比增速为8%，下半年GDP为1489亿元，同比增速为15%，求2016年全年GDP同比增长率？</w:t>
      </w:r>
    </w:p>
    <w:p>
      <w:pPr>
        <w:numPr>
          <w:ilvl w:val="0"/>
          <w:numId w:val="0"/>
        </w:numPr>
        <w:ind w:left="2098" w:leftChars="14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 1489 / 804 略小于2，因此将线段分为3段，</w:t>
      </w:r>
    </w:p>
    <w:p>
      <w:pPr>
        <w:numPr>
          <w:ilvl w:val="0"/>
          <w:numId w:val="0"/>
        </w:numPr>
        <w:ind w:left="2087" w:leftChars="994" w:firstLine="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则全年增长率 = 15% - 7%/3</w:t>
      </w:r>
    </w:p>
    <w:p>
      <w:pPr>
        <w:numPr>
          <w:ilvl w:val="0"/>
          <w:numId w:val="0"/>
        </w:numPr>
        <w:ind w:left="1198" w:leftChars="142" w:hanging="900" w:hangingChars="300"/>
        <w:jc w:val="both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3752850" cy="1066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**线段法的原理： 将线段看成一根杠杆，要找出支点，使得杠杆两边保持平衡</w:t>
      </w:r>
    </w:p>
    <w:p>
      <w:pPr>
        <w:numPr>
          <w:ilvl w:val="0"/>
          <w:numId w:val="0"/>
        </w:numPr>
        <w:ind w:left="1798" w:leftChars="142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*容液混合问题也是用线段法解决（因为也属于整体与部分之间的关系）</w:t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  <w:r>
        <w:drawing>
          <wp:inline distT="0" distB="0" distL="114300" distR="114300">
            <wp:extent cx="5273675" cy="2887345"/>
            <wp:effectExtent l="0" t="0" r="317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6920"/>
            <wp:effectExtent l="0" t="0" r="698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考查形式：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已知现期量、基期量， 则增长量 = 现期量 - 基期量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已知现期量、增长率r， 则增长量 = 现期量 * r / (1 + r)</w:t>
      </w:r>
    </w:p>
    <w:p>
      <w:pPr>
        <w:numPr>
          <w:ilvl w:val="0"/>
          <w:numId w:val="0"/>
        </w:numPr>
        <w:ind w:left="5398" w:leftChars="142" w:hanging="5100" w:hangingChars="17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 2015年小明每月零花钱为70元，同比增长率为16.7%，</w:t>
      </w:r>
    </w:p>
    <w:p>
      <w:pPr>
        <w:numPr>
          <w:ilvl w:val="0"/>
          <w:numId w:val="0"/>
        </w:numPr>
        <w:ind w:left="5393" w:leftChars="568" w:hanging="4200" w:hangingChars="1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则小明2015年每月零花钱比2014年增长了多少钱？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743325" cy="14192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right"/>
      </w:pPr>
      <w:r>
        <w:drawing>
          <wp:inline distT="0" distB="0" distL="114300" distR="114300">
            <wp:extent cx="5271135" cy="3949700"/>
            <wp:effectExtent l="0" t="0" r="571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取中：10.5% 是1/10 与1/9的中点，因此约为1/9.5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已知现期量、r求减少量：（r为负）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48275" cy="14097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39520"/>
            <wp:effectExtent l="0" t="0" r="6350" b="177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增长量比大小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题型：已知现期量、增长率r，比较增长量的大小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若：现期量大，同时|r|也大，则其增长量/减少量也大</w:t>
      </w:r>
    </w:p>
    <w:p>
      <w:pPr>
        <w:numPr>
          <w:ilvl w:val="0"/>
          <w:numId w:val="0"/>
        </w:numPr>
        <w:ind w:left="1200" w:hanging="1200" w:hangingChars="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若：一大一小（现期量大而r小，或现期量小而r大），则无结果，只能计算</w:t>
      </w:r>
    </w:p>
    <w:p>
      <w:pPr>
        <w:numPr>
          <w:ilvl w:val="0"/>
          <w:numId w:val="0"/>
        </w:numPr>
        <w:ind w:left="1200" w:hanging="840" w:hanging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18586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*资料分析中的利润率 =  利润 / 营收 （不是除以成本）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78105</wp:posOffset>
                </wp:positionV>
                <wp:extent cx="5209540" cy="342900"/>
                <wp:effectExtent l="4445" t="4445" r="5715" b="14605"/>
                <wp:wrapNone/>
                <wp:docPr id="38" name="剪去单角的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96393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05pt;margin-top:6.15pt;height:27pt;width:410.2pt;z-index:251660288;v-text-anchor:middle;mso-width-relative:page;mso-height-relative:page;" fillcolor="#B5D5A7 [3536]" filled="t" stroked="t" coordsize="5209540,342900" o:gfxdata="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HsXDvPWAAAABwEAAA8AAAAAAAAAAQAgAAAAIgAAAGRycy9kb3ducmV2LnhtbFBLAQIUABQA&#10;AAAIAIdO4kDZ2FCIDwMAAHMGAAAOAAAAAAAAAAEAIAAAACUBAABkcnMvZTJvRG9jLnhtbFBLBQYA&#10;AAAABgAGAFkBAACmBgAAAAA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3810</wp:posOffset>
                </wp:positionV>
                <wp:extent cx="1303655" cy="3905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112776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比重问题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0.3pt;height:30.75pt;width:102.65pt;z-index:251661312;mso-width-relative:page;mso-height-relative:page;" filled="f" stroked="f" coordsize="21600,21600" o:gfxdata="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/4ayjWAAAABwEAAA8AAAAAAAAAAQAgAAAAIgAAAGRycy9kb3ducmV2LnhtbFBLAQIUABQA&#10;AAAIAIdO4kCKUhEGKwIAACY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比重问题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部分的基期比重（部分占整体的比重）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题型识别：问的是基期，部分占总体的比重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33925" cy="7334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67025" cy="752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速算：1.先截位直除算出现期比重</w:t>
      </w:r>
    </w:p>
    <w:p>
      <w:pPr>
        <w:numPr>
          <w:ilvl w:val="0"/>
          <w:numId w:val="0"/>
        </w:numPr>
        <w:ind w:firstLine="1200" w:firstLine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2.再看公式后面一部分的大小，是小于1还是大于1</w:t>
      </w:r>
    </w:p>
    <w:p>
      <w:pPr>
        <w:numPr>
          <w:ilvl w:val="0"/>
          <w:numId w:val="0"/>
        </w:numPr>
        <w:ind w:left="300" w:hanging="300" w:hangingChars="1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对比以上两个比重公式可知，部分增长率大于总体增长率时，基期比重到现期比重是上升的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例：2015年某地水果产量358万吨，同比增长5.6%，其中苹果产量26万吨，同比增长7.2%，问2014年苹果产量占水果产量的比重是多少？与去年相比，2015年苹果产量比重是上升还是下降了？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答：苹果增长率7.2%大于水果增长率5.6%，因此与去年相比，2015年的苹果比重上升。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2014年苹果比重 = 26 / 358 * (1 + 5.6%) / (1 + 7.8%)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 两个年份，一个比重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1970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注： 增长率是可正可负的，公式中要代入正负号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506980"/>
            <wp:effectExtent l="0" t="0" r="381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A超过B的n倍：A &gt; B * 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396240</wp:posOffset>
                </wp:positionV>
                <wp:extent cx="1303655" cy="3905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平均数问题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8pt;margin-top:31.2pt;height:30.75pt;width:102.65pt;z-index:251668480;mso-width-relative:page;mso-height-relative:page;" filled="f" stroked="f" coordsize="21600,21600" o:gfxdata="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2PIw&#10;2gAAAAkBAAAPAAAAAAAAAAEAIAAAACIAAABkcnMvZG93bnJldi54bWxQSwECFAAUAAAACACHTuJA&#10;KVokI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平均数问题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70485</wp:posOffset>
                </wp:positionV>
                <wp:extent cx="5209540" cy="342900"/>
                <wp:effectExtent l="4445" t="4445" r="5715" b="14605"/>
                <wp:wrapNone/>
                <wp:docPr id="40" name="剪去单角的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2pt;margin-top:5.55pt;height:27pt;width:410.2pt;z-index:251664384;v-text-anchor:middle;mso-width-relative:page;mso-height-relative:page;" fillcolor="#B5D5A7 [3536]" filled="t" stroked="t" coordsize="5209540,342900" o:gfxdata="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7sukwtcA&#10;AAAIAQAADwAAAAAAAAABACAAAAAiAAAAZHJzL2Rvd25yZXYueG1sUEsBAhQAFAAAAAgAh07iQBwM&#10;KREEAwAAaAYAAA4AAAAAAAAAAQAgAAAAJgEAAGRycy9lMm9Eb2MueG1sUEsFBgAAAAAGAAYAWQEA&#10;AJwGAAAAAA=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现期平均数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识别类型：问题与时间一致，求平均（均/每/单位）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2000250" cy="695325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 人均收入 = 总收入 / 人数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单位面积产量 = 产量 / 面积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基期平均数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求上一年的平均数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3914775" cy="143827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 先计算 A/B， 再看后面式子与1比大小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A：分子  a：分子增长率（计算时要带正负号）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B：分母  b：分母增长率（计算时要带正负号）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例：某地2015年房地产土地购置面积4062万平米，同比增长6.5%，土地成交价1000亿元，同比增长8.9%，求2014年土地购置单价？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答：1000亿 / 4062万 * (1 + 6.5%) / (1 + 8.9%)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两期平均数比较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类似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ind w:firstLine="602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两期平均数计算上升/下降百分点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 + 百分几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19675" cy="3619500"/>
            <wp:effectExtent l="0" t="0" r="952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例：2017年，某市出口手1.9亿台，比上年减少22.7%；价值513.1亿元，下降23.7%。问2017年平均每台出口手机的价值比去年约： A.上升0.8%   B.下降0.8%   C.上升1.3%   D.下降1.3%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答：根据公式(a - b) / (1 + b) ，a - b = -23.7% - (-22.7%) = -1%</w:t>
      </w:r>
    </w:p>
    <w:p>
      <w:pPr>
        <w:numPr>
          <w:ilvl w:val="0"/>
          <w:numId w:val="0"/>
        </w:numPr>
        <w:ind w:left="600" w:hanging="600" w:hanging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由于1 + b = 1 + (-22.7%) &lt; 1，所以结果绝对值大于1%，</w:t>
      </w:r>
    </w:p>
    <w:p>
      <w:pPr>
        <w:numPr>
          <w:ilvl w:val="0"/>
          <w:numId w:val="0"/>
        </w:numPr>
        <w:ind w:left="596" w:leftChars="284" w:firstLine="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因此选D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901315"/>
            <wp:effectExtent l="0" t="0" r="6350" b="1333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586355"/>
            <wp:effectExtent l="0" t="0" r="6985" b="444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综合分析题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先看C和D，答案有六成概率是C或D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综合分析题不要死算，只需要估算即可，因为最后一题给的数字会比较大，不需要精确计算的。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快速精确除法运算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已知两数相除 A / B 得C， 若分母增大b% ，则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A / [B (1+ b%)] =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， 可以算出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相对于C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的误差为：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- C = A / B * [b% / (1 + b%)] 约为 A/B * b% = C * b%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求1971 / 162 </w:t>
      </w:r>
      <w:r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  <w:t>（精确结果为12.17）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先算出1971 / 160 = 12.3，再根据分母从162综小到160，缩小了 2/162≈1%。导至整个结果就增大了1%，增大量（误差）为1% * 12.3 = 0.12，得出12.3 - 0.12 = 12.18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05036"/>
    <w:multiLevelType w:val="singleLevel"/>
    <w:tmpl w:val="6430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126CD8"/>
    <w:rsid w:val="002461BD"/>
    <w:rsid w:val="005C6282"/>
    <w:rsid w:val="007636F1"/>
    <w:rsid w:val="00777426"/>
    <w:rsid w:val="00823B5B"/>
    <w:rsid w:val="009F36E8"/>
    <w:rsid w:val="00E56FE1"/>
    <w:rsid w:val="012106F1"/>
    <w:rsid w:val="012F2005"/>
    <w:rsid w:val="0191452F"/>
    <w:rsid w:val="02181B3A"/>
    <w:rsid w:val="02243742"/>
    <w:rsid w:val="02546327"/>
    <w:rsid w:val="0266044F"/>
    <w:rsid w:val="02FE598A"/>
    <w:rsid w:val="032D74D4"/>
    <w:rsid w:val="035B36F4"/>
    <w:rsid w:val="03737F77"/>
    <w:rsid w:val="0375133B"/>
    <w:rsid w:val="03E46812"/>
    <w:rsid w:val="03E8456B"/>
    <w:rsid w:val="04125E01"/>
    <w:rsid w:val="0444197A"/>
    <w:rsid w:val="048F6273"/>
    <w:rsid w:val="04986F2C"/>
    <w:rsid w:val="04AD0F72"/>
    <w:rsid w:val="04B80D46"/>
    <w:rsid w:val="04DB2AC7"/>
    <w:rsid w:val="0519014F"/>
    <w:rsid w:val="05500DB6"/>
    <w:rsid w:val="058528BC"/>
    <w:rsid w:val="05CB550F"/>
    <w:rsid w:val="061358CD"/>
    <w:rsid w:val="063D1EC1"/>
    <w:rsid w:val="06670875"/>
    <w:rsid w:val="06675462"/>
    <w:rsid w:val="066A3986"/>
    <w:rsid w:val="066C6BCD"/>
    <w:rsid w:val="068510EB"/>
    <w:rsid w:val="068675F4"/>
    <w:rsid w:val="06A64C67"/>
    <w:rsid w:val="070C4156"/>
    <w:rsid w:val="070D7D92"/>
    <w:rsid w:val="07131638"/>
    <w:rsid w:val="07323831"/>
    <w:rsid w:val="073F23ED"/>
    <w:rsid w:val="0748258F"/>
    <w:rsid w:val="07643093"/>
    <w:rsid w:val="07844D7C"/>
    <w:rsid w:val="078E4534"/>
    <w:rsid w:val="07B94A12"/>
    <w:rsid w:val="07DB2198"/>
    <w:rsid w:val="0807373B"/>
    <w:rsid w:val="082558FE"/>
    <w:rsid w:val="082D0B0D"/>
    <w:rsid w:val="082E7777"/>
    <w:rsid w:val="08554C79"/>
    <w:rsid w:val="09225ECA"/>
    <w:rsid w:val="096979A0"/>
    <w:rsid w:val="098701CE"/>
    <w:rsid w:val="09A253A8"/>
    <w:rsid w:val="09AE5ED5"/>
    <w:rsid w:val="09DC2C7E"/>
    <w:rsid w:val="0A110BD2"/>
    <w:rsid w:val="0A2A105D"/>
    <w:rsid w:val="0A301D0A"/>
    <w:rsid w:val="0A416AC1"/>
    <w:rsid w:val="0A4F621C"/>
    <w:rsid w:val="0AA27766"/>
    <w:rsid w:val="0B3C17C6"/>
    <w:rsid w:val="0B3C7448"/>
    <w:rsid w:val="0B4D35A9"/>
    <w:rsid w:val="0B7E01E8"/>
    <w:rsid w:val="0B9544CC"/>
    <w:rsid w:val="0BA26561"/>
    <w:rsid w:val="0BDA2DDB"/>
    <w:rsid w:val="0C863132"/>
    <w:rsid w:val="0CB04E24"/>
    <w:rsid w:val="0CB65BCA"/>
    <w:rsid w:val="0CD84F79"/>
    <w:rsid w:val="0CE23BE3"/>
    <w:rsid w:val="0D2249E6"/>
    <w:rsid w:val="0D4A4113"/>
    <w:rsid w:val="0D6B11A0"/>
    <w:rsid w:val="0DBA4E85"/>
    <w:rsid w:val="0E0F0EBF"/>
    <w:rsid w:val="0E3C3429"/>
    <w:rsid w:val="0E412B16"/>
    <w:rsid w:val="0E4C1735"/>
    <w:rsid w:val="0E7375BB"/>
    <w:rsid w:val="0ED27313"/>
    <w:rsid w:val="0EEA682C"/>
    <w:rsid w:val="0F0732A5"/>
    <w:rsid w:val="0F2C3C0E"/>
    <w:rsid w:val="0F4B6A49"/>
    <w:rsid w:val="0F532A48"/>
    <w:rsid w:val="0F541FF6"/>
    <w:rsid w:val="0F6658B1"/>
    <w:rsid w:val="0F6A1DB7"/>
    <w:rsid w:val="0F9E5AC8"/>
    <w:rsid w:val="0FA02E87"/>
    <w:rsid w:val="0FA27CE2"/>
    <w:rsid w:val="0FBA365B"/>
    <w:rsid w:val="0FCD2AAB"/>
    <w:rsid w:val="101E20F6"/>
    <w:rsid w:val="10521D3B"/>
    <w:rsid w:val="105B7EC3"/>
    <w:rsid w:val="10622C35"/>
    <w:rsid w:val="10804B47"/>
    <w:rsid w:val="11000892"/>
    <w:rsid w:val="11107112"/>
    <w:rsid w:val="1134490C"/>
    <w:rsid w:val="1158542C"/>
    <w:rsid w:val="11D86C4F"/>
    <w:rsid w:val="11E41FF3"/>
    <w:rsid w:val="12390E88"/>
    <w:rsid w:val="124D062E"/>
    <w:rsid w:val="125058B0"/>
    <w:rsid w:val="12544A64"/>
    <w:rsid w:val="125F122A"/>
    <w:rsid w:val="129544E9"/>
    <w:rsid w:val="12C23AE6"/>
    <w:rsid w:val="12D33A89"/>
    <w:rsid w:val="13181FB4"/>
    <w:rsid w:val="132C168D"/>
    <w:rsid w:val="13321FC3"/>
    <w:rsid w:val="134C1D7C"/>
    <w:rsid w:val="136E0E05"/>
    <w:rsid w:val="1388650D"/>
    <w:rsid w:val="145D4D72"/>
    <w:rsid w:val="14787E3E"/>
    <w:rsid w:val="14810CB3"/>
    <w:rsid w:val="14906390"/>
    <w:rsid w:val="14A9144F"/>
    <w:rsid w:val="14B31DC5"/>
    <w:rsid w:val="14BA0BCF"/>
    <w:rsid w:val="14FE3CBE"/>
    <w:rsid w:val="15037F59"/>
    <w:rsid w:val="15204714"/>
    <w:rsid w:val="153A10B0"/>
    <w:rsid w:val="15C33F12"/>
    <w:rsid w:val="15E777B0"/>
    <w:rsid w:val="16065770"/>
    <w:rsid w:val="16076A3B"/>
    <w:rsid w:val="16532263"/>
    <w:rsid w:val="16583592"/>
    <w:rsid w:val="16986984"/>
    <w:rsid w:val="16A903F3"/>
    <w:rsid w:val="16CD2E9F"/>
    <w:rsid w:val="17091E29"/>
    <w:rsid w:val="17261036"/>
    <w:rsid w:val="17302722"/>
    <w:rsid w:val="17606C6C"/>
    <w:rsid w:val="178A6EB6"/>
    <w:rsid w:val="17BC7748"/>
    <w:rsid w:val="17C0508F"/>
    <w:rsid w:val="17FA42B1"/>
    <w:rsid w:val="18271048"/>
    <w:rsid w:val="18311DAA"/>
    <w:rsid w:val="18492B65"/>
    <w:rsid w:val="18620B26"/>
    <w:rsid w:val="1862137F"/>
    <w:rsid w:val="18634E72"/>
    <w:rsid w:val="18BC61B1"/>
    <w:rsid w:val="18CE1CAC"/>
    <w:rsid w:val="18EC69B3"/>
    <w:rsid w:val="1903730C"/>
    <w:rsid w:val="19081C0C"/>
    <w:rsid w:val="19655A22"/>
    <w:rsid w:val="19DE0FEC"/>
    <w:rsid w:val="1A403932"/>
    <w:rsid w:val="1A407E65"/>
    <w:rsid w:val="1A4160C4"/>
    <w:rsid w:val="1A4C6AF0"/>
    <w:rsid w:val="1A981855"/>
    <w:rsid w:val="1AB37744"/>
    <w:rsid w:val="1AD942C4"/>
    <w:rsid w:val="1B0F6834"/>
    <w:rsid w:val="1B2D7707"/>
    <w:rsid w:val="1B8D459D"/>
    <w:rsid w:val="1B905286"/>
    <w:rsid w:val="1B974B02"/>
    <w:rsid w:val="1BF0335F"/>
    <w:rsid w:val="1C1B1A6E"/>
    <w:rsid w:val="1C3F4101"/>
    <w:rsid w:val="1C405D04"/>
    <w:rsid w:val="1C774A4B"/>
    <w:rsid w:val="1CA041B0"/>
    <w:rsid w:val="1CA607EB"/>
    <w:rsid w:val="1CDB2121"/>
    <w:rsid w:val="1CDD38A3"/>
    <w:rsid w:val="1D022FB2"/>
    <w:rsid w:val="1D322150"/>
    <w:rsid w:val="1D466781"/>
    <w:rsid w:val="1D710D64"/>
    <w:rsid w:val="1DB43123"/>
    <w:rsid w:val="1DF7062A"/>
    <w:rsid w:val="1E240F51"/>
    <w:rsid w:val="1E3F5C35"/>
    <w:rsid w:val="1E5C5565"/>
    <w:rsid w:val="1E7F7CA3"/>
    <w:rsid w:val="1ECB2D5C"/>
    <w:rsid w:val="1EE134FF"/>
    <w:rsid w:val="1F151F27"/>
    <w:rsid w:val="1F265478"/>
    <w:rsid w:val="1F325690"/>
    <w:rsid w:val="1F4C4967"/>
    <w:rsid w:val="1F555303"/>
    <w:rsid w:val="1F846F7E"/>
    <w:rsid w:val="1FD350EC"/>
    <w:rsid w:val="1FDD30F4"/>
    <w:rsid w:val="20290B3E"/>
    <w:rsid w:val="203C695B"/>
    <w:rsid w:val="20B51335"/>
    <w:rsid w:val="20F00ED1"/>
    <w:rsid w:val="210A223C"/>
    <w:rsid w:val="210B772C"/>
    <w:rsid w:val="211C3FF3"/>
    <w:rsid w:val="21245F85"/>
    <w:rsid w:val="214911E5"/>
    <w:rsid w:val="21637F3F"/>
    <w:rsid w:val="2192442E"/>
    <w:rsid w:val="21AE0357"/>
    <w:rsid w:val="21BF00DE"/>
    <w:rsid w:val="21EC2771"/>
    <w:rsid w:val="22000A6B"/>
    <w:rsid w:val="225A2BAE"/>
    <w:rsid w:val="225F51B3"/>
    <w:rsid w:val="228F786E"/>
    <w:rsid w:val="2297390F"/>
    <w:rsid w:val="22DA6E7A"/>
    <w:rsid w:val="22F76F70"/>
    <w:rsid w:val="2315120B"/>
    <w:rsid w:val="236C6EC1"/>
    <w:rsid w:val="237D2F42"/>
    <w:rsid w:val="23F01F33"/>
    <w:rsid w:val="2412756C"/>
    <w:rsid w:val="242B1933"/>
    <w:rsid w:val="245A3F0A"/>
    <w:rsid w:val="248C0DD0"/>
    <w:rsid w:val="249F0152"/>
    <w:rsid w:val="24F10C36"/>
    <w:rsid w:val="250B4575"/>
    <w:rsid w:val="250F6C00"/>
    <w:rsid w:val="255D4A11"/>
    <w:rsid w:val="256E4C1D"/>
    <w:rsid w:val="25966273"/>
    <w:rsid w:val="259D1B8B"/>
    <w:rsid w:val="25F70EF0"/>
    <w:rsid w:val="261E3A53"/>
    <w:rsid w:val="26703E91"/>
    <w:rsid w:val="267A0F66"/>
    <w:rsid w:val="268E41CA"/>
    <w:rsid w:val="26A9691D"/>
    <w:rsid w:val="26C126C7"/>
    <w:rsid w:val="26DE65D0"/>
    <w:rsid w:val="26E1170A"/>
    <w:rsid w:val="270E4E96"/>
    <w:rsid w:val="272A676B"/>
    <w:rsid w:val="27630422"/>
    <w:rsid w:val="277749D2"/>
    <w:rsid w:val="279C3553"/>
    <w:rsid w:val="27A1741E"/>
    <w:rsid w:val="27A834C4"/>
    <w:rsid w:val="27AA09C4"/>
    <w:rsid w:val="27AE67CF"/>
    <w:rsid w:val="27BA1AD6"/>
    <w:rsid w:val="27D7265A"/>
    <w:rsid w:val="28137216"/>
    <w:rsid w:val="281E1143"/>
    <w:rsid w:val="28220CA2"/>
    <w:rsid w:val="284306D4"/>
    <w:rsid w:val="28431FDB"/>
    <w:rsid w:val="28585CA9"/>
    <w:rsid w:val="28F826B2"/>
    <w:rsid w:val="29362DD4"/>
    <w:rsid w:val="293807FD"/>
    <w:rsid w:val="293D5D4D"/>
    <w:rsid w:val="293F2363"/>
    <w:rsid w:val="29617D1A"/>
    <w:rsid w:val="2983558F"/>
    <w:rsid w:val="29B440CD"/>
    <w:rsid w:val="29EF5FE4"/>
    <w:rsid w:val="2A487F59"/>
    <w:rsid w:val="2A5C6B83"/>
    <w:rsid w:val="2A8175CB"/>
    <w:rsid w:val="2A84738E"/>
    <w:rsid w:val="2A8A0408"/>
    <w:rsid w:val="2ABB0516"/>
    <w:rsid w:val="2AE21797"/>
    <w:rsid w:val="2AF667E1"/>
    <w:rsid w:val="2AFD6538"/>
    <w:rsid w:val="2B102A6B"/>
    <w:rsid w:val="2B1228F8"/>
    <w:rsid w:val="2B2D0018"/>
    <w:rsid w:val="2B305D79"/>
    <w:rsid w:val="2B3E5E82"/>
    <w:rsid w:val="2B636F92"/>
    <w:rsid w:val="2BC75F79"/>
    <w:rsid w:val="2C084B8A"/>
    <w:rsid w:val="2C09089B"/>
    <w:rsid w:val="2C4C1C4F"/>
    <w:rsid w:val="2C650DA4"/>
    <w:rsid w:val="2D2E5E2E"/>
    <w:rsid w:val="2D39197D"/>
    <w:rsid w:val="2D4A7732"/>
    <w:rsid w:val="2D4E2FCA"/>
    <w:rsid w:val="2DC07CB3"/>
    <w:rsid w:val="2E1A6555"/>
    <w:rsid w:val="2E5A131D"/>
    <w:rsid w:val="2E6831E2"/>
    <w:rsid w:val="2ED92A01"/>
    <w:rsid w:val="2EF85D68"/>
    <w:rsid w:val="2F0D023A"/>
    <w:rsid w:val="2F2D2605"/>
    <w:rsid w:val="2FCA50DD"/>
    <w:rsid w:val="2FDA2F4E"/>
    <w:rsid w:val="2FDE3A14"/>
    <w:rsid w:val="2FDF6CC9"/>
    <w:rsid w:val="3033318A"/>
    <w:rsid w:val="30C1710A"/>
    <w:rsid w:val="30E824C4"/>
    <w:rsid w:val="31A35BF0"/>
    <w:rsid w:val="31C54371"/>
    <w:rsid w:val="31E0736F"/>
    <w:rsid w:val="31E214EA"/>
    <w:rsid w:val="31E925C5"/>
    <w:rsid w:val="31EC6A23"/>
    <w:rsid w:val="3201635F"/>
    <w:rsid w:val="321B3B1F"/>
    <w:rsid w:val="32241CEB"/>
    <w:rsid w:val="32305FE2"/>
    <w:rsid w:val="32377FA6"/>
    <w:rsid w:val="32493B2C"/>
    <w:rsid w:val="32AF56C5"/>
    <w:rsid w:val="32D46443"/>
    <w:rsid w:val="337A524C"/>
    <w:rsid w:val="337E7274"/>
    <w:rsid w:val="338B4133"/>
    <w:rsid w:val="338C5F53"/>
    <w:rsid w:val="339219D4"/>
    <w:rsid w:val="33C90B86"/>
    <w:rsid w:val="33CE1539"/>
    <w:rsid w:val="33F9394A"/>
    <w:rsid w:val="34056128"/>
    <w:rsid w:val="34157B00"/>
    <w:rsid w:val="3429110E"/>
    <w:rsid w:val="346C190D"/>
    <w:rsid w:val="349C2A4C"/>
    <w:rsid w:val="34B54EBA"/>
    <w:rsid w:val="34B64D69"/>
    <w:rsid w:val="351A06D3"/>
    <w:rsid w:val="35432DC6"/>
    <w:rsid w:val="3544282D"/>
    <w:rsid w:val="3567382F"/>
    <w:rsid w:val="35CC4D49"/>
    <w:rsid w:val="35F75D77"/>
    <w:rsid w:val="36200738"/>
    <w:rsid w:val="36206861"/>
    <w:rsid w:val="36317D2B"/>
    <w:rsid w:val="364E0DF8"/>
    <w:rsid w:val="366C5A02"/>
    <w:rsid w:val="36E45E24"/>
    <w:rsid w:val="370D11D2"/>
    <w:rsid w:val="375B7A81"/>
    <w:rsid w:val="378C64FC"/>
    <w:rsid w:val="37B1671F"/>
    <w:rsid w:val="37D962D5"/>
    <w:rsid w:val="37DB4672"/>
    <w:rsid w:val="37E30762"/>
    <w:rsid w:val="37E7779F"/>
    <w:rsid w:val="37FC3B5E"/>
    <w:rsid w:val="38387B65"/>
    <w:rsid w:val="384A40E2"/>
    <w:rsid w:val="388B4D2D"/>
    <w:rsid w:val="38A201D1"/>
    <w:rsid w:val="38AB2D72"/>
    <w:rsid w:val="38EC73D2"/>
    <w:rsid w:val="38ED3287"/>
    <w:rsid w:val="39283AFE"/>
    <w:rsid w:val="39332063"/>
    <w:rsid w:val="397F7AEE"/>
    <w:rsid w:val="39801D5C"/>
    <w:rsid w:val="39864CB2"/>
    <w:rsid w:val="39B074F3"/>
    <w:rsid w:val="39B522FC"/>
    <w:rsid w:val="39E94BAE"/>
    <w:rsid w:val="39F26F9C"/>
    <w:rsid w:val="3A333D0D"/>
    <w:rsid w:val="3A6230A5"/>
    <w:rsid w:val="3A8B6409"/>
    <w:rsid w:val="3A9A5EE2"/>
    <w:rsid w:val="3ADC52A0"/>
    <w:rsid w:val="3AF50E0E"/>
    <w:rsid w:val="3B0464ED"/>
    <w:rsid w:val="3B386AD7"/>
    <w:rsid w:val="3B4F77CD"/>
    <w:rsid w:val="3B9D3DFD"/>
    <w:rsid w:val="3BB6072F"/>
    <w:rsid w:val="3BE70FC7"/>
    <w:rsid w:val="3C0526C4"/>
    <w:rsid w:val="3C17099E"/>
    <w:rsid w:val="3C5447D8"/>
    <w:rsid w:val="3C9C000E"/>
    <w:rsid w:val="3CC54C13"/>
    <w:rsid w:val="3D032DA6"/>
    <w:rsid w:val="3D2404A0"/>
    <w:rsid w:val="3D9C6353"/>
    <w:rsid w:val="3DAA74E9"/>
    <w:rsid w:val="3DB537E3"/>
    <w:rsid w:val="3E830438"/>
    <w:rsid w:val="3EA62FFA"/>
    <w:rsid w:val="3F3007FE"/>
    <w:rsid w:val="3F3A4161"/>
    <w:rsid w:val="3F580684"/>
    <w:rsid w:val="3F6F6F3C"/>
    <w:rsid w:val="3F8B2C02"/>
    <w:rsid w:val="3FBF290A"/>
    <w:rsid w:val="3FC45F0F"/>
    <w:rsid w:val="407B37CE"/>
    <w:rsid w:val="40980AC0"/>
    <w:rsid w:val="40A21979"/>
    <w:rsid w:val="40D84EFE"/>
    <w:rsid w:val="411109F7"/>
    <w:rsid w:val="414A6C92"/>
    <w:rsid w:val="416203FF"/>
    <w:rsid w:val="4175366A"/>
    <w:rsid w:val="41903C04"/>
    <w:rsid w:val="41A929B6"/>
    <w:rsid w:val="421D3B24"/>
    <w:rsid w:val="424F39CA"/>
    <w:rsid w:val="42740DCD"/>
    <w:rsid w:val="42B76AD2"/>
    <w:rsid w:val="42B85B6E"/>
    <w:rsid w:val="42D729BD"/>
    <w:rsid w:val="43303A52"/>
    <w:rsid w:val="43460F73"/>
    <w:rsid w:val="43585E78"/>
    <w:rsid w:val="435B2E2B"/>
    <w:rsid w:val="43644CC3"/>
    <w:rsid w:val="43AA6E98"/>
    <w:rsid w:val="43B103FB"/>
    <w:rsid w:val="43B4769A"/>
    <w:rsid w:val="43C43F09"/>
    <w:rsid w:val="43DB5727"/>
    <w:rsid w:val="44452F9F"/>
    <w:rsid w:val="44486436"/>
    <w:rsid w:val="44491DBD"/>
    <w:rsid w:val="447A4056"/>
    <w:rsid w:val="450A355E"/>
    <w:rsid w:val="45107609"/>
    <w:rsid w:val="451111FA"/>
    <w:rsid w:val="4528373A"/>
    <w:rsid w:val="4547077A"/>
    <w:rsid w:val="45EE36C2"/>
    <w:rsid w:val="4672027C"/>
    <w:rsid w:val="46790D4E"/>
    <w:rsid w:val="468C32FF"/>
    <w:rsid w:val="46A02239"/>
    <w:rsid w:val="46D1040D"/>
    <w:rsid w:val="46E43F73"/>
    <w:rsid w:val="4712330B"/>
    <w:rsid w:val="471929AC"/>
    <w:rsid w:val="474D6E1B"/>
    <w:rsid w:val="478A5475"/>
    <w:rsid w:val="478B0311"/>
    <w:rsid w:val="479E75AC"/>
    <w:rsid w:val="47B74E2A"/>
    <w:rsid w:val="47C16776"/>
    <w:rsid w:val="48006B0B"/>
    <w:rsid w:val="481B597F"/>
    <w:rsid w:val="481C275D"/>
    <w:rsid w:val="485F42F2"/>
    <w:rsid w:val="488E01AB"/>
    <w:rsid w:val="48A1298E"/>
    <w:rsid w:val="48A67D02"/>
    <w:rsid w:val="49420991"/>
    <w:rsid w:val="49443877"/>
    <w:rsid w:val="496857F2"/>
    <w:rsid w:val="496B41E6"/>
    <w:rsid w:val="49852D28"/>
    <w:rsid w:val="4990682D"/>
    <w:rsid w:val="49911664"/>
    <w:rsid w:val="49BF1B82"/>
    <w:rsid w:val="49C4444F"/>
    <w:rsid w:val="49D64A49"/>
    <w:rsid w:val="49D9690D"/>
    <w:rsid w:val="49DF1889"/>
    <w:rsid w:val="49E64943"/>
    <w:rsid w:val="4A3D2930"/>
    <w:rsid w:val="4A400073"/>
    <w:rsid w:val="4A897504"/>
    <w:rsid w:val="4AEA02B1"/>
    <w:rsid w:val="4B332774"/>
    <w:rsid w:val="4B38695D"/>
    <w:rsid w:val="4B643EAF"/>
    <w:rsid w:val="4B6F2544"/>
    <w:rsid w:val="4B8A1417"/>
    <w:rsid w:val="4B8F31CC"/>
    <w:rsid w:val="4C6F0FB1"/>
    <w:rsid w:val="4C7A51E2"/>
    <w:rsid w:val="4C7A659E"/>
    <w:rsid w:val="4C904EAE"/>
    <w:rsid w:val="4CE07267"/>
    <w:rsid w:val="4D2E0AFF"/>
    <w:rsid w:val="4D667DD8"/>
    <w:rsid w:val="4DA46EAF"/>
    <w:rsid w:val="4DAD1229"/>
    <w:rsid w:val="4DB771F5"/>
    <w:rsid w:val="4DD83451"/>
    <w:rsid w:val="4DDB6D56"/>
    <w:rsid w:val="4DFD4A6A"/>
    <w:rsid w:val="4E0E5E31"/>
    <w:rsid w:val="4E28471C"/>
    <w:rsid w:val="4E8E3870"/>
    <w:rsid w:val="4EC23FDB"/>
    <w:rsid w:val="4EF23A21"/>
    <w:rsid w:val="4F587C55"/>
    <w:rsid w:val="4FA837A4"/>
    <w:rsid w:val="4FBD38A2"/>
    <w:rsid w:val="4FCC5143"/>
    <w:rsid w:val="50075116"/>
    <w:rsid w:val="50225129"/>
    <w:rsid w:val="50360623"/>
    <w:rsid w:val="5074187D"/>
    <w:rsid w:val="50B863AD"/>
    <w:rsid w:val="50BB4BBC"/>
    <w:rsid w:val="50DD4D41"/>
    <w:rsid w:val="5100643A"/>
    <w:rsid w:val="51656ED5"/>
    <w:rsid w:val="51BD294C"/>
    <w:rsid w:val="51E96BE3"/>
    <w:rsid w:val="523A63A1"/>
    <w:rsid w:val="5257448C"/>
    <w:rsid w:val="5266001D"/>
    <w:rsid w:val="529763AD"/>
    <w:rsid w:val="52A52801"/>
    <w:rsid w:val="532A0443"/>
    <w:rsid w:val="536E78BB"/>
    <w:rsid w:val="53BE4779"/>
    <w:rsid w:val="53ED3545"/>
    <w:rsid w:val="53FC3D96"/>
    <w:rsid w:val="540A708F"/>
    <w:rsid w:val="54153A5A"/>
    <w:rsid w:val="54416595"/>
    <w:rsid w:val="54584C2A"/>
    <w:rsid w:val="547D4A70"/>
    <w:rsid w:val="54B06DE8"/>
    <w:rsid w:val="556F2BDE"/>
    <w:rsid w:val="55DA68D2"/>
    <w:rsid w:val="55DD3084"/>
    <w:rsid w:val="562212C3"/>
    <w:rsid w:val="576512DD"/>
    <w:rsid w:val="576D3904"/>
    <w:rsid w:val="57772BD5"/>
    <w:rsid w:val="57A24239"/>
    <w:rsid w:val="57A326E9"/>
    <w:rsid w:val="57AF6302"/>
    <w:rsid w:val="57E23F75"/>
    <w:rsid w:val="586B1A29"/>
    <w:rsid w:val="589D75F0"/>
    <w:rsid w:val="58A02A5F"/>
    <w:rsid w:val="58B57551"/>
    <w:rsid w:val="58B63BA3"/>
    <w:rsid w:val="58F42EFF"/>
    <w:rsid w:val="58FA6280"/>
    <w:rsid w:val="590A69A1"/>
    <w:rsid w:val="59295FFF"/>
    <w:rsid w:val="592D34C0"/>
    <w:rsid w:val="59597449"/>
    <w:rsid w:val="59BF338F"/>
    <w:rsid w:val="59F848AB"/>
    <w:rsid w:val="59FE0E4B"/>
    <w:rsid w:val="5A0B55C1"/>
    <w:rsid w:val="5A121065"/>
    <w:rsid w:val="5A173A60"/>
    <w:rsid w:val="5A2015B4"/>
    <w:rsid w:val="5A2F4F2C"/>
    <w:rsid w:val="5A680450"/>
    <w:rsid w:val="5A6F2812"/>
    <w:rsid w:val="5AEC3607"/>
    <w:rsid w:val="5B225E35"/>
    <w:rsid w:val="5B4E67F0"/>
    <w:rsid w:val="5B58301F"/>
    <w:rsid w:val="5B6868D7"/>
    <w:rsid w:val="5B9D0FA0"/>
    <w:rsid w:val="5BAD514C"/>
    <w:rsid w:val="5BB1152A"/>
    <w:rsid w:val="5BC73BD0"/>
    <w:rsid w:val="5C0E6A42"/>
    <w:rsid w:val="5CB81607"/>
    <w:rsid w:val="5CC3110E"/>
    <w:rsid w:val="5CD91F03"/>
    <w:rsid w:val="5D0909AE"/>
    <w:rsid w:val="5D0D5387"/>
    <w:rsid w:val="5D164C18"/>
    <w:rsid w:val="5D2028A2"/>
    <w:rsid w:val="5D312368"/>
    <w:rsid w:val="5D43702B"/>
    <w:rsid w:val="5D560948"/>
    <w:rsid w:val="5DE46DB5"/>
    <w:rsid w:val="5E09116E"/>
    <w:rsid w:val="5E1E2CCB"/>
    <w:rsid w:val="5E423EAB"/>
    <w:rsid w:val="5E6D5686"/>
    <w:rsid w:val="5E936E3D"/>
    <w:rsid w:val="5EB05D5A"/>
    <w:rsid w:val="5EF42FA0"/>
    <w:rsid w:val="5F206B51"/>
    <w:rsid w:val="5F2B579E"/>
    <w:rsid w:val="5F400B5D"/>
    <w:rsid w:val="5F7D62BC"/>
    <w:rsid w:val="5F94176B"/>
    <w:rsid w:val="5F9B543A"/>
    <w:rsid w:val="5FE17010"/>
    <w:rsid w:val="60421185"/>
    <w:rsid w:val="604A76D4"/>
    <w:rsid w:val="60603D5D"/>
    <w:rsid w:val="60FC0033"/>
    <w:rsid w:val="61D542AE"/>
    <w:rsid w:val="61D66C50"/>
    <w:rsid w:val="61DF64BA"/>
    <w:rsid w:val="61E65967"/>
    <w:rsid w:val="62010F08"/>
    <w:rsid w:val="62404574"/>
    <w:rsid w:val="628517F8"/>
    <w:rsid w:val="62933ABD"/>
    <w:rsid w:val="62B80CDA"/>
    <w:rsid w:val="62C019F6"/>
    <w:rsid w:val="62E03710"/>
    <w:rsid w:val="62EF4B47"/>
    <w:rsid w:val="631911E6"/>
    <w:rsid w:val="6325511A"/>
    <w:rsid w:val="633207A6"/>
    <w:rsid w:val="635B03B6"/>
    <w:rsid w:val="6363762C"/>
    <w:rsid w:val="636C0B8C"/>
    <w:rsid w:val="639C6E32"/>
    <w:rsid w:val="63A97BDC"/>
    <w:rsid w:val="64061A5B"/>
    <w:rsid w:val="640C755D"/>
    <w:rsid w:val="643C2766"/>
    <w:rsid w:val="64980EB1"/>
    <w:rsid w:val="64C57591"/>
    <w:rsid w:val="64EC0F5F"/>
    <w:rsid w:val="64F8260F"/>
    <w:rsid w:val="652A3299"/>
    <w:rsid w:val="6561631B"/>
    <w:rsid w:val="657774D5"/>
    <w:rsid w:val="65C94BF9"/>
    <w:rsid w:val="661236EB"/>
    <w:rsid w:val="66141DBB"/>
    <w:rsid w:val="668774A9"/>
    <w:rsid w:val="66DB16FA"/>
    <w:rsid w:val="66F26581"/>
    <w:rsid w:val="671F5A36"/>
    <w:rsid w:val="67425DB1"/>
    <w:rsid w:val="67622497"/>
    <w:rsid w:val="679F79D0"/>
    <w:rsid w:val="67A015FD"/>
    <w:rsid w:val="67ED7739"/>
    <w:rsid w:val="6807119A"/>
    <w:rsid w:val="6852396B"/>
    <w:rsid w:val="68785486"/>
    <w:rsid w:val="68975C7E"/>
    <w:rsid w:val="68B319ED"/>
    <w:rsid w:val="69083346"/>
    <w:rsid w:val="690B4060"/>
    <w:rsid w:val="692E1FAE"/>
    <w:rsid w:val="69374E69"/>
    <w:rsid w:val="69375133"/>
    <w:rsid w:val="694D3DE0"/>
    <w:rsid w:val="6A012053"/>
    <w:rsid w:val="6A0C77D7"/>
    <w:rsid w:val="6A36082E"/>
    <w:rsid w:val="6AAB7EF8"/>
    <w:rsid w:val="6B147D25"/>
    <w:rsid w:val="6B334DCD"/>
    <w:rsid w:val="6B427E0B"/>
    <w:rsid w:val="6B553D2C"/>
    <w:rsid w:val="6B5A7800"/>
    <w:rsid w:val="6B877152"/>
    <w:rsid w:val="6BAC1076"/>
    <w:rsid w:val="6BC65705"/>
    <w:rsid w:val="6BCF438D"/>
    <w:rsid w:val="6BD31549"/>
    <w:rsid w:val="6BDC7608"/>
    <w:rsid w:val="6BF208F4"/>
    <w:rsid w:val="6C282683"/>
    <w:rsid w:val="6C495C9F"/>
    <w:rsid w:val="6C972754"/>
    <w:rsid w:val="6CAC2D9F"/>
    <w:rsid w:val="6CB7586C"/>
    <w:rsid w:val="6CED528B"/>
    <w:rsid w:val="6D063BEA"/>
    <w:rsid w:val="6D245A56"/>
    <w:rsid w:val="6D3A1A02"/>
    <w:rsid w:val="6D5E2F06"/>
    <w:rsid w:val="6D7B7C96"/>
    <w:rsid w:val="6DC54645"/>
    <w:rsid w:val="6DC97426"/>
    <w:rsid w:val="6E303241"/>
    <w:rsid w:val="6E3F4FE2"/>
    <w:rsid w:val="6E4959BA"/>
    <w:rsid w:val="6E6637E4"/>
    <w:rsid w:val="6E71308B"/>
    <w:rsid w:val="6EAD4A45"/>
    <w:rsid w:val="6EC3790F"/>
    <w:rsid w:val="6EC47DFD"/>
    <w:rsid w:val="6ECA01CD"/>
    <w:rsid w:val="6F670D5F"/>
    <w:rsid w:val="6F913451"/>
    <w:rsid w:val="6FBE1DB6"/>
    <w:rsid w:val="6FD5183C"/>
    <w:rsid w:val="6FE833B7"/>
    <w:rsid w:val="6FF7639A"/>
    <w:rsid w:val="70135AB9"/>
    <w:rsid w:val="702B0000"/>
    <w:rsid w:val="705B3CC3"/>
    <w:rsid w:val="706420CF"/>
    <w:rsid w:val="706E4003"/>
    <w:rsid w:val="70AB33D6"/>
    <w:rsid w:val="70BC21D7"/>
    <w:rsid w:val="712466DD"/>
    <w:rsid w:val="7147473C"/>
    <w:rsid w:val="7178374D"/>
    <w:rsid w:val="71CD7C68"/>
    <w:rsid w:val="720E7860"/>
    <w:rsid w:val="723341B4"/>
    <w:rsid w:val="72415D90"/>
    <w:rsid w:val="72440BEA"/>
    <w:rsid w:val="725D774E"/>
    <w:rsid w:val="726218AF"/>
    <w:rsid w:val="72755A35"/>
    <w:rsid w:val="72C825C6"/>
    <w:rsid w:val="72C864CC"/>
    <w:rsid w:val="72D15B37"/>
    <w:rsid w:val="734076E8"/>
    <w:rsid w:val="734367A9"/>
    <w:rsid w:val="73701564"/>
    <w:rsid w:val="73784A25"/>
    <w:rsid w:val="73D277E1"/>
    <w:rsid w:val="74330326"/>
    <w:rsid w:val="74420E94"/>
    <w:rsid w:val="7492621A"/>
    <w:rsid w:val="7499332B"/>
    <w:rsid w:val="74AD34E5"/>
    <w:rsid w:val="74BD08E4"/>
    <w:rsid w:val="74D20203"/>
    <w:rsid w:val="74F82032"/>
    <w:rsid w:val="7529729F"/>
    <w:rsid w:val="752E48A1"/>
    <w:rsid w:val="75307211"/>
    <w:rsid w:val="75335109"/>
    <w:rsid w:val="759E156D"/>
    <w:rsid w:val="75A40B94"/>
    <w:rsid w:val="75DC3B62"/>
    <w:rsid w:val="75DC7369"/>
    <w:rsid w:val="76051FC0"/>
    <w:rsid w:val="76296CA9"/>
    <w:rsid w:val="765F0D83"/>
    <w:rsid w:val="768179F3"/>
    <w:rsid w:val="76847B85"/>
    <w:rsid w:val="768E45B1"/>
    <w:rsid w:val="76D23E15"/>
    <w:rsid w:val="76FC13F3"/>
    <w:rsid w:val="76FD7BAE"/>
    <w:rsid w:val="774367EF"/>
    <w:rsid w:val="774C1F73"/>
    <w:rsid w:val="774C4FC7"/>
    <w:rsid w:val="77504DED"/>
    <w:rsid w:val="775E227E"/>
    <w:rsid w:val="77633CAD"/>
    <w:rsid w:val="77AA0CCA"/>
    <w:rsid w:val="77C516CD"/>
    <w:rsid w:val="78647964"/>
    <w:rsid w:val="786B7CA6"/>
    <w:rsid w:val="787C3C79"/>
    <w:rsid w:val="789735BC"/>
    <w:rsid w:val="78AF5FC4"/>
    <w:rsid w:val="78D5175A"/>
    <w:rsid w:val="78F4580D"/>
    <w:rsid w:val="791028E6"/>
    <w:rsid w:val="793903FE"/>
    <w:rsid w:val="79956DD4"/>
    <w:rsid w:val="799B5013"/>
    <w:rsid w:val="79BE7055"/>
    <w:rsid w:val="7A153621"/>
    <w:rsid w:val="7A383967"/>
    <w:rsid w:val="7A604230"/>
    <w:rsid w:val="7A6A00BA"/>
    <w:rsid w:val="7AAF36FF"/>
    <w:rsid w:val="7AF573FD"/>
    <w:rsid w:val="7AF71672"/>
    <w:rsid w:val="7B3E665A"/>
    <w:rsid w:val="7B560557"/>
    <w:rsid w:val="7B710A0F"/>
    <w:rsid w:val="7B712636"/>
    <w:rsid w:val="7B902B1F"/>
    <w:rsid w:val="7B9448DA"/>
    <w:rsid w:val="7B9C405E"/>
    <w:rsid w:val="7BB4728E"/>
    <w:rsid w:val="7BCD5167"/>
    <w:rsid w:val="7BFD3C0D"/>
    <w:rsid w:val="7C277BFF"/>
    <w:rsid w:val="7C292737"/>
    <w:rsid w:val="7C2A7C4E"/>
    <w:rsid w:val="7C592E38"/>
    <w:rsid w:val="7C730D29"/>
    <w:rsid w:val="7C8D1771"/>
    <w:rsid w:val="7CB73ECD"/>
    <w:rsid w:val="7CDF5FA7"/>
    <w:rsid w:val="7D252882"/>
    <w:rsid w:val="7D5B50DB"/>
    <w:rsid w:val="7D5F7669"/>
    <w:rsid w:val="7D6B203E"/>
    <w:rsid w:val="7D702CB7"/>
    <w:rsid w:val="7D707EA8"/>
    <w:rsid w:val="7DC31816"/>
    <w:rsid w:val="7DD46881"/>
    <w:rsid w:val="7E385325"/>
    <w:rsid w:val="7E4C12D3"/>
    <w:rsid w:val="7E6402A9"/>
    <w:rsid w:val="7E7152DE"/>
    <w:rsid w:val="7E91614B"/>
    <w:rsid w:val="7EA418D2"/>
    <w:rsid w:val="7ED76577"/>
    <w:rsid w:val="7F1005FE"/>
    <w:rsid w:val="7F433417"/>
    <w:rsid w:val="7FAE3D2F"/>
    <w:rsid w:val="7F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Administrator</cp:lastModifiedBy>
  <dcterms:modified xsi:type="dcterms:W3CDTF">2019-08-28T05:27:17Z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