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申论写作思路： 提出问题，分析问题，解决问题</w:t>
      </w:r>
    </w:p>
    <w:p>
      <w:pPr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申论两种写法： 分析类、对策类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分析类：重分析问题，为什么要这么做？原由是什么？</w:t>
      </w:r>
    </w:p>
    <w:p>
      <w:pPr>
        <w:numPr>
          <w:numId w:val="0"/>
        </w:numPr>
        <w:ind w:firstLine="900" w:firstLineChars="300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会导致什么后果？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对策类：重解决问题，该怎么去做？</w:t>
      </w:r>
    </w:p>
    <w:p>
      <w:pPr>
        <w:rPr>
          <w:rFonts w:hint="default" w:ascii="楷体" w:hAnsi="楷体" w:eastAsia="楷体" w:cs="楷体"/>
          <w:sz w:val="30"/>
          <w:szCs w:val="30"/>
          <w:lang w:val="en-US" w:eastAsia="zh-CN"/>
        </w:rPr>
      </w:pPr>
    </w:p>
    <w:p>
      <w:pPr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分析类怎么写：</w:t>
      </w:r>
    </w:p>
    <w:p>
      <w:pPr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思路：提出观点，将其论证清楚即可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反面论证：关注问题、不好的影响</w:t>
      </w:r>
    </w:p>
    <w:p>
      <w:pPr>
        <w:numPr>
          <w:numId w:val="0"/>
        </w:numPr>
        <w:ind w:leftChars="0" w:firstLine="300" w:firstLineChars="100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（解决问题前，是怎样不好）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 xml:space="preserve">正面论证：诠释解决问题的意义、价值 </w:t>
      </w:r>
    </w:p>
    <w:p>
      <w:pPr>
        <w:numPr>
          <w:numId w:val="0"/>
        </w:numPr>
        <w:ind w:leftChars="0" w:firstLine="300" w:firstLineChars="100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（解决问题后，有什么好处）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论述相关举措对于解决问题的意义价值</w:t>
      </w:r>
    </w:p>
    <w:p>
      <w:pPr>
        <w:rPr>
          <w:rFonts w:hint="eastAsia" w:ascii="楷体" w:hAnsi="楷体" w:eastAsia="楷体" w:cs="楷体"/>
          <w:sz w:val="30"/>
          <w:szCs w:val="30"/>
          <w:lang w:val="en-US" w:eastAsia="zh-CN"/>
        </w:rPr>
      </w:pPr>
    </w:p>
    <w:p>
      <w:pPr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对策类怎么写：</w:t>
      </w:r>
    </w:p>
    <w:p>
      <w:pPr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思路：针对问题，提出解决问题的措施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针对的是什么问题，提出什么对策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缘由交代（为什么要这样的措施）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具体是什么措施，该如何落实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效果预期如何</w:t>
      </w:r>
    </w:p>
    <w:p>
      <w:pPr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以上四个方面缺一不可</w:t>
      </w:r>
    </w:p>
    <w:p>
      <w:r>
        <w:drawing>
          <wp:inline distT="0" distB="0" distL="114300" distR="114300">
            <wp:extent cx="5266690" cy="2792730"/>
            <wp:effectExtent l="0" t="0" r="1016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楷体" w:hAnsi="楷体" w:eastAsia="楷体" w:cs="楷体"/>
          <w:sz w:val="30"/>
          <w:szCs w:val="30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句式：</w:t>
      </w:r>
    </w:p>
    <w:p>
      <w:pPr>
        <w:numPr>
          <w:numId w:val="0"/>
        </w:numPr>
        <w:ind w:leftChars="0"/>
        <w:rPr>
          <w:rFonts w:hint="eastAsia" w:ascii="楷体" w:hAnsi="楷体" w:eastAsia="楷体" w:cs="楷体"/>
          <w:sz w:val="30"/>
          <w:szCs w:val="30"/>
          <w:u w:val="single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u w:val="single"/>
          <w:lang w:val="en-US" w:eastAsia="zh-CN"/>
        </w:rPr>
        <w:t>推动/落实/开展....，可以....，让.....（意义价值）。</w:t>
      </w:r>
    </w:p>
    <w:p>
      <w:pPr>
        <w:numPr>
          <w:numId w:val="0"/>
        </w:numPr>
        <w:ind w:leftChars="0" w:firstLine="600" w:firstLineChars="200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推动文明互动交流互鉴，可以丰富人类文明色彩，让各国人民享受更富内涵的精社生活、开创更具美好的未来</w:t>
      </w:r>
    </w:p>
    <w:p>
      <w:pPr>
        <w:numPr>
          <w:numId w:val="0"/>
        </w:numPr>
        <w:ind w:leftChars="0" w:firstLine="600" w:firstLineChars="200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推动互联网教育的落实，可以弥补地域性带来的教育资源鸿沟，让边远地区的孩子平等的享有优质知识和发展成果</w:t>
      </w: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 xml:space="preserve">标题： 单一标题  复合标题（对称句式） 20字左右 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 xml:space="preserve">       要体现文章的态度、观点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开篇： 名言 + 议题  + 观点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 xml:space="preserve">       背景 + 议题  + 观点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 xml:space="preserve">       案例 + 议题  + 观点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  <w:t>对策类分论点两大方法：</w:t>
      </w:r>
    </w:p>
    <w:p>
      <w:pPr>
        <w:numPr>
          <w:ilvl w:val="0"/>
          <w:numId w:val="4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 xml:space="preserve">主体（对象）责任立论法 </w:t>
      </w:r>
    </w:p>
    <w:p>
      <w:pPr>
        <w:numPr>
          <w:numId w:val="0"/>
        </w:numPr>
        <w:ind w:firstLine="600" w:firstLineChars="200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（要解决问题，就一定要相应的主体来做）</w:t>
      </w:r>
    </w:p>
    <w:p>
      <w:pPr>
        <w:numPr>
          <w:numId w:val="0"/>
        </w:numPr>
        <w:ind w:left="855" w:leftChars="0" w:hanging="855" w:hangingChars="285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政府责任： 主导地位。</w:t>
      </w:r>
    </w:p>
    <w:p>
      <w:pPr>
        <w:numPr>
          <w:numId w:val="0"/>
        </w:numPr>
        <w:ind w:left="895" w:leftChars="426" w:firstLine="48" w:firstLineChars="16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对内--&gt;理清思路，确立发展理念；明确权责，落实到人（制度、考核）</w:t>
      </w:r>
    </w:p>
    <w:p>
      <w:pPr>
        <w:numPr>
          <w:numId w:val="0"/>
        </w:numPr>
        <w:ind w:left="840" w:leftChars="-457" w:hanging="1800" w:hangingChars="600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 xml:space="preserve">            对外--&gt;加强治理和引导，营造良好的社会环境</w:t>
      </w:r>
    </w:p>
    <w:p>
      <w:pPr>
        <w:numPr>
          <w:numId w:val="0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社会组织（企业、学校、协会）：主体力量。</w:t>
      </w:r>
    </w:p>
    <w:p>
      <w:pPr>
        <w:numPr>
          <w:numId w:val="0"/>
        </w:numPr>
        <w:ind w:firstLine="900" w:firstLineChars="300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学校责职--&gt;组织教育教学，提高教学质量，维护教育</w:t>
      </w:r>
    </w:p>
    <w:p>
      <w:pPr>
        <w:numPr>
          <w:numId w:val="0"/>
        </w:numPr>
        <w:ind w:firstLine="900" w:firstLineChars="300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公平，保障孩子的安全，塑造人，培养人</w:t>
      </w:r>
    </w:p>
    <w:p>
      <w:pPr>
        <w:numPr>
          <w:numId w:val="0"/>
        </w:numPr>
        <w:ind w:firstLine="900" w:firstLineChars="300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协会责职--&gt;组织、协调、资质审核、发放、监督管理</w:t>
      </w:r>
    </w:p>
    <w:p>
      <w:pPr>
        <w:numPr>
          <w:numId w:val="0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社会媒体：社会公器。</w:t>
      </w:r>
    </w:p>
    <w:p>
      <w:pPr>
        <w:numPr>
          <w:numId w:val="0"/>
        </w:numPr>
        <w:ind w:left="840" w:leftChars="400" w:firstLine="0" w:firstLineChars="0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反映事实、社会民意，引导舆论走向，促进社会文明、公正、和谐</w:t>
      </w:r>
    </w:p>
    <w:p>
      <w:pPr>
        <w:numPr>
          <w:numId w:val="0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民众个人：参与。</w:t>
      </w:r>
    </w:p>
    <w:p>
      <w:pPr>
        <w:numPr>
          <w:numId w:val="0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 xml:space="preserve">     对内--&gt;提高认识和自身素质修养</w:t>
      </w:r>
    </w:p>
    <w:p>
      <w:pPr>
        <w:numPr>
          <w:numId w:val="0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 xml:space="preserve">     对外--&gt;参与社会监督，共同营造良好的社会环境</w:t>
      </w:r>
    </w:p>
    <w:p>
      <w:pPr>
        <w:numPr>
          <w:numId w:val="0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二、问题导向法</w:t>
      </w:r>
    </w:p>
    <w:p>
      <w:pPr>
        <w:numPr>
          <w:numId w:val="0"/>
        </w:numPr>
        <w:ind w:firstLine="600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存在哪些方面的问题，我就针对性的提出应对之策</w:t>
      </w:r>
    </w:p>
    <w:p>
      <w:pPr>
        <w:numPr>
          <w:numId w:val="0"/>
        </w:numPr>
        <w:ind w:left="937" w:leftChars="426" w:hanging="42" w:hangingChars="14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八类问题：观念存在问题、制度不完善，法治不健全，监管</w:t>
      </w:r>
      <w:bookmarkStart w:id="0" w:name="_GoBack"/>
      <w:bookmarkEnd w:id="0"/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有漏洞，宣传教育不给力</w:t>
      </w:r>
    </w:p>
    <w:p>
      <w:pPr>
        <w:numPr>
          <w:numId w:val="0"/>
        </w:numPr>
        <w:ind w:firstLine="600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注意事项：</w:t>
      </w:r>
    </w:p>
    <w:p>
      <w:pPr>
        <w:numPr>
          <w:numId w:val="0"/>
        </w:numPr>
        <w:ind w:firstLine="600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 xml:space="preserve">  有理有据（立足问题，有支持说明，例子）</w:t>
      </w:r>
    </w:p>
    <w:p>
      <w:pPr>
        <w:numPr>
          <w:numId w:val="0"/>
        </w:numPr>
        <w:ind w:firstLine="600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 xml:space="preserve">  有血有肉（怎么做，效果、预期是什么，能达到什么目的）</w:t>
      </w:r>
    </w:p>
    <w:p>
      <w:pPr>
        <w:numPr>
          <w:numId w:val="0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两种方法不能交叉使用，它们是两个不同的层次</w:t>
      </w:r>
    </w:p>
    <w:p>
      <w:pPr>
        <w:numPr>
          <w:numId w:val="0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  <w:t>分析类分论点两大方法：</w:t>
      </w:r>
    </w:p>
    <w:p>
      <w:pPr>
        <w:numPr>
          <w:ilvl w:val="0"/>
          <w:numId w:val="5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主体（对象）意议论证法</w:t>
      </w:r>
    </w:p>
    <w:p>
      <w:pPr>
        <w:numPr>
          <w:numId w:val="0"/>
        </w:numPr>
        <w:ind w:left="2100" w:hanging="2100" w:hangingChars="700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 xml:space="preserve">    论证思路：立足问题（影响），结合主体对象的职责，论述做好相应事情的意义价值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措施价值意义论证法</w:t>
      </w:r>
    </w:p>
    <w:p>
      <w:pPr>
        <w:numPr>
          <w:numId w:val="0"/>
        </w:numPr>
        <w:ind w:leftChars="0" w:firstLine="600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相应措施对于解决具体问题的价值</w:t>
      </w:r>
    </w:p>
    <w:p>
      <w:pPr>
        <w:numPr>
          <w:numId w:val="0"/>
        </w:numPr>
        <w:ind w:leftChars="0" w:firstLine="600"/>
        <w:rPr>
          <w:rFonts w:hint="eastAsia" w:ascii="楷体" w:hAnsi="楷体" w:eastAsia="楷体" w:cs="楷体"/>
          <w:sz w:val="30"/>
          <w:szCs w:val="30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  <w:t>分论点论证方法：</w:t>
      </w:r>
    </w:p>
    <w:p>
      <w:pPr>
        <w:numPr>
          <w:ilvl w:val="0"/>
          <w:numId w:val="6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细节充实法（对策类）</w:t>
      </w:r>
    </w:p>
    <w:p>
      <w:pPr>
        <w:numPr>
          <w:numId w:val="0"/>
        </w:numPr>
        <w:ind w:left="596" w:leftChars="284" w:firstLine="0" w:firstLineChars="0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 xml:space="preserve">分论点 --&gt; 缘由（问题/原因） --&gt; 措施细节（具体是怎么做的） --&gt; 预期效果 </w:t>
      </w:r>
    </w:p>
    <w:p>
      <w:pPr>
        <w:numPr>
          <w:ilvl w:val="0"/>
          <w:numId w:val="6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举例论证（分析类）</w:t>
      </w:r>
    </w:p>
    <w:p>
      <w:pPr>
        <w:numPr>
          <w:numId w:val="0"/>
        </w:numPr>
        <w:ind w:firstLine="600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运用案例来说明观点。从案例中得出观点。（正例、反例）</w:t>
      </w:r>
    </w:p>
    <w:p>
      <w:pPr>
        <w:numPr>
          <w:numId w:val="0"/>
        </w:numPr>
        <w:ind w:firstLine="600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 xml:space="preserve"> Xxx例子。因此，下结论再次得出分论点结论。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对比论证</w:t>
      </w:r>
    </w:p>
    <w:p>
      <w:pPr>
        <w:numPr>
          <w:numId w:val="0"/>
        </w:numPr>
        <w:ind w:leftChars="0" w:firstLine="600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正反对比，中外对比，突出结论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因果论证</w:t>
      </w:r>
    </w:p>
    <w:p>
      <w:pPr>
        <w:numPr>
          <w:numId w:val="0"/>
        </w:numPr>
        <w:ind w:leftChars="0" w:firstLine="600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将原因、结果与措施结合起来</w:t>
      </w:r>
    </w:p>
    <w:p>
      <w:pPr>
        <w:numPr>
          <w:numId w:val="0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default" w:ascii="楷体" w:hAnsi="楷体" w:eastAsia="楷体" w:cs="楷体"/>
          <w:sz w:val="30"/>
          <w:szCs w:val="30"/>
          <w:lang w:val="en-US" w:eastAsia="zh-CN"/>
        </w:rPr>
      </w:pPr>
    </w:p>
    <w:sectPr>
      <w:pgSz w:w="11906" w:h="16838"/>
      <w:pgMar w:top="1440" w:right="1463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D62619"/>
    <w:multiLevelType w:val="singleLevel"/>
    <w:tmpl w:val="86D6261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F8B8492"/>
    <w:multiLevelType w:val="singleLevel"/>
    <w:tmpl w:val="AF8B849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85C57F4"/>
    <w:multiLevelType w:val="singleLevel"/>
    <w:tmpl w:val="D85C57F4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2E70E7A"/>
    <w:multiLevelType w:val="singleLevel"/>
    <w:tmpl w:val="42E70E7A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E59F1DD"/>
    <w:multiLevelType w:val="singleLevel"/>
    <w:tmpl w:val="5E59F1D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60E5EBBF"/>
    <w:multiLevelType w:val="singleLevel"/>
    <w:tmpl w:val="60E5EBB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20652"/>
    <w:rsid w:val="03745FDD"/>
    <w:rsid w:val="03B91DFD"/>
    <w:rsid w:val="04052B7B"/>
    <w:rsid w:val="07D91169"/>
    <w:rsid w:val="09542C08"/>
    <w:rsid w:val="09697DCE"/>
    <w:rsid w:val="0A667895"/>
    <w:rsid w:val="0A830A37"/>
    <w:rsid w:val="0B0A263C"/>
    <w:rsid w:val="0B885890"/>
    <w:rsid w:val="0BB1375F"/>
    <w:rsid w:val="0CBE7FE2"/>
    <w:rsid w:val="0D530293"/>
    <w:rsid w:val="0FD4534F"/>
    <w:rsid w:val="10994A85"/>
    <w:rsid w:val="115A66D1"/>
    <w:rsid w:val="11AD7532"/>
    <w:rsid w:val="11B663AC"/>
    <w:rsid w:val="12342ED5"/>
    <w:rsid w:val="12B570B0"/>
    <w:rsid w:val="135F5439"/>
    <w:rsid w:val="13A51E58"/>
    <w:rsid w:val="1421762A"/>
    <w:rsid w:val="14650C29"/>
    <w:rsid w:val="14740179"/>
    <w:rsid w:val="14772839"/>
    <w:rsid w:val="160C605F"/>
    <w:rsid w:val="16173213"/>
    <w:rsid w:val="161A0E2C"/>
    <w:rsid w:val="166C096D"/>
    <w:rsid w:val="169F0E32"/>
    <w:rsid w:val="17CA568F"/>
    <w:rsid w:val="17EB016F"/>
    <w:rsid w:val="180A7F5D"/>
    <w:rsid w:val="180B3412"/>
    <w:rsid w:val="19537C52"/>
    <w:rsid w:val="1964392C"/>
    <w:rsid w:val="197B7E71"/>
    <w:rsid w:val="19BE3B16"/>
    <w:rsid w:val="1A074B94"/>
    <w:rsid w:val="1BE76220"/>
    <w:rsid w:val="1C7E758B"/>
    <w:rsid w:val="1CDA1A44"/>
    <w:rsid w:val="1DCC50CD"/>
    <w:rsid w:val="1E4723DC"/>
    <w:rsid w:val="1F5E5438"/>
    <w:rsid w:val="1F620BE8"/>
    <w:rsid w:val="201C6787"/>
    <w:rsid w:val="20C1467D"/>
    <w:rsid w:val="21C64B51"/>
    <w:rsid w:val="25AF02B8"/>
    <w:rsid w:val="270E4EF9"/>
    <w:rsid w:val="27E07E27"/>
    <w:rsid w:val="282173BA"/>
    <w:rsid w:val="285F62E6"/>
    <w:rsid w:val="28B75EC1"/>
    <w:rsid w:val="29B91051"/>
    <w:rsid w:val="2D7D0CF0"/>
    <w:rsid w:val="2DA65BAE"/>
    <w:rsid w:val="2E1A2526"/>
    <w:rsid w:val="2E845A5C"/>
    <w:rsid w:val="2F4E6855"/>
    <w:rsid w:val="2F75605D"/>
    <w:rsid w:val="2FAF0664"/>
    <w:rsid w:val="2FCF7B51"/>
    <w:rsid w:val="30EA65BB"/>
    <w:rsid w:val="30F318F6"/>
    <w:rsid w:val="31603205"/>
    <w:rsid w:val="32530E3C"/>
    <w:rsid w:val="32D0252D"/>
    <w:rsid w:val="32F26F64"/>
    <w:rsid w:val="331A089A"/>
    <w:rsid w:val="345D525C"/>
    <w:rsid w:val="35452A2B"/>
    <w:rsid w:val="36133364"/>
    <w:rsid w:val="362D5F13"/>
    <w:rsid w:val="369F277C"/>
    <w:rsid w:val="36D45AB8"/>
    <w:rsid w:val="37443FB2"/>
    <w:rsid w:val="383A6D40"/>
    <w:rsid w:val="38B855A5"/>
    <w:rsid w:val="38EB2D40"/>
    <w:rsid w:val="39795411"/>
    <w:rsid w:val="39B322EF"/>
    <w:rsid w:val="39F86A79"/>
    <w:rsid w:val="3A2B1443"/>
    <w:rsid w:val="3AA01DBF"/>
    <w:rsid w:val="3AEC6142"/>
    <w:rsid w:val="3B0664B2"/>
    <w:rsid w:val="3C385D5A"/>
    <w:rsid w:val="3C5B2FE5"/>
    <w:rsid w:val="3CAC300E"/>
    <w:rsid w:val="3CDA5BE7"/>
    <w:rsid w:val="3D760F66"/>
    <w:rsid w:val="3DD62FD0"/>
    <w:rsid w:val="3E1E047A"/>
    <w:rsid w:val="3EB43679"/>
    <w:rsid w:val="3FA843E4"/>
    <w:rsid w:val="40974EF9"/>
    <w:rsid w:val="411510D3"/>
    <w:rsid w:val="419B7DC7"/>
    <w:rsid w:val="424A52BC"/>
    <w:rsid w:val="425B562B"/>
    <w:rsid w:val="42D426F1"/>
    <w:rsid w:val="42FF61C1"/>
    <w:rsid w:val="44127532"/>
    <w:rsid w:val="44702D18"/>
    <w:rsid w:val="44945D54"/>
    <w:rsid w:val="4512323F"/>
    <w:rsid w:val="45456367"/>
    <w:rsid w:val="454D603B"/>
    <w:rsid w:val="46FF07E2"/>
    <w:rsid w:val="471C33FF"/>
    <w:rsid w:val="478173A6"/>
    <w:rsid w:val="47FD07E7"/>
    <w:rsid w:val="48DC4789"/>
    <w:rsid w:val="48E22D20"/>
    <w:rsid w:val="48F362D2"/>
    <w:rsid w:val="49985165"/>
    <w:rsid w:val="49BE5C8B"/>
    <w:rsid w:val="4ACA42C1"/>
    <w:rsid w:val="4D183C32"/>
    <w:rsid w:val="4E192894"/>
    <w:rsid w:val="4E332752"/>
    <w:rsid w:val="4E981CED"/>
    <w:rsid w:val="4EB84BD1"/>
    <w:rsid w:val="4ED36D83"/>
    <w:rsid w:val="4EE74D7B"/>
    <w:rsid w:val="4FCE0544"/>
    <w:rsid w:val="51F640C6"/>
    <w:rsid w:val="52A87CB6"/>
    <w:rsid w:val="54A678B9"/>
    <w:rsid w:val="5513452F"/>
    <w:rsid w:val="560972B7"/>
    <w:rsid w:val="560F5E44"/>
    <w:rsid w:val="56152BFC"/>
    <w:rsid w:val="56346B20"/>
    <w:rsid w:val="5768334E"/>
    <w:rsid w:val="577038AF"/>
    <w:rsid w:val="58C11CB4"/>
    <w:rsid w:val="59C16E14"/>
    <w:rsid w:val="5A350729"/>
    <w:rsid w:val="5BDF61EE"/>
    <w:rsid w:val="5C0C275C"/>
    <w:rsid w:val="5CA8598B"/>
    <w:rsid w:val="5D55699C"/>
    <w:rsid w:val="5E51350C"/>
    <w:rsid w:val="5E7C623B"/>
    <w:rsid w:val="5EA037CD"/>
    <w:rsid w:val="5FF10E91"/>
    <w:rsid w:val="615C356D"/>
    <w:rsid w:val="62920D5A"/>
    <w:rsid w:val="6497444F"/>
    <w:rsid w:val="64C26BC3"/>
    <w:rsid w:val="64D82FC0"/>
    <w:rsid w:val="6595737A"/>
    <w:rsid w:val="65DF5CD1"/>
    <w:rsid w:val="65E339AC"/>
    <w:rsid w:val="662545DE"/>
    <w:rsid w:val="66472F14"/>
    <w:rsid w:val="664D56B5"/>
    <w:rsid w:val="66DE6F26"/>
    <w:rsid w:val="670E240E"/>
    <w:rsid w:val="67866DFE"/>
    <w:rsid w:val="68020BA6"/>
    <w:rsid w:val="68135341"/>
    <w:rsid w:val="68C63A37"/>
    <w:rsid w:val="690D2B8C"/>
    <w:rsid w:val="69BA3339"/>
    <w:rsid w:val="69D87495"/>
    <w:rsid w:val="69E266A7"/>
    <w:rsid w:val="6A1F6D4D"/>
    <w:rsid w:val="6A8257C3"/>
    <w:rsid w:val="6AAF5B1E"/>
    <w:rsid w:val="6B576363"/>
    <w:rsid w:val="6D4871E9"/>
    <w:rsid w:val="6E2F745D"/>
    <w:rsid w:val="6FED2590"/>
    <w:rsid w:val="71AB1C9E"/>
    <w:rsid w:val="71C74A5F"/>
    <w:rsid w:val="71D635D1"/>
    <w:rsid w:val="72C254CD"/>
    <w:rsid w:val="72C97749"/>
    <w:rsid w:val="74A12053"/>
    <w:rsid w:val="74A12A05"/>
    <w:rsid w:val="759D3768"/>
    <w:rsid w:val="75B1490D"/>
    <w:rsid w:val="76142390"/>
    <w:rsid w:val="781B5CAB"/>
    <w:rsid w:val="782C29E3"/>
    <w:rsid w:val="78425AB8"/>
    <w:rsid w:val="78542D5B"/>
    <w:rsid w:val="794664B4"/>
    <w:rsid w:val="795A464F"/>
    <w:rsid w:val="79DD5CBC"/>
    <w:rsid w:val="7ADE20C4"/>
    <w:rsid w:val="7B5D2D89"/>
    <w:rsid w:val="7BDD1706"/>
    <w:rsid w:val="7C4B2211"/>
    <w:rsid w:val="7E140C55"/>
    <w:rsid w:val="7EDA3994"/>
    <w:rsid w:val="7EF3063E"/>
    <w:rsid w:val="7FF73A67"/>
    <w:rsid w:val="7FFF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2019-11-04T07:17:44Z</dcterms:created>
  <dc:creator>XFZ</dc:creator>
  <cp:lastModifiedBy>XFZ</cp:lastModifiedBy>
  <dcterms:modified xsi:type="dcterms:W3CDTF">2019-11-05T12:33:13Z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