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Border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Gateway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Protocol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это основной протокол динамической маршрутизации, который используется в Интернете.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Маршрутизаторы, использующие протокол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, обмениваются информацией о доступности сетей. Вместе с информацией о сетях передаются различные атрибуты этих сетей, с помощью которых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выбирает лучший маршрут и настраиваются политики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основных атрибутов, который передается с информацией о маршруте — это список автономных систем, через которые прошла эта информация. Эта информация позволяет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определять где находится сеть относительно автономных систем, исключать петли маршрутизации, а также может быть использована при настройке политик.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Маршрутизация осуществляется пошагово от одной автономной системы к другой. Все политики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настраиваются, в основном, по отношению к внешним/соседним автономным системам. То есть, описываются правила взаимодействия с ними.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оперирует большими объемами данных, то принципы его настройки и работы отличаются от внутренних протоколов динамической маршрутизации (</w:t>
      </w:r>
      <w:r>
        <w:rPr>
          <w:sz w:val="28"/>
          <w:szCs w:val="28"/>
          <w:lang w:val="en-US"/>
        </w:rPr>
        <w:t>IGP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Терминология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протокол маршрутизации (interior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внутри автономной системы.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протокол маршрутизации (exterior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между автономными системами.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набор маршрутизаторов, имеющих единые правила маршрутизации, управляемых одной технической администрацией и работающих на одном из протоколов IGP (для внутренней маршрутизации AS может использовать и несколько IGP).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Транзитная автономная система (transit AS)</w:t>
      </w:r>
      <w:r>
        <w:rPr>
          <w:sz w:val="28"/>
          <w:szCs w:val="28"/>
        </w:rPr>
        <w:t xml:space="preserve"> — автономная система, через которую передается трафик других автономных систем.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Путь (path)</w:t>
      </w:r>
      <w:r>
        <w:rPr>
          <w:sz w:val="28"/>
          <w:szCs w:val="28"/>
        </w:rPr>
        <w:t xml:space="preserve"> — последовательность, состоящая из номеров автономных систем через которые нужно пройти для достижения сети назначения.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Атрибуты </w:t>
      </w:r>
      <w:bookmarkStart w:id="0" w:name="_GoBack"/>
      <w:bookmarkEnd w:id="0"/>
      <w:r>
        <w:rPr>
          <w:b/>
          <w:sz w:val="28"/>
          <w:szCs w:val="28"/>
        </w:rPr>
        <w:t>пути (path attributes, PA)</w:t>
      </w:r>
      <w:r>
        <w:rPr>
          <w:sz w:val="28"/>
          <w:szCs w:val="28"/>
        </w:rPr>
        <w:t xml:space="preserve"> — характеристики пути, которые позволяют выбрать лучший путь.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BGP speaker</w:t>
      </w:r>
      <w:r>
        <w:rPr>
          <w:sz w:val="28"/>
          <w:szCs w:val="28"/>
        </w:rPr>
        <w:t xml:space="preserve"> — маршрутизатор, на котором работает протокол BGP.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Соседи (neighbor, peer)</w:t>
      </w:r>
      <w:r>
        <w:rPr>
          <w:sz w:val="28"/>
          <w:szCs w:val="28"/>
        </w:rPr>
        <w:t xml:space="preserve"> — любые два маршрутизатора, между которыми открыто TCP-соединение для обмена информацией о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сетевого уровня о доступности сети (Network Layer Reachability Information, </w:t>
      </w:r>
      <w:r>
        <w:rPr>
          <w:b/>
          <w:sz w:val="28"/>
          <w:szCs w:val="28"/>
        </w:rPr>
        <w:t>NLRI</w:t>
      </w:r>
      <w:r>
        <w:rPr>
          <w:sz w:val="28"/>
          <w:szCs w:val="28"/>
        </w:rPr>
        <w:t>) — IP-префикс и длина префикса.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Prepending</w:t>
      </w:r>
      <w:r>
        <w:rPr>
          <w:sz w:val="28"/>
          <w:szCs w:val="28"/>
        </w:rPr>
        <w:t xml:space="preserve"> — добавление номера своей AS в начало AS-path при прохождении анонса через AS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выбирает лучшие маршруты не на основании технических характеристик пути (пропускной способности, задержки и т.п.), а на основании политик. При выборе между каналами двух провайдеров, зачастую имеет значение не то, у какого канала лучше технические характеристики, а какие-то внутренние правила компании. Например, использование какого канала обходится компании дешевле. Поэтому в BGP выбор лучшего маршрута осуществляется на основании политик, которые настраиваются с использованием фильтров, анонсирования маршрутов, и изменения атрибутов.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другие протоколы динамической маршрутизации, BGP может передавать трафик только на основании IP-адреса получателя. Это значит, что с помощью BGP нет возможности настроить правила маршрутизации, в которых будет учитываться, например, то, из какой сети был отправлен пакет или данные какого приложения передаются. Если принимать решение о том, как должен маршрутизироваться пакет, необходимо по каким-то дополнительным критериям, кроме адреса получателя, необходимо использовать механизм </w:t>
      </w:r>
      <w:r>
        <w:rPr>
          <w:b/>
          <w:sz w:val="28"/>
          <w:szCs w:val="28"/>
        </w:rPr>
        <w:t>policy-based routing (PBR)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характеристики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это path-vector протокол с такими общими характеристиками: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 TCP для передачи данных, это обеспечивает надежную доставку обновлений протокола (порт 179)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Отправляет обновления только после изменений в сети (нет периодических обновлений)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Периодически отправляет keepalive-сообщения для проверки TCP-соединения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Метрика протокола называется path vector или атрибуты (attributes)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это система IP-сетей и маршрутизаторов, управляемых одним или несколькими операторами, имеющими единую, четко определенную политику маршрутизации с Интернетом.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Номер может быть 16 бит и 32 бита.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Использование: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0 и 65535 (зарезервированы)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1-64495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65552-42</w:t>
      </w:r>
      <w:r>
        <w:rPr>
          <w:sz w:val="28"/>
          <w:szCs w:val="28"/>
        </w:rPr>
        <w:t>00000000</w:t>
      </w:r>
      <w:r>
        <w:rPr>
          <w:sz w:val="28"/>
          <w:szCs w:val="28"/>
        </w:rPr>
        <w:t xml:space="preserve">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64496-64511 – для использования в примерах и документации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64512-65534, </w:t>
      </w:r>
      <w:r>
        <w:rPr>
          <w:sz w:val="28"/>
          <w:szCs w:val="28"/>
        </w:rPr>
        <w:t>4200000000 и более</w:t>
      </w:r>
      <w:r>
        <w:rPr>
          <w:sz w:val="28"/>
          <w:szCs w:val="28"/>
        </w:rPr>
        <w:t xml:space="preserve"> (приватные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23456 (представляет 32-битный диапазон на устройствах, которые работают с 16-битным диапазоном)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PI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PA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вы подключаетесь к провайдеру, он выдаёт вам диапазон публичных адресов – так называемые </w:t>
      </w:r>
      <w:r>
        <w:rPr>
          <w:b/>
          <w:sz w:val="28"/>
          <w:szCs w:val="28"/>
        </w:rPr>
        <w:t>PA-адреса (Provider Aggregatable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 – </w:t>
      </w:r>
      <w:r>
        <w:rPr>
          <w:b/>
          <w:sz w:val="28"/>
          <w:szCs w:val="28"/>
          <w:lang w:val="en-US"/>
        </w:rPr>
        <w:t>Provider Independent–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Внутренний</w:t>
      </w:r>
      <w:r>
        <w:rPr>
          <w:b/>
          <w:sz w:val="28"/>
          <w:szCs w:val="28"/>
          <w:lang w:val="en-US"/>
        </w:rPr>
        <w:t xml:space="preserve"> BGP (Internal BGP) 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Внешний</w:t>
      </w:r>
      <w:r>
        <w:rPr>
          <w:b/>
          <w:sz w:val="28"/>
          <w:szCs w:val="28"/>
          <w:lang w:val="en-US"/>
        </w:rPr>
        <w:t xml:space="preserve"> BGP (External BGP)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BGP (Internal BGP, iBGP)</w:t>
      </w:r>
      <w:r>
        <w:rPr>
          <w:sz w:val="28"/>
          <w:szCs w:val="28"/>
        </w:rPr>
        <w:t xml:space="preserve"> — BGP работающий внутри автономной системы. iBGP-соседи не обязательно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BGP (External BGP, eBGP)</w:t>
      </w:r>
      <w:r>
        <w:rPr>
          <w:sz w:val="28"/>
          <w:szCs w:val="28"/>
        </w:rPr>
        <w:t xml:space="preserve"> — BGP работающий между автономными системами.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iBGP-маршрутизаторы работают в нетранзитной AS, то соединение между ними должно быть full mesh. Это следствие принципов работы протокола — если маршрутизатор, находящийся на границе AS, получил обновление, то он передает его всем соседям; соседи, которые находятся внутри автономной системы, больше это обновление не распространяют, так как считают, что все соседи внутри AS уже его получили.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Таймеры протокола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Keepalive Interval</w:t>
      </w:r>
      <w:r>
        <w:rPr>
          <w:sz w:val="28"/>
          <w:szCs w:val="28"/>
          <w:highlight w:val="yellow"/>
        </w:rPr>
        <w:t xml:space="preserve"> — Интервал времени в секундах, между отправкой сообщений keepalive. По умолчанию 60 секунд.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Hold Time</w:t>
      </w:r>
      <w:r>
        <w:rPr>
          <w:sz w:val="28"/>
          <w:szCs w:val="28"/>
          <w:highlight w:val="yellow"/>
        </w:rPr>
        <w:t xml:space="preserve"> — Интервал времени в секундах, по истечении которого сосед будет считаться недоступным. По умолчанию 180 секунд.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Типы сообщений 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Open</w:t>
      </w:r>
      <w:r>
        <w:rPr>
          <w:sz w:val="28"/>
          <w:szCs w:val="28"/>
        </w:rPr>
        <w:t xml:space="preserve"> — используется для установки отношений соседства и обмена базовыми параметрами. Отправляется сразу после установки TCP-соединения.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Кроме стандартного заголовка пакета BGP, в сообщении Open такие поля: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Version</w:t>
      </w:r>
      <w:r>
        <w:rPr>
          <w:sz w:val="28"/>
          <w:szCs w:val="28"/>
        </w:rPr>
        <w:t xml:space="preserve"> — версия протокола BGP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My Autonomous System</w:t>
      </w:r>
      <w:r>
        <w:rPr>
          <w:sz w:val="28"/>
          <w:szCs w:val="28"/>
        </w:rPr>
        <w:t xml:space="preserve"> — номер автономной системы отправителя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Hold Time</w:t>
      </w:r>
      <w:r>
        <w:rPr>
          <w:sz w:val="28"/>
          <w:szCs w:val="28"/>
        </w:rPr>
        <w:t xml:space="preserve"> — максимальное время в секундах, которое может пройти между получением Keepalive и сообщением Update. Время выбирается минимальным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BGP Identifier</w:t>
      </w:r>
      <w:r>
        <w:rPr>
          <w:sz w:val="28"/>
          <w:szCs w:val="28"/>
        </w:rPr>
        <w:t xml:space="preserve"> — играет роль в выборе пути пересылки BGP-сообщений при наличии более одного канала связи между BGP-соседями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 Length</w:t>
      </w:r>
      <w:r>
        <w:rPr>
          <w:sz w:val="28"/>
          <w:szCs w:val="28"/>
        </w:rPr>
        <w:t xml:space="preserve"> — если равен 0, то в маркер записываются единицы, а Optional Parameters имеет нулевую длину; если не равен 0, то в Optional Parameters записываются данные для определения кода, который указывается в маркере.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</w:t>
      </w:r>
      <w:r>
        <w:rPr>
          <w:sz w:val="28"/>
          <w:szCs w:val="28"/>
        </w:rPr>
        <w:t xml:space="preserve"> — играет роль в формировании и последующем определении кода в поле маркер.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Update</w:t>
      </w:r>
      <w:r>
        <w:rPr>
          <w:sz w:val="28"/>
          <w:szCs w:val="28"/>
        </w:rPr>
        <w:t xml:space="preserve"> — используется для обмена информацией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Notification</w:t>
      </w:r>
      <w:r>
        <w:rPr>
          <w:sz w:val="28"/>
          <w:szCs w:val="28"/>
        </w:rPr>
        <w:t xml:space="preserve"> — используется когда возникают ошибки BGP. После отправки сообщения сессия с соседом разрывается.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Keepalive</w:t>
      </w:r>
      <w:r>
        <w:rPr>
          <w:sz w:val="28"/>
          <w:szCs w:val="28"/>
        </w:rPr>
        <w:t xml:space="preserve"> — используется для поддерживания отношений соседства, для обнаружения неактивных соседей. Сообщения Keepalive состоят только из заголовка пакета (длина 19 октетов). Если периодичность отправки keepalive-сообщений выставлена в 0, то сообщения не отправляются.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Отношения соседства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установить отношения соседства, в BGP надо настроить вручную каждого соседа. Когда указывается сосед локального маршрутизатора, обязательно указывается автономная система соседа. По этой информации BGP определяет тип соседа: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Внутренний BGP сосед (</w:t>
      </w:r>
      <w:r>
        <w:rPr>
          <w:b/>
          <w:sz w:val="28"/>
          <w:szCs w:val="28"/>
        </w:rPr>
        <w:t>iBGP-сосед</w:t>
      </w:r>
      <w:r>
        <w:rPr>
          <w:sz w:val="28"/>
          <w:szCs w:val="28"/>
        </w:rPr>
        <w:t>) — сосед, который находится в той же автономной системе, что и локальный маршрутизатор. iBGP-соседи не обязательно должны быть непосредственно соединены.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Внешний BGP сосед (</w:t>
      </w:r>
      <w:r>
        <w:rPr>
          <w:b/>
          <w:sz w:val="28"/>
          <w:szCs w:val="28"/>
        </w:rPr>
        <w:t>eBGP-сосед</w:t>
      </w:r>
      <w:r>
        <w:rPr>
          <w:sz w:val="28"/>
          <w:szCs w:val="28"/>
        </w:rPr>
        <w:t>) — сосед, который находится в автономной системе отличной от локального маршрутизатора.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Тип соседа мало влияет на установку отношений соседства. Более существенные отличия между различными типами соседей проявляются в процессе отправки обновлений BGP и добавлении маршрутов в таблицу маршрутизации.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BGP выполняет такие проверки, когда формирует отношения соседства: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Маршрутизатор должен получить запрос на TCP-соединение с адресом отправителя, который маршрутизатор найдет указанным в списке соседей (команда neighbor).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Номер автономной системы локального маршрутизатора должен совпадать с номером автономной системы, который указан на соседнем маршрутизаторе командой neighbor remote-as (это требование не соблюдается при настройках конфедераций).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Идентификаторы маршрутизаторов (Router ID) не должны совпадать.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Если настроена аутентификация, то соседи должны пройти её.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Состояния связи с соседями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448175" cy="37147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169037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Full View и Default Route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Full View</w:t>
      </w:r>
      <w:r>
        <w:rPr>
          <w:sz w:val="28"/>
          <w:szCs w:val="28"/>
        </w:rPr>
        <w:t xml:space="preserve"> – маршрутизатор изучает абсолютно все маршруты Интернета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Default Route</w:t>
      </w:r>
      <w:r>
        <w:rPr>
          <w:sz w:val="28"/>
          <w:szCs w:val="28"/>
        </w:rPr>
        <w:t xml:space="preserve"> - случае от каждого провайдера приходит только один маршрут по умолчанию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Атрибуты пути (</w:t>
      </w:r>
      <w:r>
        <w:rPr>
          <w:b/>
          <w:sz w:val="28"/>
          <w:szCs w:val="28"/>
          <w:lang w:val="en-US"/>
        </w:rPr>
        <w:t>path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attributes</w:t>
      </w:r>
      <w:r>
        <w:rPr>
          <w:b/>
          <w:sz w:val="28"/>
          <w:szCs w:val="28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Атрибуты пути разделены на 4 категории: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mandatory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Должны присутствовать во всех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>).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Autonomous system path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Next-hop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Origin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discretionary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Могут присутствовать в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>), но их присутствие не обязательно.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Local preference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Atomic aggregate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он помечает обновление как частичное (</w:t>
      </w:r>
      <w:r>
        <w:rPr>
          <w:sz w:val="28"/>
          <w:szCs w:val="28"/>
          <w:highlight w:val="yellow"/>
          <w:lang w:val="en-US"/>
        </w:rPr>
        <w:t>partial</w:t>
      </w:r>
      <w:r>
        <w:rPr>
          <w:sz w:val="28"/>
          <w:szCs w:val="28"/>
          <w:highlight w:val="yellow"/>
        </w:rPr>
        <w:t>) и отправляет его дальше соседям, сохраняя не распознанный атрибут.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Aggregator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Communities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non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то атрибут игнорируется и при передаче соседям отбрасывается.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Multi-exit discriminator (MED)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Originator ID</w:t>
      </w:r>
    </w:p>
    <w:p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Cluster list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Autonomous system path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Описывает через какие автономные системы надо пройти, чтобы дойти до сети назначения.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AS добавляется при передаче обновления из одной AS eBGP-соседу в другой AS.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для:</w:t>
      </w:r>
    </w:p>
    <w:p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петель маршрутизации. В AS-Path не должно быть повторяющихся номеров</w:t>
      </w:r>
    </w:p>
    <w:p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наилучшего маршрута. Чем короче AS-Path, тем предпочтительнее маршрут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Next-hop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IP-адрес следующей AS для достижения сети назначения.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 IP-адрес eBGP-маршрутизатора, через который идет путь к сети назначения.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меняется при передаче префикса в другую AS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Origin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 Origin — указывает на то, каким образом был получен маршрут в обновлении.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Возможные значения атрибута: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0 — IGP</w:t>
      </w:r>
      <w:r>
        <w:rPr>
          <w:sz w:val="28"/>
          <w:szCs w:val="28"/>
        </w:rPr>
        <w:t>: NLRI получена внутри исходной автономной системы;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1 — EGP</w:t>
      </w:r>
      <w:r>
        <w:rPr>
          <w:sz w:val="28"/>
          <w:szCs w:val="28"/>
        </w:rPr>
        <w:t>: NLRI выучена по протоколу Exterior Gateway Protocol (EGP). Предшественник BGP, не используется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2 — Incomplete</w:t>
      </w:r>
      <w:r>
        <w:rPr>
          <w:sz w:val="28"/>
          <w:szCs w:val="28"/>
        </w:rPr>
        <w:t>: NLRI была выучена каким-то другим образом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Local preference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Указывает маршрутизаторам внутри автономной системы как выйти за её пределы.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Этот атрибут передается только в пределах одной автономной системы.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маршрутизаторах Cisco по умолчанию значение атрибута — 100.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Выбирается та точка выхода у которой значение атрибута больше.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eBGP-сосед получает обновление с выставленным значением local preference, он игнорирует этот атрибут.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Atomic aggregate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Метка, указывающая, что NLRI является summary.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Aggregator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Список RID и ASN маршрутизаторов, создавших summary NLRI.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Communities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Тегирование маршрутов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Существуют предопределенные значения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не пересылаются соседям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Один из вариантов применения: передается соседней AS для управления входящим трафиком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правило community отображаются в формате ASN:VALUE. В таком формате, доступны для использования community от 1:0 до 65534:65535. В первой части указывается номер автономной системы, а во второй значение community, которое определяет политику маршрутизации трафика.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Некоторые значения communities предопределены. RFC1997 определяет три значения таких community. Эти значения должны одинаково распознаваться и обрабатываться всеми реализациями BGP, которые распознают атрибут community.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маршрутизатор получает маршрут в котором указано предопределенное значение communities, то он выполняет специфическое, предопределенное действие основанное на значении атрибута.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Предопределенные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 xml:space="preserve"> communities (Well-known Communities):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 (0xFFFFFF01)</w:t>
      </w:r>
      <w:r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за пределы конфедерации (автономная система, которая не является частью конфедерации считается конфедерацией). То есть, маршруты не анонсируются EBGP-соседям, но анонсируются внешним соседям в конфедерации,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no-advertise (0xFFFFFF02)</w:t>
      </w:r>
      <w:r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другим BGP-соседям,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no-export-subconfed (0xFFFFFF03)</w:t>
      </w:r>
      <w:r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внешним BGP-соседям (ни внешним в конфедерации, ни настоящим внешним соседям). В Cisco это значение встречается и под названием local-as.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 exit discriminator (MED)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 информирования eBGP-соседей о том, какой путь в автономную систему более предпочтительный.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передается между автономными системами.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Маршрутизаторы внутри соседней автономной системы используют этот атрибут, но, как только обновление выходит за пределы AS, атрибут MED отбрасывается.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меньше значение атрибута, тем более предпочтительна точка входа в автономную систему.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Weight (проприетарный атрибут Cisco)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назначить "вес" различным путям локально на маршрутизаторе.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в тех случаях, когда у одного маршрутизатора есть несколько выходов из автономной системы (сам маршрутизатор является точкой выхода).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 значение только локально, в пределах маршрутизатора.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передается в обновлениях.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больше значение атрибута, тем более предпочтителен путь выхода.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Выбор пути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процедуры выбора пути протоколом BGP:</w:t>
      </w:r>
    </w:p>
    <w:p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таблице BGP хранятся все известные пути, а в таблице маршрутизации — лучшие.</w:t>
      </w:r>
    </w:p>
    <w:p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выбираются на основании политик.</w:t>
      </w:r>
    </w:p>
    <w:p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не выбираются на основании пропускной способности.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Сначала проверяется доступен ли next-hop (Route Resolvability Condition).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next-hop считался доступным (accessible), необходимо чтобы в таблице маршрутизации был IGP-маршрут, который ведет к нему.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Cisco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маршрутизаторе Cisco, если не настроены никакие политики выбора пути, выбор пути происходит таким образом (на каждый следующий шаг маршрутизатор переходит только при совпадении значений на предыдущем):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weight (локально для маршрутизатора).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local preference (для всей AS).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Предпочесть локальный маршрут маршрутизатора (next hop = 0.0.0.0).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Кратчайший путь через автономные системы. (самый короткий AS_PATH)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origin code (IGP &lt; EGP &lt; incomplete).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MED (распространяется между автономными системами).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Путь eBGP лучше чем путь iBGP.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ближайшего IGP-соседа.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самый старый маршрут для eBGP-пути.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BGP router ID.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IP-адресом.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Looking Glass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Одним из очень мощных инструментов работы с BGP – Looking Glass. Это сервера, расположенные в Интернете, которые позволяют взглянуть на сеть извне: проверить доступность, просмотреть через какие AS лежит путь в вашу автономную систему, запустить трассировку до своих внутренних адресов.</w:t>
      </w:r>
    </w:p>
    <w:p>
      <w:pPr>
        <w:pStyle w:val="Normal"/>
        <w:jc w:val="both"/>
        <w:rPr>
          <w:sz w:val="28"/>
          <w:szCs w:val="28"/>
        </w:rPr>
      </w:pPr>
      <w:r>
        <w:rPr/>
        <w:t>Настройка</w:t>
      </w:r>
    </w:p>
    <w:p>
      <w:pPr>
        <w:pStyle w:val="Normal"/>
        <w:jc w:val="both"/>
        <w:rPr>
          <w:sz w:val="28"/>
          <w:szCs w:val="28"/>
        </w:rPr>
      </w:pPr>
      <w:r>
        <w:rPr/>
        <w:t>router bgp 65000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>neighbor 192.168.0.1 remote-as 65100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 xml:space="preserve">neighbor 192.168.0.1 </w:t>
      </w:r>
      <w:r>
        <w:rPr/>
        <w:t>update-source Lo1 — если источником указываем лупбэк, обычно так не делается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 xml:space="preserve">neighbor 192.168.0.1 </w:t>
      </w:r>
      <w:r>
        <w:rPr/>
        <w:t>ebgp-multihop 3 — обычно так не делается, только если источниколупбэк или связь через несколько роутеров (не коннектед среда)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 xml:space="preserve">neighbor 192.168.0.1 </w:t>
      </w:r>
      <w:r>
        <w:rPr/>
        <w:t xml:space="preserve">weight 100 — назначение веса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 xml:space="preserve">neighbor 192.168.0.1 </w:t>
      </w:r>
      <w:r>
        <w:rPr/>
        <w:t>route-map ROUTE_MAP in — повешать роут мап на соседа, у тех сетей, которые будут попадать под роут мап можно модифицировать атрибуты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/>
        <w:t>hard reset</w:t>
      </w:r>
    </w:p>
    <w:p>
      <w:pPr>
        <w:pStyle w:val="Normal"/>
        <w:jc w:val="both"/>
        <w:rPr>
          <w:sz w:val="28"/>
          <w:szCs w:val="28"/>
        </w:rPr>
      </w:pPr>
      <w:r>
        <w:rPr/>
        <w:t>clear ip bgp * - сбросить полностью</w:t>
      </w:r>
    </w:p>
    <w:p>
      <w:pPr>
        <w:pStyle w:val="Normal"/>
        <w:jc w:val="both"/>
        <w:rPr>
          <w:sz w:val="28"/>
          <w:szCs w:val="28"/>
        </w:rPr>
      </w:pPr>
      <w:r>
        <w:rPr/>
        <w:t>clear ip bgp &lt;neighbor-id&gt; - сбросить конкретного соседа</w:t>
      </w:r>
    </w:p>
    <w:p>
      <w:pPr>
        <w:pStyle w:val="Normal"/>
        <w:jc w:val="both"/>
        <w:rPr>
          <w:sz w:val="28"/>
          <w:szCs w:val="28"/>
        </w:rPr>
      </w:pPr>
      <w:r>
        <w:rPr/>
        <w:t>soft reset</w:t>
      </w:r>
    </w:p>
    <w:p>
      <w:pPr>
        <w:pStyle w:val="Normal"/>
        <w:jc w:val="both"/>
        <w:rPr>
          <w:sz w:val="28"/>
          <w:szCs w:val="28"/>
        </w:rPr>
      </w:pPr>
      <w:r>
        <w:rPr/>
        <w:t>clear ip bgp &lt;neighbor-id&gt; out — обновить исходящие роуты</w:t>
      </w:r>
    </w:p>
    <w:p>
      <w:pPr>
        <w:pStyle w:val="Normal"/>
        <w:jc w:val="both"/>
        <w:rPr>
          <w:sz w:val="28"/>
          <w:szCs w:val="28"/>
        </w:rPr>
      </w:pPr>
      <w:r>
        <w:rPr/>
        <w:t>clear ip bgp &lt;neighbor-id&gt; in — обновить входящие роуты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</w:p>
    <w:p>
      <w:pPr>
        <w:pStyle w:val="Normal"/>
        <w:jc w:val="both"/>
        <w:rPr>
          <w:sz w:val="28"/>
          <w:szCs w:val="28"/>
        </w:rPr>
      </w:pPr>
      <w:r>
        <w:rPr/>
        <w:t>Препендинг</w:t>
      </w:r>
    </w:p>
    <w:p>
      <w:pPr>
        <w:pStyle w:val="Normal"/>
        <w:jc w:val="both"/>
        <w:rPr>
          <w:sz w:val="28"/>
          <w:szCs w:val="28"/>
        </w:rPr>
      </w:pPr>
      <w:r>
        <w:rPr/>
        <w:t>route-map ROUTE-MAP permit 10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/>
        <w:t>set as-path prepend 65100 65100 65100</w:t>
      </w:r>
      <w:r>
        <w:rPr/>
        <w:tab/>
      </w:r>
    </w:p>
    <w:p>
      <w:pPr>
        <w:pStyle w:val="Normal"/>
        <w:jc w:val="both"/>
        <w:rPr>
          <w:sz w:val="28"/>
          <w:szCs w:val="28"/>
        </w:rPr>
      </w:pPr>
      <w:r>
        <w:rPr/>
        <w:t>ip router bgp 65</w:t>
      </w:r>
      <w:r>
        <w:rPr/>
        <w:t>1</w:t>
      </w:r>
      <w:r>
        <w:rPr/>
        <w:t>00</w:t>
      </w:r>
    </w:p>
    <w:p>
      <w:pPr>
        <w:pStyle w:val="Normal"/>
        <w:jc w:val="both"/>
        <w:rPr>
          <w:sz w:val="28"/>
          <w:szCs w:val="28"/>
        </w:rPr>
      </w:pPr>
      <w:r>
        <w:rPr/>
        <w:tab/>
        <w:t>neighbor 192.168.</w:t>
      </w:r>
      <w:r>
        <w:rPr/>
        <w:t>10</w:t>
      </w:r>
      <w:r>
        <w:rPr/>
        <w:t xml:space="preserve">.1 </w:t>
      </w:r>
      <w:r>
        <w:rPr/>
        <w:t>route-map ROUTE-MAP out</w:t>
      </w:r>
    </w:p>
    <w:p>
      <w:pPr>
        <w:pStyle w:val="Normal"/>
        <w:jc w:val="both"/>
        <w:rPr>
          <w:sz w:val="28"/>
          <w:szCs w:val="28"/>
        </w:rPr>
      </w:pPr>
      <w:r>
        <w:rPr/>
        <w:t>позволяет увеличить длину as-path и сделать маршрут более невыгодным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  <w:t>sh ip bgp summary</w:t>
      </w:r>
    </w:p>
    <w:p>
      <w:pPr>
        <w:pStyle w:val="Normal"/>
        <w:jc w:val="both"/>
        <w:rPr>
          <w:sz w:val="28"/>
          <w:szCs w:val="28"/>
        </w:rPr>
      </w:pPr>
      <w:r>
        <w:rPr/>
        <w:t>sh ip bgp neighbors</w:t>
      </w:r>
    </w:p>
    <w:p>
      <w:pPr>
        <w:pStyle w:val="Normal"/>
        <w:jc w:val="both"/>
        <w:rPr>
          <w:sz w:val="28"/>
          <w:szCs w:val="28"/>
        </w:rPr>
      </w:pPr>
      <w:r>
        <w:rPr/>
        <w:t>sh ip bgp</w:t>
      </w:r>
    </w:p>
    <w:p>
      <w:pPr>
        <w:pStyle w:val="Normal"/>
        <w:jc w:val="both"/>
        <w:rPr>
          <w:sz w:val="28"/>
          <w:szCs w:val="28"/>
        </w:rPr>
      </w:pPr>
      <w:r>
        <w:rPr/>
        <w:t>sh ip route bgp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  <w:t>Как настроен в рду?</w:t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  <w:t>На каких устройствах?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a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LibreOffice/6.4.7.2$Linux_X86_64 LibreOffice_project/40$Build-2</Application>
  <Pages>12</Pages>
  <Words>2106</Words>
  <Characters>14153</Characters>
  <CharactersWithSpaces>16064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2021-08-19T04:10:00Z</dcterms:created>
  <dc:creator>Бакулов Александр Сергеевич</dc:creator>
  <dc:description/>
  <dc:language>en-US</dc:language>
  <cp:lastModifiedBy/>
  <dcterms:modified xsi:type="dcterms:W3CDTF">2022-01-30T23:48:48Z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