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11301B" w14:textId="77777777" w:rsidR="00A57820" w:rsidRDefault="00A57820" w:rsidP="00A57820">
      <w:pPr>
        <w:spacing w:line="240" w:lineRule="auto"/>
        <w:ind w:left="720"/>
        <w:jc w:val="center"/>
        <w:rPr>
          <w:b/>
          <w:sz w:val="32"/>
          <w:szCs w:val="32"/>
        </w:rPr>
      </w:pPr>
      <w:r>
        <w:rPr>
          <w:b/>
          <w:sz w:val="32"/>
          <w:szCs w:val="32"/>
        </w:rPr>
        <w:t>Cover Letter of Transmittal</w:t>
      </w:r>
    </w:p>
    <w:p w14:paraId="206F3C53" w14:textId="77777777" w:rsidR="00A57820" w:rsidRDefault="00A57820" w:rsidP="00A57820">
      <w:pPr>
        <w:spacing w:line="240" w:lineRule="auto"/>
        <w:ind w:left="720"/>
        <w:rPr>
          <w:sz w:val="32"/>
          <w:szCs w:val="32"/>
        </w:rPr>
      </w:pPr>
    </w:p>
    <w:p w14:paraId="6669FEB0" w14:textId="77777777" w:rsidR="0078317D" w:rsidRDefault="0078317D" w:rsidP="0078317D">
      <w:pPr>
        <w:autoSpaceDE w:val="0"/>
        <w:autoSpaceDN w:val="0"/>
        <w:adjustRightInd w:val="0"/>
        <w:spacing w:line="240" w:lineRule="auto"/>
        <w:rPr>
          <w:rFonts w:cs="Times New Roman"/>
          <w:color w:val="000000"/>
          <w:szCs w:val="24"/>
        </w:rPr>
      </w:pPr>
      <w:r>
        <w:rPr>
          <w:rFonts w:cs="Times New Roman"/>
          <w:color w:val="000000"/>
          <w:szCs w:val="24"/>
        </w:rPr>
        <w:t>Device for Micro Patterning Freeform Optics Project</w:t>
      </w:r>
    </w:p>
    <w:p w14:paraId="0B5C8B2B" w14:textId="77777777" w:rsidR="0078317D" w:rsidRDefault="0078317D" w:rsidP="0078317D">
      <w:pPr>
        <w:autoSpaceDE w:val="0"/>
        <w:autoSpaceDN w:val="0"/>
        <w:adjustRightInd w:val="0"/>
        <w:spacing w:line="240" w:lineRule="auto"/>
        <w:rPr>
          <w:rFonts w:cs="Times New Roman"/>
          <w:color w:val="000000"/>
          <w:szCs w:val="24"/>
        </w:rPr>
      </w:pPr>
      <w:r>
        <w:rPr>
          <w:rFonts w:cs="Times New Roman"/>
          <w:color w:val="000000"/>
          <w:szCs w:val="24"/>
        </w:rPr>
        <w:t xml:space="preserve">9201 University City Blvd </w:t>
      </w:r>
    </w:p>
    <w:p w14:paraId="7853B34E" w14:textId="77777777" w:rsidR="0078317D" w:rsidRDefault="0078317D" w:rsidP="0078317D">
      <w:pPr>
        <w:autoSpaceDE w:val="0"/>
        <w:autoSpaceDN w:val="0"/>
        <w:adjustRightInd w:val="0"/>
        <w:spacing w:line="240" w:lineRule="auto"/>
        <w:rPr>
          <w:rFonts w:cs="Times New Roman"/>
          <w:color w:val="000000"/>
          <w:szCs w:val="24"/>
        </w:rPr>
      </w:pPr>
      <w:r>
        <w:rPr>
          <w:rFonts w:cs="Times New Roman"/>
          <w:color w:val="000000"/>
          <w:szCs w:val="24"/>
        </w:rPr>
        <w:t xml:space="preserve">Charlotte, NC 28223 </w:t>
      </w:r>
    </w:p>
    <w:p w14:paraId="3E12AA80" w14:textId="77777777" w:rsidR="0078317D" w:rsidRDefault="0078317D" w:rsidP="0078317D">
      <w:pPr>
        <w:autoSpaceDE w:val="0"/>
        <w:autoSpaceDN w:val="0"/>
        <w:adjustRightInd w:val="0"/>
        <w:spacing w:line="240" w:lineRule="auto"/>
        <w:rPr>
          <w:rFonts w:cs="Times New Roman"/>
          <w:color w:val="000000"/>
          <w:szCs w:val="24"/>
        </w:rPr>
      </w:pPr>
    </w:p>
    <w:p w14:paraId="6D23D161" w14:textId="77777777" w:rsidR="0078317D" w:rsidRDefault="0078317D" w:rsidP="0078317D">
      <w:pPr>
        <w:autoSpaceDE w:val="0"/>
        <w:autoSpaceDN w:val="0"/>
        <w:adjustRightInd w:val="0"/>
        <w:spacing w:line="240" w:lineRule="auto"/>
        <w:rPr>
          <w:rFonts w:cs="Times New Roman"/>
          <w:color w:val="000000"/>
          <w:szCs w:val="24"/>
        </w:rPr>
      </w:pPr>
      <w:r>
        <w:rPr>
          <w:rFonts w:cs="Times New Roman"/>
          <w:color w:val="000000"/>
          <w:szCs w:val="24"/>
        </w:rPr>
        <w:t xml:space="preserve">May 10, 2010 </w:t>
      </w:r>
    </w:p>
    <w:p w14:paraId="12247120" w14:textId="77777777" w:rsidR="0078317D" w:rsidRDefault="0078317D" w:rsidP="0078317D">
      <w:pPr>
        <w:autoSpaceDE w:val="0"/>
        <w:autoSpaceDN w:val="0"/>
        <w:adjustRightInd w:val="0"/>
        <w:spacing w:line="240" w:lineRule="auto"/>
        <w:rPr>
          <w:rFonts w:cs="Times New Roman"/>
          <w:color w:val="000000"/>
          <w:szCs w:val="24"/>
        </w:rPr>
      </w:pPr>
    </w:p>
    <w:p w14:paraId="1B1487E8" w14:textId="77777777" w:rsidR="0078317D" w:rsidRDefault="0078317D" w:rsidP="0078317D">
      <w:pPr>
        <w:autoSpaceDE w:val="0"/>
        <w:autoSpaceDN w:val="0"/>
        <w:adjustRightInd w:val="0"/>
        <w:spacing w:line="240" w:lineRule="auto"/>
        <w:rPr>
          <w:rFonts w:cs="Times New Roman"/>
          <w:color w:val="000000"/>
          <w:szCs w:val="24"/>
        </w:rPr>
      </w:pPr>
      <w:r>
        <w:rPr>
          <w:rFonts w:cs="Times New Roman"/>
          <w:color w:val="000000"/>
          <w:szCs w:val="24"/>
        </w:rPr>
        <w:t xml:space="preserve">Senior Design Committee </w:t>
      </w:r>
    </w:p>
    <w:p w14:paraId="7DAE9A5B" w14:textId="77777777" w:rsidR="0078317D" w:rsidRDefault="0078317D" w:rsidP="0078317D">
      <w:pPr>
        <w:autoSpaceDE w:val="0"/>
        <w:autoSpaceDN w:val="0"/>
        <w:adjustRightInd w:val="0"/>
        <w:spacing w:line="240" w:lineRule="auto"/>
        <w:rPr>
          <w:rFonts w:cs="Times New Roman"/>
          <w:color w:val="000000"/>
          <w:szCs w:val="24"/>
        </w:rPr>
      </w:pPr>
      <w:r>
        <w:rPr>
          <w:rFonts w:cs="Times New Roman"/>
          <w:color w:val="000000"/>
          <w:szCs w:val="24"/>
        </w:rPr>
        <w:t xml:space="preserve">9201 University City Blvd, </w:t>
      </w:r>
    </w:p>
    <w:p w14:paraId="2E64956A" w14:textId="77777777" w:rsidR="0078317D" w:rsidRDefault="0078317D" w:rsidP="0078317D">
      <w:pPr>
        <w:autoSpaceDE w:val="0"/>
        <w:autoSpaceDN w:val="0"/>
        <w:adjustRightInd w:val="0"/>
        <w:spacing w:line="240" w:lineRule="auto"/>
        <w:rPr>
          <w:rFonts w:cs="Times New Roman"/>
          <w:color w:val="000000"/>
          <w:szCs w:val="24"/>
        </w:rPr>
      </w:pPr>
      <w:r>
        <w:rPr>
          <w:rFonts w:cs="Times New Roman"/>
          <w:color w:val="000000"/>
          <w:szCs w:val="24"/>
        </w:rPr>
        <w:t xml:space="preserve">Charlotte, NC 28223 </w:t>
      </w:r>
    </w:p>
    <w:p w14:paraId="63C4BCD3" w14:textId="77777777" w:rsidR="0078317D" w:rsidRDefault="0078317D" w:rsidP="0078317D">
      <w:pPr>
        <w:autoSpaceDE w:val="0"/>
        <w:autoSpaceDN w:val="0"/>
        <w:adjustRightInd w:val="0"/>
        <w:spacing w:line="240" w:lineRule="auto"/>
        <w:rPr>
          <w:rFonts w:cs="Times New Roman"/>
          <w:color w:val="000000"/>
          <w:szCs w:val="24"/>
        </w:rPr>
      </w:pPr>
    </w:p>
    <w:p w14:paraId="0D8CE922" w14:textId="77777777" w:rsidR="0078317D" w:rsidRDefault="0078317D" w:rsidP="0078317D">
      <w:pPr>
        <w:autoSpaceDE w:val="0"/>
        <w:autoSpaceDN w:val="0"/>
        <w:adjustRightInd w:val="0"/>
        <w:spacing w:line="240" w:lineRule="auto"/>
        <w:rPr>
          <w:rFonts w:cs="Times New Roman"/>
          <w:color w:val="000000"/>
          <w:szCs w:val="24"/>
        </w:rPr>
      </w:pPr>
      <w:r>
        <w:rPr>
          <w:rFonts w:cs="Times New Roman"/>
          <w:color w:val="000000"/>
          <w:szCs w:val="24"/>
        </w:rPr>
        <w:t xml:space="preserve">Senior Design Committee, </w:t>
      </w:r>
    </w:p>
    <w:p w14:paraId="71D88834" w14:textId="77777777" w:rsidR="0078317D" w:rsidRDefault="0078317D" w:rsidP="0078317D">
      <w:pPr>
        <w:autoSpaceDE w:val="0"/>
        <w:autoSpaceDN w:val="0"/>
        <w:adjustRightInd w:val="0"/>
        <w:spacing w:line="240" w:lineRule="auto"/>
        <w:rPr>
          <w:rFonts w:cs="Times New Roman"/>
          <w:color w:val="000000"/>
          <w:szCs w:val="24"/>
        </w:rPr>
      </w:pPr>
    </w:p>
    <w:p w14:paraId="1AEE1E57" w14:textId="77777777" w:rsidR="00193B6D" w:rsidRDefault="0078317D" w:rsidP="0078317D">
      <w:pPr>
        <w:autoSpaceDE w:val="0"/>
        <w:autoSpaceDN w:val="0"/>
        <w:adjustRightInd w:val="0"/>
        <w:spacing w:line="240" w:lineRule="auto"/>
        <w:rPr>
          <w:rFonts w:ascii="Times" w:hAnsi="Times"/>
        </w:rPr>
      </w:pPr>
      <w:r>
        <w:rPr>
          <w:rFonts w:ascii="Times" w:hAnsi="Times"/>
        </w:rPr>
        <w:t>This document</w:t>
      </w:r>
      <w:r w:rsidR="00193B6D">
        <w:rPr>
          <w:rFonts w:ascii="Times" w:hAnsi="Times"/>
        </w:rPr>
        <w:t xml:space="preserve"> contains an </w:t>
      </w:r>
      <w:r>
        <w:rPr>
          <w:rFonts w:ascii="Times" w:hAnsi="Times"/>
        </w:rPr>
        <w:t>overview of the progress made by the UNCC_FFGRAT Senior Design Team during the Fall 2015</w:t>
      </w:r>
      <w:r w:rsidR="00193B6D">
        <w:rPr>
          <w:rFonts w:ascii="Times" w:hAnsi="Times"/>
        </w:rPr>
        <w:t xml:space="preserve"> and Spring 2016</w:t>
      </w:r>
      <w:r>
        <w:rPr>
          <w:rFonts w:ascii="Times" w:hAnsi="Times"/>
        </w:rPr>
        <w:t xml:space="preserve"> semester</w:t>
      </w:r>
      <w:r w:rsidR="00193B6D">
        <w:rPr>
          <w:rFonts w:ascii="Times" w:hAnsi="Times"/>
        </w:rPr>
        <w:t xml:space="preserve">s with respect to designing and testing a device for </w:t>
      </w:r>
      <w:r w:rsidR="00193B6D">
        <w:rPr>
          <w:rFonts w:cs="Times New Roman"/>
          <w:szCs w:val="24"/>
        </w:rPr>
        <w:t>micro-patterning an optic of arbitrary (free form) shape using a diamond tool and stylus.</w:t>
      </w:r>
    </w:p>
    <w:p w14:paraId="3C0EB55D" w14:textId="77777777" w:rsidR="00193B6D" w:rsidRDefault="00193B6D" w:rsidP="0078317D">
      <w:pPr>
        <w:autoSpaceDE w:val="0"/>
        <w:autoSpaceDN w:val="0"/>
        <w:adjustRightInd w:val="0"/>
        <w:spacing w:line="240" w:lineRule="auto"/>
        <w:rPr>
          <w:rFonts w:ascii="Times" w:hAnsi="Times"/>
        </w:rPr>
      </w:pPr>
    </w:p>
    <w:p w14:paraId="1B508EBF" w14:textId="77777777" w:rsidR="00193B6D" w:rsidRDefault="0078317D" w:rsidP="0078317D">
      <w:pPr>
        <w:autoSpaceDE w:val="0"/>
        <w:autoSpaceDN w:val="0"/>
        <w:adjustRightInd w:val="0"/>
        <w:spacing w:line="240" w:lineRule="auto"/>
        <w:rPr>
          <w:rFonts w:cs="Times New Roman"/>
          <w:szCs w:val="24"/>
        </w:rPr>
      </w:pPr>
      <w:r>
        <w:rPr>
          <w:rFonts w:cs="Times New Roman"/>
          <w:szCs w:val="24"/>
        </w:rPr>
        <w:t xml:space="preserve">The device must be able to produce a linear grating pattern on a flat copper workpiece with an optical surface; this grating should have an uncertainty in pitch and depth of </w:t>
      </w:r>
      <w:r w:rsidRPr="000F7D64">
        <w:rPr>
          <w:rFonts w:cs="Times New Roman"/>
          <w:szCs w:val="24"/>
        </w:rPr>
        <w:t>+/- 0.1 μm</w:t>
      </w:r>
      <w:r>
        <w:rPr>
          <w:rFonts w:cs="Times New Roman"/>
          <w:szCs w:val="24"/>
        </w:rPr>
        <w:t xml:space="preserve">. The device must also be able to operate on a </w:t>
      </w:r>
      <w:r w:rsidRPr="000F7D64">
        <w:rPr>
          <w:rFonts w:cs="Times New Roman"/>
          <w:szCs w:val="24"/>
        </w:rPr>
        <w:t>Moore Nanotechnology 350 FG precision mill, as well as a Precitech Nanoform 350 precision lathe.</w:t>
      </w:r>
      <w:r>
        <w:rPr>
          <w:rFonts w:cs="Times New Roman"/>
          <w:szCs w:val="24"/>
        </w:rPr>
        <w:t xml:space="preserve"> The system will be used by CEFO to add polarization filters, anti-reflective properties, and diffractive optical functions to optics of arbitrary shape. </w:t>
      </w:r>
      <w:r w:rsidRPr="00B6624F">
        <w:rPr>
          <w:rFonts w:cs="Times New Roman"/>
          <w:szCs w:val="24"/>
        </w:rPr>
        <w:t>The overall design of the precision micro-patterning apparatus consists of three main components: the monolithic base-flexure, voice coil a</w:t>
      </w:r>
      <w:r>
        <w:rPr>
          <w:rFonts w:cs="Times New Roman"/>
          <w:szCs w:val="24"/>
        </w:rPr>
        <w:t xml:space="preserve">ctuator, and the control system. </w:t>
      </w:r>
    </w:p>
    <w:p w14:paraId="7C8106AE" w14:textId="77777777" w:rsidR="00193B6D" w:rsidRDefault="00193B6D" w:rsidP="0078317D">
      <w:pPr>
        <w:autoSpaceDE w:val="0"/>
        <w:autoSpaceDN w:val="0"/>
        <w:adjustRightInd w:val="0"/>
        <w:spacing w:line="240" w:lineRule="auto"/>
        <w:rPr>
          <w:rFonts w:cs="Times New Roman"/>
          <w:szCs w:val="24"/>
        </w:rPr>
      </w:pPr>
    </w:p>
    <w:p w14:paraId="7CEA447B" w14:textId="77777777" w:rsidR="00193B6D" w:rsidRDefault="00193B6D" w:rsidP="0078317D">
      <w:pPr>
        <w:autoSpaceDE w:val="0"/>
        <w:autoSpaceDN w:val="0"/>
        <w:adjustRightInd w:val="0"/>
        <w:spacing w:line="240" w:lineRule="auto"/>
        <w:rPr>
          <w:rFonts w:cs="Times New Roman"/>
          <w:szCs w:val="24"/>
        </w:rPr>
      </w:pPr>
      <w:r w:rsidRPr="00193B6D">
        <w:rPr>
          <w:rFonts w:cs="Times New Roman"/>
          <w:szCs w:val="24"/>
        </w:rPr>
        <w:t xml:space="preserve">The </w:t>
      </w:r>
      <w:r>
        <w:rPr>
          <w:rFonts w:cs="Times New Roman"/>
          <w:szCs w:val="24"/>
        </w:rPr>
        <w:t>final</w:t>
      </w:r>
      <w:r w:rsidRPr="00193B6D">
        <w:rPr>
          <w:rFonts w:cs="Times New Roman"/>
          <w:szCs w:val="24"/>
        </w:rPr>
        <w:t xml:space="preserve"> design is a double flexure based system modeled after an atomic force microscope (AFM).  In this design, the tool tip will act like the probe of the AFM; transferring the force at the tool/part interface.  The capacitance gage</w:t>
      </w:r>
      <w:r>
        <w:rPr>
          <w:rFonts w:cs="Times New Roman"/>
          <w:szCs w:val="24"/>
        </w:rPr>
        <w:t>s</w:t>
      </w:r>
      <w:r w:rsidRPr="00193B6D">
        <w:rPr>
          <w:rFonts w:cs="Times New Roman"/>
          <w:szCs w:val="24"/>
        </w:rPr>
        <w:t xml:space="preserve"> will measure the tool tip displacement by detecting the displacement of the inner flexure.  A force will be applied to the outer flexure by the voice coil to move the entire apparatus in order to keep the force at the tool tip constant.  </w:t>
      </w:r>
    </w:p>
    <w:p w14:paraId="42522BE1" w14:textId="77777777" w:rsidR="0078317D" w:rsidRPr="0078317D" w:rsidRDefault="0078317D" w:rsidP="0078317D">
      <w:pPr>
        <w:autoSpaceDE w:val="0"/>
        <w:autoSpaceDN w:val="0"/>
        <w:adjustRightInd w:val="0"/>
        <w:spacing w:line="240" w:lineRule="auto"/>
        <w:rPr>
          <w:rFonts w:cs="Times New Roman"/>
          <w:iCs/>
          <w:color w:val="000000"/>
          <w:szCs w:val="24"/>
        </w:rPr>
      </w:pPr>
      <w:r>
        <w:rPr>
          <w:rFonts w:cs="Times New Roman"/>
          <w:szCs w:val="24"/>
        </w:rPr>
        <w:t>Testing of the device on a copper test flat shows an uncertainty in depth of +/- 0.4</w:t>
      </w:r>
      <w:r w:rsidRPr="000F7D64">
        <w:rPr>
          <w:rFonts w:cs="Times New Roman"/>
          <w:szCs w:val="24"/>
        </w:rPr>
        <w:t xml:space="preserve"> μm</w:t>
      </w:r>
      <w:r>
        <w:rPr>
          <w:rFonts w:cs="Times New Roman"/>
          <w:szCs w:val="24"/>
        </w:rPr>
        <w:t>. Testing of tilted flats has been completed and indicates proof of concept. It is recommended that further research and testing of this design is warranted.</w:t>
      </w:r>
    </w:p>
    <w:p w14:paraId="656A20B1" w14:textId="77777777" w:rsidR="0078317D" w:rsidRDefault="0078317D" w:rsidP="0078317D">
      <w:pPr>
        <w:autoSpaceDE w:val="0"/>
        <w:autoSpaceDN w:val="0"/>
        <w:adjustRightInd w:val="0"/>
        <w:spacing w:line="240" w:lineRule="auto"/>
        <w:rPr>
          <w:rFonts w:cs="Times New Roman"/>
          <w:i/>
          <w:iCs/>
          <w:color w:val="000000"/>
          <w:szCs w:val="24"/>
        </w:rPr>
      </w:pPr>
    </w:p>
    <w:p w14:paraId="33750ADB" w14:textId="77777777" w:rsidR="0078317D" w:rsidRDefault="0078317D" w:rsidP="0078317D">
      <w:pPr>
        <w:autoSpaceDE w:val="0"/>
        <w:autoSpaceDN w:val="0"/>
        <w:adjustRightInd w:val="0"/>
        <w:spacing w:line="240" w:lineRule="auto"/>
        <w:rPr>
          <w:rFonts w:cs="Times New Roman"/>
          <w:i/>
          <w:iCs/>
          <w:color w:val="000000"/>
          <w:szCs w:val="24"/>
        </w:rPr>
      </w:pPr>
    </w:p>
    <w:p w14:paraId="2C2E4442" w14:textId="77777777" w:rsidR="0078317D" w:rsidRDefault="0078317D" w:rsidP="0078317D">
      <w:pPr>
        <w:autoSpaceDE w:val="0"/>
        <w:autoSpaceDN w:val="0"/>
        <w:adjustRightInd w:val="0"/>
        <w:spacing w:line="240" w:lineRule="auto"/>
        <w:rPr>
          <w:rFonts w:cs="Times New Roman"/>
          <w:i/>
          <w:iCs/>
          <w:color w:val="000000"/>
          <w:szCs w:val="24"/>
        </w:rPr>
      </w:pPr>
    </w:p>
    <w:p w14:paraId="05FD6382" w14:textId="77777777" w:rsidR="0078317D" w:rsidRDefault="0078317D" w:rsidP="0078317D">
      <w:pPr>
        <w:autoSpaceDE w:val="0"/>
        <w:autoSpaceDN w:val="0"/>
        <w:adjustRightInd w:val="0"/>
        <w:spacing w:line="240" w:lineRule="auto"/>
        <w:rPr>
          <w:rFonts w:cs="Times New Roman"/>
          <w:i/>
          <w:iCs/>
          <w:color w:val="000000"/>
          <w:szCs w:val="24"/>
        </w:rPr>
      </w:pPr>
    </w:p>
    <w:p w14:paraId="64DF294C" w14:textId="77777777" w:rsidR="0078317D" w:rsidRDefault="0078317D" w:rsidP="0078317D">
      <w:pPr>
        <w:autoSpaceDE w:val="0"/>
        <w:autoSpaceDN w:val="0"/>
        <w:adjustRightInd w:val="0"/>
        <w:spacing w:line="240" w:lineRule="auto"/>
        <w:rPr>
          <w:rFonts w:cs="Times New Roman"/>
          <w:color w:val="000000"/>
          <w:szCs w:val="24"/>
        </w:rPr>
      </w:pPr>
    </w:p>
    <w:p w14:paraId="604035DA" w14:textId="77777777" w:rsidR="009D191C" w:rsidRDefault="00A57820" w:rsidP="009D191C">
      <w:pPr>
        <w:spacing w:line="240" w:lineRule="auto"/>
        <w:rPr>
          <w:rFonts w:cs="Times New Roman"/>
          <w:szCs w:val="24"/>
        </w:rPr>
      </w:pPr>
      <w:r>
        <w:rPr>
          <w:b/>
          <w:sz w:val="32"/>
          <w:szCs w:val="32"/>
        </w:rPr>
        <w:br w:type="page"/>
      </w:r>
    </w:p>
    <w:p w14:paraId="1A5EE5F5" w14:textId="77777777" w:rsidR="009D191C" w:rsidRDefault="009D191C" w:rsidP="009D191C">
      <w:pPr>
        <w:rPr>
          <w:rFonts w:asciiTheme="minorHAnsi" w:hAnsiTheme="minorHAnsi"/>
          <w:sz w:val="22"/>
        </w:rPr>
      </w:pPr>
    </w:p>
    <w:tbl>
      <w:tblPr>
        <w:tblW w:w="9375" w:type="dxa"/>
        <w:tblInd w:w="93" w:type="dxa"/>
        <w:tblLook w:val="04A0" w:firstRow="1" w:lastRow="0" w:firstColumn="1" w:lastColumn="0" w:noHBand="0" w:noVBand="1"/>
      </w:tblPr>
      <w:tblGrid>
        <w:gridCol w:w="4065"/>
        <w:gridCol w:w="5310"/>
      </w:tblGrid>
      <w:tr w:rsidR="009D191C" w14:paraId="07269829" w14:textId="77777777" w:rsidTr="006A63E2">
        <w:trPr>
          <w:trHeight w:val="375"/>
        </w:trPr>
        <w:tc>
          <w:tcPr>
            <w:tcW w:w="4065" w:type="dxa"/>
            <w:tcBorders>
              <w:top w:val="single" w:sz="4" w:space="0" w:color="auto"/>
              <w:left w:val="single" w:sz="4" w:space="0" w:color="auto"/>
              <w:bottom w:val="single" w:sz="4" w:space="0" w:color="auto"/>
              <w:right w:val="single" w:sz="4" w:space="0" w:color="auto"/>
            </w:tcBorders>
            <w:vAlign w:val="bottom"/>
            <w:hideMark/>
          </w:tcPr>
          <w:p w14:paraId="45A8A1D9" w14:textId="77777777" w:rsidR="009D191C" w:rsidRDefault="009D191C" w:rsidP="006A63E2">
            <w:pPr>
              <w:spacing w:line="240" w:lineRule="auto"/>
              <w:rPr>
                <w:rFonts w:ascii="Calibri" w:eastAsia="Times New Roman" w:hAnsi="Calibri" w:cs="Times New Roman"/>
                <w:b/>
                <w:bCs/>
                <w:color w:val="000000"/>
                <w:sz w:val="28"/>
                <w:szCs w:val="28"/>
              </w:rPr>
            </w:pPr>
            <w:r>
              <w:rPr>
                <w:rFonts w:ascii="Calibri" w:eastAsia="Times New Roman" w:hAnsi="Calibri" w:cs="Times New Roman"/>
                <w:b/>
                <w:bCs/>
                <w:color w:val="000000"/>
                <w:sz w:val="28"/>
                <w:szCs w:val="28"/>
              </w:rPr>
              <w:t>Deliverable</w:t>
            </w:r>
          </w:p>
        </w:tc>
        <w:tc>
          <w:tcPr>
            <w:tcW w:w="5310" w:type="dxa"/>
            <w:tcBorders>
              <w:top w:val="single" w:sz="4" w:space="0" w:color="auto"/>
              <w:left w:val="nil"/>
              <w:bottom w:val="single" w:sz="4" w:space="0" w:color="auto"/>
              <w:right w:val="single" w:sz="4" w:space="0" w:color="auto"/>
            </w:tcBorders>
            <w:noWrap/>
            <w:vAlign w:val="bottom"/>
            <w:hideMark/>
          </w:tcPr>
          <w:p w14:paraId="7155E45C" w14:textId="77777777" w:rsidR="009D191C" w:rsidRDefault="009D191C" w:rsidP="006A63E2">
            <w:pPr>
              <w:spacing w:line="240" w:lineRule="auto"/>
              <w:rPr>
                <w:rFonts w:ascii="Calibri" w:eastAsia="Times New Roman" w:hAnsi="Calibri" w:cs="Times New Roman"/>
                <w:b/>
                <w:bCs/>
                <w:color w:val="000000"/>
                <w:sz w:val="28"/>
                <w:szCs w:val="28"/>
              </w:rPr>
            </w:pPr>
            <w:r>
              <w:rPr>
                <w:rFonts w:ascii="Calibri" w:eastAsia="Times New Roman" w:hAnsi="Calibri" w:cs="Times New Roman"/>
                <w:b/>
                <w:bCs/>
                <w:color w:val="000000"/>
                <w:sz w:val="28"/>
                <w:szCs w:val="28"/>
              </w:rPr>
              <w:t>File Name</w:t>
            </w:r>
          </w:p>
        </w:tc>
      </w:tr>
      <w:tr w:rsidR="009D191C" w14:paraId="7BBD44DA" w14:textId="77777777" w:rsidTr="006A63E2">
        <w:trPr>
          <w:trHeight w:val="302"/>
        </w:trPr>
        <w:tc>
          <w:tcPr>
            <w:tcW w:w="4065" w:type="dxa"/>
            <w:tcBorders>
              <w:top w:val="nil"/>
              <w:left w:val="single" w:sz="4" w:space="0" w:color="auto"/>
              <w:bottom w:val="single" w:sz="4" w:space="0" w:color="auto"/>
              <w:right w:val="single" w:sz="4" w:space="0" w:color="auto"/>
            </w:tcBorders>
            <w:vAlign w:val="bottom"/>
          </w:tcPr>
          <w:p w14:paraId="6EA7FE63" w14:textId="77777777" w:rsidR="009D191C" w:rsidRDefault="009D191C" w:rsidP="006A63E2">
            <w:pPr>
              <w:spacing w:line="240" w:lineRule="auto"/>
              <w:rPr>
                <w:rFonts w:eastAsia="Times New Roman" w:cs="Times New Roman"/>
                <w:color w:val="000000"/>
                <w:sz w:val="22"/>
              </w:rPr>
            </w:pPr>
          </w:p>
        </w:tc>
        <w:tc>
          <w:tcPr>
            <w:tcW w:w="5310" w:type="dxa"/>
            <w:tcBorders>
              <w:top w:val="nil"/>
              <w:left w:val="nil"/>
              <w:bottom w:val="single" w:sz="4" w:space="0" w:color="auto"/>
              <w:right w:val="single" w:sz="4" w:space="0" w:color="auto"/>
            </w:tcBorders>
            <w:noWrap/>
            <w:vAlign w:val="center"/>
          </w:tcPr>
          <w:p w14:paraId="3DD6FD39" w14:textId="77777777" w:rsidR="009D191C" w:rsidRDefault="009D191C" w:rsidP="006A63E2">
            <w:pPr>
              <w:spacing w:line="240" w:lineRule="auto"/>
              <w:rPr>
                <w:rFonts w:eastAsia="Times New Roman" w:cs="Times New Roman"/>
                <w:color w:val="000000"/>
                <w:sz w:val="22"/>
              </w:rPr>
            </w:pPr>
          </w:p>
        </w:tc>
      </w:tr>
      <w:tr w:rsidR="009D191C" w14:paraId="214A878F"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27075489" w14:textId="77777777" w:rsidR="009D191C" w:rsidRDefault="009D191C" w:rsidP="006A63E2">
            <w:pPr>
              <w:spacing w:line="240" w:lineRule="auto"/>
              <w:rPr>
                <w:rFonts w:eastAsia="Times New Roman" w:cs="Times New Roman"/>
                <w:color w:val="000000"/>
                <w:sz w:val="22"/>
              </w:rPr>
            </w:pPr>
          </w:p>
        </w:tc>
        <w:tc>
          <w:tcPr>
            <w:tcW w:w="5310" w:type="dxa"/>
            <w:tcBorders>
              <w:top w:val="nil"/>
              <w:left w:val="nil"/>
              <w:bottom w:val="single" w:sz="4" w:space="0" w:color="auto"/>
              <w:right w:val="single" w:sz="4" w:space="0" w:color="auto"/>
            </w:tcBorders>
            <w:noWrap/>
            <w:vAlign w:val="center"/>
          </w:tcPr>
          <w:p w14:paraId="5F42D0A1" w14:textId="77777777" w:rsidR="009D191C" w:rsidRDefault="009D191C" w:rsidP="006A63E2">
            <w:pPr>
              <w:spacing w:line="240" w:lineRule="auto"/>
              <w:rPr>
                <w:rFonts w:eastAsia="Times New Roman" w:cs="Times New Roman"/>
                <w:color w:val="000000"/>
                <w:sz w:val="22"/>
              </w:rPr>
            </w:pPr>
          </w:p>
        </w:tc>
      </w:tr>
      <w:tr w:rsidR="009D191C" w14:paraId="31E7F7BD"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433F2EF9" w14:textId="77777777" w:rsidR="009D191C" w:rsidRDefault="009D191C" w:rsidP="006A63E2">
            <w:pPr>
              <w:spacing w:line="240" w:lineRule="auto"/>
              <w:rPr>
                <w:rFonts w:eastAsia="Times New Roman" w:cs="Times New Roman"/>
                <w:color w:val="000000"/>
                <w:sz w:val="22"/>
              </w:rPr>
            </w:pPr>
          </w:p>
        </w:tc>
        <w:tc>
          <w:tcPr>
            <w:tcW w:w="5310" w:type="dxa"/>
            <w:tcBorders>
              <w:top w:val="nil"/>
              <w:left w:val="nil"/>
              <w:bottom w:val="single" w:sz="4" w:space="0" w:color="auto"/>
              <w:right w:val="single" w:sz="4" w:space="0" w:color="auto"/>
            </w:tcBorders>
            <w:noWrap/>
            <w:vAlign w:val="center"/>
          </w:tcPr>
          <w:p w14:paraId="69F9DEDF" w14:textId="77777777" w:rsidR="009D191C" w:rsidRDefault="009D191C" w:rsidP="006A63E2">
            <w:pPr>
              <w:spacing w:line="240" w:lineRule="auto"/>
              <w:rPr>
                <w:rFonts w:eastAsia="Times New Roman" w:cs="Times New Roman"/>
                <w:color w:val="000000"/>
                <w:sz w:val="22"/>
              </w:rPr>
            </w:pPr>
          </w:p>
        </w:tc>
      </w:tr>
      <w:tr w:rsidR="009D191C" w14:paraId="002304BD"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2B17E8A0" w14:textId="77777777" w:rsidR="009D191C" w:rsidRDefault="009D191C" w:rsidP="006A63E2">
            <w:pPr>
              <w:spacing w:line="240" w:lineRule="auto"/>
              <w:rPr>
                <w:rFonts w:eastAsia="Times New Roman" w:cs="Times New Roman"/>
                <w:sz w:val="22"/>
              </w:rPr>
            </w:pPr>
          </w:p>
        </w:tc>
        <w:tc>
          <w:tcPr>
            <w:tcW w:w="5310" w:type="dxa"/>
            <w:tcBorders>
              <w:top w:val="nil"/>
              <w:left w:val="nil"/>
              <w:bottom w:val="single" w:sz="4" w:space="0" w:color="auto"/>
              <w:right w:val="single" w:sz="4" w:space="0" w:color="auto"/>
            </w:tcBorders>
            <w:noWrap/>
            <w:vAlign w:val="bottom"/>
          </w:tcPr>
          <w:p w14:paraId="4F44093B" w14:textId="77777777" w:rsidR="009D191C" w:rsidRDefault="009D191C" w:rsidP="006A63E2">
            <w:pPr>
              <w:spacing w:line="240" w:lineRule="auto"/>
              <w:rPr>
                <w:rFonts w:eastAsia="Times New Roman" w:cs="Times New Roman"/>
                <w:sz w:val="22"/>
              </w:rPr>
            </w:pPr>
          </w:p>
        </w:tc>
      </w:tr>
      <w:tr w:rsidR="009D191C" w14:paraId="677D407C"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5A797424" w14:textId="77777777" w:rsidR="009D191C" w:rsidRDefault="009D191C" w:rsidP="006A63E2">
            <w:pPr>
              <w:spacing w:line="240" w:lineRule="auto"/>
              <w:rPr>
                <w:rFonts w:eastAsia="Times New Roman" w:cs="Times New Roman"/>
                <w:sz w:val="22"/>
              </w:rPr>
            </w:pPr>
          </w:p>
        </w:tc>
        <w:tc>
          <w:tcPr>
            <w:tcW w:w="5310" w:type="dxa"/>
            <w:tcBorders>
              <w:top w:val="nil"/>
              <w:left w:val="nil"/>
              <w:bottom w:val="single" w:sz="4" w:space="0" w:color="auto"/>
              <w:right w:val="single" w:sz="4" w:space="0" w:color="auto"/>
            </w:tcBorders>
            <w:noWrap/>
            <w:vAlign w:val="center"/>
          </w:tcPr>
          <w:p w14:paraId="00696CBD" w14:textId="77777777" w:rsidR="009D191C" w:rsidRDefault="009D191C" w:rsidP="006A63E2">
            <w:pPr>
              <w:spacing w:line="240" w:lineRule="auto"/>
              <w:rPr>
                <w:rFonts w:eastAsia="Times New Roman" w:cs="Times New Roman"/>
                <w:sz w:val="22"/>
              </w:rPr>
            </w:pPr>
          </w:p>
        </w:tc>
      </w:tr>
      <w:tr w:rsidR="009D191C" w14:paraId="17BCE0FF"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4B1FCD3C" w14:textId="77777777" w:rsidR="009D191C" w:rsidRDefault="009D191C" w:rsidP="006A63E2">
            <w:pPr>
              <w:spacing w:line="240" w:lineRule="auto"/>
              <w:rPr>
                <w:rFonts w:eastAsia="Times New Roman" w:cs="Times New Roman"/>
                <w:sz w:val="22"/>
              </w:rPr>
            </w:pPr>
          </w:p>
        </w:tc>
        <w:tc>
          <w:tcPr>
            <w:tcW w:w="5310" w:type="dxa"/>
            <w:tcBorders>
              <w:top w:val="nil"/>
              <w:left w:val="nil"/>
              <w:bottom w:val="single" w:sz="4" w:space="0" w:color="auto"/>
              <w:right w:val="single" w:sz="4" w:space="0" w:color="auto"/>
            </w:tcBorders>
            <w:noWrap/>
            <w:vAlign w:val="center"/>
          </w:tcPr>
          <w:p w14:paraId="1E114626" w14:textId="77777777" w:rsidR="009D191C" w:rsidRDefault="009D191C" w:rsidP="006A63E2">
            <w:pPr>
              <w:spacing w:line="240" w:lineRule="auto"/>
              <w:rPr>
                <w:rFonts w:eastAsia="Times New Roman" w:cs="Times New Roman"/>
                <w:sz w:val="22"/>
              </w:rPr>
            </w:pPr>
          </w:p>
        </w:tc>
      </w:tr>
      <w:tr w:rsidR="009D191C" w14:paraId="31D2F11D"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44104B29" w14:textId="77777777" w:rsidR="009D191C" w:rsidRDefault="009D191C" w:rsidP="006A63E2">
            <w:pPr>
              <w:spacing w:line="240" w:lineRule="auto"/>
              <w:rPr>
                <w:rFonts w:eastAsia="Times New Roman" w:cs="Times New Roman"/>
                <w:sz w:val="22"/>
              </w:rPr>
            </w:pPr>
          </w:p>
        </w:tc>
        <w:tc>
          <w:tcPr>
            <w:tcW w:w="5310" w:type="dxa"/>
            <w:tcBorders>
              <w:top w:val="nil"/>
              <w:left w:val="nil"/>
              <w:bottom w:val="single" w:sz="4" w:space="0" w:color="auto"/>
              <w:right w:val="single" w:sz="4" w:space="0" w:color="auto"/>
            </w:tcBorders>
            <w:noWrap/>
            <w:vAlign w:val="bottom"/>
          </w:tcPr>
          <w:p w14:paraId="40204A66" w14:textId="77777777" w:rsidR="009D191C" w:rsidRDefault="009D191C" w:rsidP="006A63E2">
            <w:pPr>
              <w:spacing w:line="240" w:lineRule="auto"/>
              <w:rPr>
                <w:rFonts w:eastAsia="Times New Roman" w:cs="Times New Roman"/>
                <w:sz w:val="22"/>
              </w:rPr>
            </w:pPr>
          </w:p>
        </w:tc>
      </w:tr>
      <w:tr w:rsidR="009D191C" w14:paraId="092B868C"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0478B902" w14:textId="77777777" w:rsidR="009D191C" w:rsidRDefault="009D191C" w:rsidP="006A63E2">
            <w:pPr>
              <w:spacing w:line="240" w:lineRule="auto"/>
              <w:rPr>
                <w:rFonts w:eastAsia="Times New Roman" w:cs="Times New Roman"/>
                <w:sz w:val="22"/>
              </w:rPr>
            </w:pPr>
          </w:p>
        </w:tc>
        <w:tc>
          <w:tcPr>
            <w:tcW w:w="5310" w:type="dxa"/>
            <w:tcBorders>
              <w:top w:val="nil"/>
              <w:left w:val="nil"/>
              <w:bottom w:val="single" w:sz="4" w:space="0" w:color="auto"/>
              <w:right w:val="single" w:sz="4" w:space="0" w:color="auto"/>
            </w:tcBorders>
            <w:noWrap/>
            <w:vAlign w:val="bottom"/>
          </w:tcPr>
          <w:p w14:paraId="265E428B" w14:textId="77777777" w:rsidR="009D191C" w:rsidRDefault="009D191C" w:rsidP="006A63E2">
            <w:pPr>
              <w:spacing w:line="240" w:lineRule="auto"/>
              <w:rPr>
                <w:rFonts w:eastAsia="Times New Roman" w:cs="Times New Roman"/>
                <w:sz w:val="22"/>
              </w:rPr>
            </w:pPr>
          </w:p>
        </w:tc>
      </w:tr>
      <w:tr w:rsidR="009D191C" w14:paraId="16FB69D6"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65D5573D" w14:textId="77777777" w:rsidR="009D191C" w:rsidRDefault="009D191C" w:rsidP="006A63E2">
            <w:pPr>
              <w:spacing w:line="240" w:lineRule="auto"/>
              <w:rPr>
                <w:rFonts w:eastAsia="Times New Roman" w:cs="Times New Roman"/>
                <w:sz w:val="22"/>
              </w:rPr>
            </w:pPr>
          </w:p>
        </w:tc>
        <w:tc>
          <w:tcPr>
            <w:tcW w:w="5310" w:type="dxa"/>
            <w:tcBorders>
              <w:top w:val="nil"/>
              <w:left w:val="nil"/>
              <w:bottom w:val="single" w:sz="4" w:space="0" w:color="auto"/>
              <w:right w:val="single" w:sz="4" w:space="0" w:color="auto"/>
            </w:tcBorders>
            <w:noWrap/>
            <w:vAlign w:val="bottom"/>
          </w:tcPr>
          <w:p w14:paraId="4480A9B5" w14:textId="77777777" w:rsidR="009D191C" w:rsidRDefault="009D191C" w:rsidP="006A63E2">
            <w:pPr>
              <w:spacing w:line="240" w:lineRule="auto"/>
              <w:rPr>
                <w:rFonts w:eastAsia="Times New Roman" w:cs="Times New Roman"/>
                <w:sz w:val="22"/>
              </w:rPr>
            </w:pPr>
          </w:p>
        </w:tc>
      </w:tr>
      <w:tr w:rsidR="009D191C" w14:paraId="30FBD2FC"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4617EB7E" w14:textId="77777777" w:rsidR="009D191C" w:rsidRDefault="009D191C" w:rsidP="006A63E2">
            <w:pPr>
              <w:spacing w:line="240" w:lineRule="auto"/>
              <w:rPr>
                <w:rFonts w:eastAsia="Times New Roman" w:cs="Times New Roman"/>
                <w:color w:val="000000"/>
                <w:sz w:val="22"/>
              </w:rPr>
            </w:pPr>
          </w:p>
        </w:tc>
        <w:tc>
          <w:tcPr>
            <w:tcW w:w="5310" w:type="dxa"/>
            <w:tcBorders>
              <w:top w:val="nil"/>
              <w:left w:val="nil"/>
              <w:bottom w:val="single" w:sz="4" w:space="0" w:color="auto"/>
              <w:right w:val="single" w:sz="4" w:space="0" w:color="auto"/>
            </w:tcBorders>
            <w:noWrap/>
            <w:vAlign w:val="center"/>
          </w:tcPr>
          <w:p w14:paraId="1EB215D2" w14:textId="77777777" w:rsidR="009D191C" w:rsidRDefault="009D191C" w:rsidP="006A63E2">
            <w:pPr>
              <w:spacing w:line="240" w:lineRule="auto"/>
              <w:rPr>
                <w:rFonts w:eastAsia="Times New Roman" w:cs="Times New Roman"/>
                <w:color w:val="000000"/>
                <w:sz w:val="22"/>
              </w:rPr>
            </w:pPr>
          </w:p>
        </w:tc>
      </w:tr>
      <w:tr w:rsidR="009D191C" w14:paraId="0A5B5C43"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47D9E224" w14:textId="77777777" w:rsidR="009D191C" w:rsidRDefault="009D191C" w:rsidP="006A63E2">
            <w:pPr>
              <w:spacing w:line="240" w:lineRule="auto"/>
              <w:rPr>
                <w:rFonts w:eastAsia="Times New Roman" w:cs="Times New Roman"/>
                <w:color w:val="000000"/>
                <w:sz w:val="22"/>
              </w:rPr>
            </w:pPr>
          </w:p>
        </w:tc>
        <w:tc>
          <w:tcPr>
            <w:tcW w:w="5310" w:type="dxa"/>
            <w:tcBorders>
              <w:top w:val="nil"/>
              <w:left w:val="nil"/>
              <w:bottom w:val="single" w:sz="4" w:space="0" w:color="auto"/>
              <w:right w:val="single" w:sz="4" w:space="0" w:color="auto"/>
            </w:tcBorders>
            <w:noWrap/>
            <w:vAlign w:val="center"/>
          </w:tcPr>
          <w:p w14:paraId="0CC55BB1" w14:textId="77777777" w:rsidR="009D191C" w:rsidRDefault="009D191C" w:rsidP="006A63E2">
            <w:pPr>
              <w:spacing w:line="240" w:lineRule="auto"/>
              <w:rPr>
                <w:rFonts w:eastAsia="Times New Roman" w:cs="Times New Roman"/>
                <w:color w:val="000000"/>
                <w:sz w:val="22"/>
              </w:rPr>
            </w:pPr>
          </w:p>
        </w:tc>
      </w:tr>
      <w:tr w:rsidR="009D191C" w14:paraId="04579449"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6DEF2A56" w14:textId="77777777" w:rsidR="009D191C" w:rsidRDefault="009D191C" w:rsidP="006A63E2">
            <w:pPr>
              <w:spacing w:line="240" w:lineRule="auto"/>
              <w:rPr>
                <w:rFonts w:eastAsia="Times New Roman" w:cs="Times New Roman"/>
                <w:color w:val="000000"/>
                <w:sz w:val="22"/>
              </w:rPr>
            </w:pPr>
          </w:p>
        </w:tc>
        <w:tc>
          <w:tcPr>
            <w:tcW w:w="5310" w:type="dxa"/>
            <w:tcBorders>
              <w:top w:val="nil"/>
              <w:left w:val="nil"/>
              <w:bottom w:val="single" w:sz="4" w:space="0" w:color="auto"/>
              <w:right w:val="single" w:sz="4" w:space="0" w:color="auto"/>
            </w:tcBorders>
            <w:noWrap/>
            <w:vAlign w:val="bottom"/>
          </w:tcPr>
          <w:p w14:paraId="0B3827B2" w14:textId="77777777" w:rsidR="009D191C" w:rsidRDefault="009D191C" w:rsidP="006A63E2">
            <w:pPr>
              <w:spacing w:line="240" w:lineRule="auto"/>
              <w:rPr>
                <w:rFonts w:eastAsia="Times New Roman" w:cs="Times New Roman"/>
                <w:color w:val="000000"/>
                <w:sz w:val="22"/>
              </w:rPr>
            </w:pPr>
          </w:p>
        </w:tc>
      </w:tr>
      <w:tr w:rsidR="009D191C" w14:paraId="41A14C0A" w14:textId="77777777" w:rsidTr="006A63E2">
        <w:trPr>
          <w:trHeight w:val="302"/>
        </w:trPr>
        <w:tc>
          <w:tcPr>
            <w:tcW w:w="4065" w:type="dxa"/>
            <w:tcBorders>
              <w:top w:val="nil"/>
              <w:left w:val="single" w:sz="4" w:space="0" w:color="auto"/>
              <w:bottom w:val="single" w:sz="4" w:space="0" w:color="auto"/>
              <w:right w:val="single" w:sz="4" w:space="0" w:color="auto"/>
            </w:tcBorders>
            <w:vAlign w:val="bottom"/>
          </w:tcPr>
          <w:p w14:paraId="2EE065F9" w14:textId="77777777" w:rsidR="009D191C" w:rsidRDefault="009D191C" w:rsidP="006A63E2">
            <w:pPr>
              <w:spacing w:line="240" w:lineRule="auto"/>
              <w:rPr>
                <w:rFonts w:eastAsia="Times New Roman" w:cs="Times New Roman"/>
                <w:color w:val="000000"/>
                <w:sz w:val="22"/>
              </w:rPr>
            </w:pPr>
          </w:p>
        </w:tc>
        <w:tc>
          <w:tcPr>
            <w:tcW w:w="5310" w:type="dxa"/>
            <w:tcBorders>
              <w:top w:val="nil"/>
              <w:left w:val="nil"/>
              <w:bottom w:val="single" w:sz="4" w:space="0" w:color="auto"/>
              <w:right w:val="single" w:sz="4" w:space="0" w:color="auto"/>
            </w:tcBorders>
            <w:noWrap/>
            <w:vAlign w:val="center"/>
          </w:tcPr>
          <w:p w14:paraId="71B4D6CC" w14:textId="77777777" w:rsidR="009D191C" w:rsidRDefault="009D191C" w:rsidP="006A63E2">
            <w:pPr>
              <w:spacing w:line="240" w:lineRule="auto"/>
              <w:rPr>
                <w:rFonts w:eastAsia="Times New Roman" w:cs="Times New Roman"/>
                <w:color w:val="000000"/>
                <w:sz w:val="22"/>
              </w:rPr>
            </w:pPr>
          </w:p>
        </w:tc>
      </w:tr>
      <w:tr w:rsidR="009D191C" w14:paraId="37914563"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63EF0641" w14:textId="77777777" w:rsidR="009D191C" w:rsidRDefault="009D191C" w:rsidP="006A63E2">
            <w:pPr>
              <w:spacing w:line="240" w:lineRule="auto"/>
              <w:rPr>
                <w:rFonts w:eastAsia="Times New Roman" w:cs="Times New Roman"/>
                <w:color w:val="000000"/>
                <w:sz w:val="22"/>
              </w:rPr>
            </w:pPr>
          </w:p>
        </w:tc>
        <w:tc>
          <w:tcPr>
            <w:tcW w:w="5310" w:type="dxa"/>
            <w:tcBorders>
              <w:top w:val="nil"/>
              <w:left w:val="nil"/>
              <w:bottom w:val="single" w:sz="4" w:space="0" w:color="auto"/>
              <w:right w:val="single" w:sz="4" w:space="0" w:color="auto"/>
            </w:tcBorders>
            <w:noWrap/>
            <w:vAlign w:val="bottom"/>
          </w:tcPr>
          <w:p w14:paraId="63CFD7A8" w14:textId="77777777" w:rsidR="009D191C" w:rsidRDefault="009D191C" w:rsidP="006A63E2">
            <w:pPr>
              <w:spacing w:line="240" w:lineRule="auto"/>
              <w:rPr>
                <w:rFonts w:eastAsia="Times New Roman" w:cs="Times New Roman"/>
                <w:color w:val="000000"/>
                <w:sz w:val="22"/>
              </w:rPr>
            </w:pPr>
          </w:p>
        </w:tc>
      </w:tr>
      <w:tr w:rsidR="009D191C" w14:paraId="48929D11" w14:textId="77777777" w:rsidTr="006A63E2">
        <w:trPr>
          <w:trHeight w:val="300"/>
        </w:trPr>
        <w:tc>
          <w:tcPr>
            <w:tcW w:w="4065" w:type="dxa"/>
            <w:tcBorders>
              <w:top w:val="nil"/>
              <w:left w:val="single" w:sz="4" w:space="0" w:color="auto"/>
              <w:bottom w:val="single" w:sz="4" w:space="0" w:color="auto"/>
              <w:right w:val="single" w:sz="4" w:space="0" w:color="auto"/>
            </w:tcBorders>
            <w:vAlign w:val="bottom"/>
          </w:tcPr>
          <w:p w14:paraId="5B1FBC62" w14:textId="77777777" w:rsidR="009D191C" w:rsidRDefault="009D191C" w:rsidP="006A63E2">
            <w:pPr>
              <w:spacing w:line="240" w:lineRule="auto"/>
              <w:rPr>
                <w:rFonts w:eastAsia="Times New Roman" w:cs="Times New Roman"/>
                <w:color w:val="000000"/>
                <w:sz w:val="22"/>
              </w:rPr>
            </w:pPr>
          </w:p>
        </w:tc>
        <w:tc>
          <w:tcPr>
            <w:tcW w:w="5310" w:type="dxa"/>
            <w:tcBorders>
              <w:top w:val="nil"/>
              <w:left w:val="nil"/>
              <w:bottom w:val="single" w:sz="4" w:space="0" w:color="auto"/>
              <w:right w:val="single" w:sz="4" w:space="0" w:color="auto"/>
            </w:tcBorders>
            <w:noWrap/>
            <w:vAlign w:val="center"/>
          </w:tcPr>
          <w:p w14:paraId="6B8AD823" w14:textId="77777777" w:rsidR="009D191C" w:rsidRDefault="009D191C" w:rsidP="006A63E2">
            <w:pPr>
              <w:spacing w:line="240" w:lineRule="auto"/>
              <w:rPr>
                <w:rFonts w:eastAsia="Times New Roman" w:cs="Times New Roman"/>
                <w:color w:val="000000"/>
                <w:sz w:val="22"/>
              </w:rPr>
            </w:pPr>
          </w:p>
        </w:tc>
      </w:tr>
      <w:tr w:rsidR="009D191C" w14:paraId="12582405" w14:textId="77777777" w:rsidTr="006A63E2">
        <w:trPr>
          <w:trHeight w:val="300"/>
        </w:trPr>
        <w:tc>
          <w:tcPr>
            <w:tcW w:w="4065" w:type="dxa"/>
            <w:tcBorders>
              <w:top w:val="nil"/>
              <w:left w:val="single" w:sz="4" w:space="0" w:color="auto"/>
              <w:bottom w:val="single" w:sz="4" w:space="0" w:color="auto"/>
              <w:right w:val="single" w:sz="4" w:space="0" w:color="auto"/>
            </w:tcBorders>
            <w:vAlign w:val="center"/>
          </w:tcPr>
          <w:p w14:paraId="3BA073D0" w14:textId="77777777" w:rsidR="009D191C" w:rsidRDefault="009D191C" w:rsidP="006A63E2">
            <w:pPr>
              <w:spacing w:line="240" w:lineRule="auto"/>
              <w:rPr>
                <w:rFonts w:eastAsia="Times New Roman" w:cs="Times New Roman"/>
                <w:sz w:val="22"/>
              </w:rPr>
            </w:pPr>
          </w:p>
        </w:tc>
        <w:tc>
          <w:tcPr>
            <w:tcW w:w="5310" w:type="dxa"/>
            <w:tcBorders>
              <w:top w:val="nil"/>
              <w:left w:val="nil"/>
              <w:bottom w:val="single" w:sz="4" w:space="0" w:color="auto"/>
              <w:right w:val="single" w:sz="4" w:space="0" w:color="auto"/>
            </w:tcBorders>
            <w:noWrap/>
            <w:vAlign w:val="bottom"/>
          </w:tcPr>
          <w:p w14:paraId="1587B5DA" w14:textId="77777777" w:rsidR="009D191C" w:rsidRDefault="009D191C" w:rsidP="006A63E2">
            <w:pPr>
              <w:spacing w:line="240" w:lineRule="auto"/>
              <w:rPr>
                <w:rFonts w:eastAsia="Times New Roman" w:cs="Times New Roman"/>
                <w:sz w:val="22"/>
              </w:rPr>
            </w:pPr>
          </w:p>
        </w:tc>
      </w:tr>
    </w:tbl>
    <w:p w14:paraId="5A6A93A7" w14:textId="77777777" w:rsidR="00A57820" w:rsidRDefault="00A57820">
      <w:pPr>
        <w:rPr>
          <w:b/>
          <w:sz w:val="32"/>
          <w:szCs w:val="32"/>
        </w:rPr>
      </w:pPr>
    </w:p>
    <w:p w14:paraId="45AF6494" w14:textId="77777777" w:rsidR="009D191C" w:rsidRDefault="009D191C">
      <w:pPr>
        <w:rPr>
          <w:b/>
          <w:sz w:val="32"/>
          <w:szCs w:val="32"/>
        </w:rPr>
      </w:pPr>
    </w:p>
    <w:p w14:paraId="74B265B8" w14:textId="77777777" w:rsidR="00562AC0" w:rsidRDefault="00562AC0">
      <w:pPr>
        <w:rPr>
          <w:b/>
          <w:sz w:val="32"/>
          <w:szCs w:val="32"/>
        </w:rPr>
      </w:pPr>
      <w:r>
        <w:rPr>
          <w:b/>
          <w:sz w:val="32"/>
          <w:szCs w:val="32"/>
        </w:rPr>
        <w:br w:type="page"/>
      </w:r>
    </w:p>
    <w:p w14:paraId="7AF52985" w14:textId="77777777" w:rsidR="00562AC0" w:rsidRPr="00245DF9" w:rsidRDefault="00562AC0" w:rsidP="00562AC0">
      <w:pPr>
        <w:spacing w:line="240" w:lineRule="auto"/>
        <w:ind w:left="720"/>
        <w:jc w:val="center"/>
        <w:rPr>
          <w:b/>
          <w:sz w:val="32"/>
          <w:szCs w:val="32"/>
        </w:rPr>
      </w:pPr>
      <w:r w:rsidRPr="00245DF9">
        <w:rPr>
          <w:b/>
          <w:sz w:val="32"/>
          <w:szCs w:val="32"/>
        </w:rPr>
        <w:lastRenderedPageBreak/>
        <w:t>Division of Duties Summary Table</w:t>
      </w:r>
    </w:p>
    <w:p w14:paraId="2A46BFE4" w14:textId="77777777" w:rsidR="00562AC0" w:rsidRPr="00245DF9" w:rsidRDefault="00562AC0" w:rsidP="00562AC0">
      <w:pPr>
        <w:spacing w:line="240" w:lineRule="auto"/>
      </w:pPr>
      <w:r w:rsidRPr="00245DF9">
        <w:t>Each team member will provide a summary of what they accomplished relative to the project using the table below.  Enter each member’s name in the first row, and list the major project tasks in the first column.  Then enter a percentage of contribution for each member on each task.  The total team contribution for every task should add up to 100% in the far right hand column.</w:t>
      </w:r>
    </w:p>
    <w:p w14:paraId="773C48F2" w14:textId="77777777" w:rsidR="00562AC0" w:rsidRDefault="00562AC0" w:rsidP="00562AC0">
      <w:pPr>
        <w:rPr>
          <w:b/>
          <w:sz w:val="32"/>
          <w:szCs w:val="32"/>
        </w:rPr>
      </w:pPr>
    </w:p>
    <w:tbl>
      <w:tblPr>
        <w:tblW w:w="8653" w:type="dxa"/>
        <w:tblInd w:w="108" w:type="dxa"/>
        <w:tblLook w:val="04A0" w:firstRow="1" w:lastRow="0" w:firstColumn="1" w:lastColumn="0" w:noHBand="0" w:noVBand="1"/>
      </w:tblPr>
      <w:tblGrid>
        <w:gridCol w:w="4640"/>
        <w:gridCol w:w="1133"/>
        <w:gridCol w:w="960"/>
        <w:gridCol w:w="960"/>
        <w:gridCol w:w="960"/>
      </w:tblGrid>
      <w:tr w:rsidR="0078317D" w:rsidRPr="00F477EC" w14:paraId="658F589E" w14:textId="77777777" w:rsidTr="0078317D">
        <w:trPr>
          <w:trHeight w:val="900"/>
        </w:trPr>
        <w:tc>
          <w:tcPr>
            <w:tcW w:w="46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C751D1" w14:textId="77777777" w:rsidR="0078317D" w:rsidRPr="00F477EC" w:rsidRDefault="0078317D" w:rsidP="006A63E2">
            <w:pPr>
              <w:spacing w:line="240" w:lineRule="auto"/>
              <w:jc w:val="center"/>
              <w:rPr>
                <w:rFonts w:eastAsia="Times New Roman" w:cs="Times New Roman"/>
                <w:color w:val="000000"/>
                <w:sz w:val="22"/>
              </w:rPr>
            </w:pPr>
          </w:p>
        </w:tc>
        <w:tc>
          <w:tcPr>
            <w:tcW w:w="1133" w:type="dxa"/>
            <w:tcBorders>
              <w:top w:val="single" w:sz="4" w:space="0" w:color="auto"/>
              <w:left w:val="nil"/>
              <w:bottom w:val="single" w:sz="4" w:space="0" w:color="auto"/>
              <w:right w:val="single" w:sz="4" w:space="0" w:color="auto"/>
            </w:tcBorders>
            <w:shd w:val="clear" w:color="auto" w:fill="auto"/>
            <w:vAlign w:val="bottom"/>
            <w:hideMark/>
          </w:tcPr>
          <w:p w14:paraId="1F9A99F7" w14:textId="77777777" w:rsidR="0078317D" w:rsidRPr="00F477EC" w:rsidRDefault="0078317D" w:rsidP="006A63E2">
            <w:pPr>
              <w:spacing w:line="240" w:lineRule="auto"/>
              <w:jc w:val="center"/>
              <w:rPr>
                <w:rFonts w:eastAsia="Times New Roman" w:cs="Times New Roman"/>
                <w:color w:val="000000"/>
                <w:sz w:val="22"/>
              </w:rPr>
            </w:pPr>
            <w:r>
              <w:rPr>
                <w:rFonts w:eastAsia="Times New Roman" w:cs="Times New Roman"/>
                <w:color w:val="000000"/>
                <w:sz w:val="22"/>
              </w:rPr>
              <w:t>Alexander Blum</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91166CF" w14:textId="77777777" w:rsidR="0078317D" w:rsidRPr="00F477EC" w:rsidRDefault="0078317D" w:rsidP="006A63E2">
            <w:pPr>
              <w:spacing w:line="240" w:lineRule="auto"/>
              <w:jc w:val="center"/>
              <w:rPr>
                <w:rFonts w:eastAsia="Times New Roman" w:cs="Times New Roman"/>
                <w:color w:val="000000"/>
                <w:sz w:val="22"/>
              </w:rPr>
            </w:pPr>
            <w:r>
              <w:rPr>
                <w:rFonts w:eastAsia="Times New Roman" w:cs="Times New Roman"/>
                <w:color w:val="000000"/>
                <w:sz w:val="22"/>
              </w:rPr>
              <w:t>Preston Hamby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BA1D103" w14:textId="77777777" w:rsidR="0078317D" w:rsidRPr="00F477EC" w:rsidRDefault="0078317D" w:rsidP="006A63E2">
            <w:pPr>
              <w:spacing w:line="240" w:lineRule="auto"/>
              <w:jc w:val="center"/>
              <w:rPr>
                <w:rFonts w:eastAsia="Times New Roman" w:cs="Times New Roman"/>
                <w:color w:val="000000"/>
                <w:sz w:val="22"/>
              </w:rPr>
            </w:pPr>
            <w:r>
              <w:rPr>
                <w:rFonts w:eastAsia="Times New Roman" w:cs="Times New Roman"/>
                <w:color w:val="000000"/>
                <w:sz w:val="22"/>
              </w:rPr>
              <w:t>Spencer Greer</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9DC5AAD" w14:textId="77777777" w:rsidR="0078317D" w:rsidRPr="00F477EC" w:rsidRDefault="0078317D" w:rsidP="006A63E2">
            <w:pPr>
              <w:spacing w:line="240" w:lineRule="auto"/>
              <w:jc w:val="center"/>
              <w:rPr>
                <w:rFonts w:eastAsia="Times New Roman" w:cs="Times New Roman"/>
                <w:color w:val="000000"/>
                <w:sz w:val="22"/>
              </w:rPr>
            </w:pPr>
            <w:r w:rsidRPr="00F477EC">
              <w:rPr>
                <w:rFonts w:eastAsia="Times New Roman" w:cs="Times New Roman"/>
                <w:color w:val="000000"/>
                <w:sz w:val="22"/>
              </w:rPr>
              <w:t>Total (should = 100%)</w:t>
            </w:r>
          </w:p>
        </w:tc>
      </w:tr>
      <w:tr w:rsidR="0078317D" w:rsidRPr="00F477EC" w14:paraId="55A38F53" w14:textId="77777777" w:rsidTr="0078317D">
        <w:trPr>
          <w:trHeight w:val="720"/>
        </w:trPr>
        <w:tc>
          <w:tcPr>
            <w:tcW w:w="4640" w:type="dxa"/>
            <w:tcBorders>
              <w:top w:val="nil"/>
              <w:left w:val="single" w:sz="4" w:space="0" w:color="auto"/>
              <w:bottom w:val="single" w:sz="4" w:space="0" w:color="auto"/>
              <w:right w:val="single" w:sz="4" w:space="0" w:color="auto"/>
            </w:tcBorders>
            <w:shd w:val="clear" w:color="auto" w:fill="auto"/>
            <w:noWrap/>
            <w:vAlign w:val="bottom"/>
            <w:hideMark/>
          </w:tcPr>
          <w:p w14:paraId="474780F6" w14:textId="77777777" w:rsidR="0078317D" w:rsidRPr="00F477EC" w:rsidRDefault="0078317D" w:rsidP="006A63E2">
            <w:pPr>
              <w:spacing w:line="240" w:lineRule="auto"/>
              <w:rPr>
                <w:rFonts w:eastAsia="Times New Roman" w:cs="Times New Roman"/>
                <w:color w:val="000000"/>
                <w:sz w:val="22"/>
              </w:rPr>
            </w:pPr>
            <w:r>
              <w:rPr>
                <w:rFonts w:eastAsia="Times New Roman" w:cs="Times New Roman"/>
                <w:color w:val="000000"/>
                <w:sz w:val="22"/>
              </w:rPr>
              <w:t>Flexure design and characterization</w:t>
            </w:r>
          </w:p>
        </w:tc>
        <w:tc>
          <w:tcPr>
            <w:tcW w:w="1133" w:type="dxa"/>
            <w:tcBorders>
              <w:top w:val="nil"/>
              <w:left w:val="nil"/>
              <w:bottom w:val="single" w:sz="4" w:space="0" w:color="auto"/>
              <w:right w:val="single" w:sz="4" w:space="0" w:color="auto"/>
            </w:tcBorders>
            <w:shd w:val="clear" w:color="auto" w:fill="auto"/>
            <w:noWrap/>
            <w:vAlign w:val="bottom"/>
            <w:hideMark/>
          </w:tcPr>
          <w:p w14:paraId="1D2B35DC"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80</w:t>
            </w:r>
          </w:p>
        </w:tc>
        <w:tc>
          <w:tcPr>
            <w:tcW w:w="960" w:type="dxa"/>
            <w:tcBorders>
              <w:top w:val="nil"/>
              <w:left w:val="nil"/>
              <w:bottom w:val="single" w:sz="4" w:space="0" w:color="auto"/>
              <w:right w:val="single" w:sz="4" w:space="0" w:color="auto"/>
            </w:tcBorders>
            <w:shd w:val="clear" w:color="auto" w:fill="auto"/>
            <w:noWrap/>
            <w:vAlign w:val="bottom"/>
            <w:hideMark/>
          </w:tcPr>
          <w:p w14:paraId="1DBE0042"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1D1C9475"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6C7813FC"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p>
        </w:tc>
      </w:tr>
      <w:tr w:rsidR="0078317D" w:rsidRPr="00F477EC" w14:paraId="0A063F60" w14:textId="77777777" w:rsidTr="0078317D">
        <w:trPr>
          <w:trHeight w:val="720"/>
        </w:trPr>
        <w:tc>
          <w:tcPr>
            <w:tcW w:w="4640" w:type="dxa"/>
            <w:tcBorders>
              <w:top w:val="nil"/>
              <w:left w:val="single" w:sz="4" w:space="0" w:color="auto"/>
              <w:bottom w:val="single" w:sz="4" w:space="0" w:color="auto"/>
              <w:right w:val="single" w:sz="4" w:space="0" w:color="auto"/>
            </w:tcBorders>
            <w:shd w:val="clear" w:color="auto" w:fill="auto"/>
            <w:noWrap/>
            <w:vAlign w:val="bottom"/>
            <w:hideMark/>
          </w:tcPr>
          <w:p w14:paraId="7EBE48D4" w14:textId="77777777" w:rsidR="0078317D" w:rsidRPr="00F477EC" w:rsidRDefault="0078317D" w:rsidP="006A63E2">
            <w:pPr>
              <w:spacing w:line="240" w:lineRule="auto"/>
              <w:rPr>
                <w:rFonts w:eastAsia="Times New Roman" w:cs="Times New Roman"/>
                <w:color w:val="000000"/>
                <w:sz w:val="22"/>
              </w:rPr>
            </w:pPr>
            <w:r>
              <w:rPr>
                <w:rFonts w:eastAsia="Times New Roman" w:cs="Times New Roman"/>
                <w:color w:val="000000"/>
                <w:sz w:val="22"/>
              </w:rPr>
              <w:t>Initial controller design</w:t>
            </w:r>
          </w:p>
        </w:tc>
        <w:tc>
          <w:tcPr>
            <w:tcW w:w="1133" w:type="dxa"/>
            <w:tcBorders>
              <w:top w:val="nil"/>
              <w:left w:val="nil"/>
              <w:bottom w:val="single" w:sz="4" w:space="0" w:color="auto"/>
              <w:right w:val="single" w:sz="4" w:space="0" w:color="auto"/>
            </w:tcBorders>
            <w:shd w:val="clear" w:color="auto" w:fill="auto"/>
            <w:noWrap/>
            <w:vAlign w:val="bottom"/>
            <w:hideMark/>
          </w:tcPr>
          <w:p w14:paraId="64FCD983"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70</w:t>
            </w:r>
          </w:p>
        </w:tc>
        <w:tc>
          <w:tcPr>
            <w:tcW w:w="960" w:type="dxa"/>
            <w:tcBorders>
              <w:top w:val="nil"/>
              <w:left w:val="nil"/>
              <w:bottom w:val="single" w:sz="4" w:space="0" w:color="auto"/>
              <w:right w:val="single" w:sz="4" w:space="0" w:color="auto"/>
            </w:tcBorders>
            <w:shd w:val="clear" w:color="auto" w:fill="auto"/>
            <w:noWrap/>
            <w:vAlign w:val="bottom"/>
            <w:hideMark/>
          </w:tcPr>
          <w:p w14:paraId="53315107"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20</w:t>
            </w:r>
          </w:p>
        </w:tc>
        <w:tc>
          <w:tcPr>
            <w:tcW w:w="960" w:type="dxa"/>
            <w:tcBorders>
              <w:top w:val="nil"/>
              <w:left w:val="nil"/>
              <w:bottom w:val="single" w:sz="4" w:space="0" w:color="auto"/>
              <w:right w:val="single" w:sz="4" w:space="0" w:color="auto"/>
            </w:tcBorders>
            <w:shd w:val="clear" w:color="auto" w:fill="auto"/>
            <w:noWrap/>
            <w:vAlign w:val="bottom"/>
            <w:hideMark/>
          </w:tcPr>
          <w:p w14:paraId="25FE5C9A"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2A33385E"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p>
        </w:tc>
      </w:tr>
      <w:tr w:rsidR="0078317D" w:rsidRPr="00F477EC" w14:paraId="6752B814" w14:textId="77777777" w:rsidTr="0078317D">
        <w:trPr>
          <w:trHeight w:val="720"/>
        </w:trPr>
        <w:tc>
          <w:tcPr>
            <w:tcW w:w="4640" w:type="dxa"/>
            <w:tcBorders>
              <w:top w:val="nil"/>
              <w:left w:val="single" w:sz="4" w:space="0" w:color="auto"/>
              <w:bottom w:val="single" w:sz="4" w:space="0" w:color="auto"/>
              <w:right w:val="single" w:sz="4" w:space="0" w:color="auto"/>
            </w:tcBorders>
            <w:shd w:val="clear" w:color="auto" w:fill="auto"/>
            <w:noWrap/>
            <w:vAlign w:val="bottom"/>
            <w:hideMark/>
          </w:tcPr>
          <w:p w14:paraId="2CB9F575" w14:textId="77777777" w:rsidR="0078317D" w:rsidRPr="00F477EC" w:rsidRDefault="0078317D" w:rsidP="006A63E2">
            <w:pPr>
              <w:spacing w:line="240" w:lineRule="auto"/>
              <w:rPr>
                <w:rFonts w:eastAsia="Times New Roman" w:cs="Times New Roman"/>
                <w:color w:val="000000"/>
                <w:sz w:val="22"/>
              </w:rPr>
            </w:pPr>
            <w:r>
              <w:rPr>
                <w:rFonts w:eastAsia="Times New Roman" w:cs="Times New Roman"/>
                <w:color w:val="000000"/>
                <w:sz w:val="22"/>
              </w:rPr>
              <w:t>Solid model of design</w:t>
            </w:r>
          </w:p>
        </w:tc>
        <w:tc>
          <w:tcPr>
            <w:tcW w:w="1133" w:type="dxa"/>
            <w:tcBorders>
              <w:top w:val="nil"/>
              <w:left w:val="nil"/>
              <w:bottom w:val="single" w:sz="4" w:space="0" w:color="auto"/>
              <w:right w:val="single" w:sz="4" w:space="0" w:color="auto"/>
            </w:tcBorders>
            <w:shd w:val="clear" w:color="auto" w:fill="auto"/>
            <w:noWrap/>
            <w:vAlign w:val="bottom"/>
            <w:hideMark/>
          </w:tcPr>
          <w:p w14:paraId="750A4A17" w14:textId="77777777" w:rsidR="0078317D" w:rsidRPr="00F477EC" w:rsidRDefault="0078317D" w:rsidP="0078317D">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95</w:t>
            </w:r>
          </w:p>
        </w:tc>
        <w:tc>
          <w:tcPr>
            <w:tcW w:w="960" w:type="dxa"/>
            <w:tcBorders>
              <w:top w:val="nil"/>
              <w:left w:val="nil"/>
              <w:bottom w:val="single" w:sz="4" w:space="0" w:color="auto"/>
              <w:right w:val="single" w:sz="4" w:space="0" w:color="auto"/>
            </w:tcBorders>
            <w:shd w:val="clear" w:color="auto" w:fill="auto"/>
            <w:noWrap/>
            <w:vAlign w:val="bottom"/>
            <w:hideMark/>
          </w:tcPr>
          <w:p w14:paraId="26C9443A"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124B1FE4"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71337DB"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p>
        </w:tc>
      </w:tr>
      <w:tr w:rsidR="0078317D" w:rsidRPr="00F477EC" w14:paraId="1F839CDD" w14:textId="77777777" w:rsidTr="0078317D">
        <w:trPr>
          <w:trHeight w:val="720"/>
        </w:trPr>
        <w:tc>
          <w:tcPr>
            <w:tcW w:w="4640" w:type="dxa"/>
            <w:tcBorders>
              <w:top w:val="nil"/>
              <w:left w:val="single" w:sz="4" w:space="0" w:color="auto"/>
              <w:bottom w:val="single" w:sz="4" w:space="0" w:color="auto"/>
              <w:right w:val="single" w:sz="4" w:space="0" w:color="auto"/>
            </w:tcBorders>
            <w:shd w:val="clear" w:color="auto" w:fill="auto"/>
            <w:noWrap/>
            <w:vAlign w:val="bottom"/>
            <w:hideMark/>
          </w:tcPr>
          <w:p w14:paraId="6B6CCA34" w14:textId="77777777" w:rsidR="0078317D" w:rsidRPr="00F477EC" w:rsidRDefault="0078317D" w:rsidP="006A63E2">
            <w:pPr>
              <w:spacing w:line="240" w:lineRule="auto"/>
              <w:rPr>
                <w:rFonts w:eastAsia="Times New Roman" w:cs="Times New Roman"/>
                <w:color w:val="000000"/>
                <w:sz w:val="22"/>
              </w:rPr>
            </w:pPr>
            <w:r>
              <w:rPr>
                <w:rFonts w:eastAsia="Times New Roman" w:cs="Times New Roman"/>
                <w:color w:val="000000"/>
                <w:sz w:val="22"/>
              </w:rPr>
              <w:t>Manufacturing plan</w:t>
            </w:r>
          </w:p>
        </w:tc>
        <w:tc>
          <w:tcPr>
            <w:tcW w:w="1133" w:type="dxa"/>
            <w:tcBorders>
              <w:top w:val="nil"/>
              <w:left w:val="nil"/>
              <w:bottom w:val="single" w:sz="4" w:space="0" w:color="auto"/>
              <w:right w:val="single" w:sz="4" w:space="0" w:color="auto"/>
            </w:tcBorders>
            <w:shd w:val="clear" w:color="auto" w:fill="auto"/>
            <w:noWrap/>
            <w:vAlign w:val="bottom"/>
            <w:hideMark/>
          </w:tcPr>
          <w:p w14:paraId="47961F28"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15</w:t>
            </w:r>
          </w:p>
        </w:tc>
        <w:tc>
          <w:tcPr>
            <w:tcW w:w="960" w:type="dxa"/>
            <w:tcBorders>
              <w:top w:val="nil"/>
              <w:left w:val="nil"/>
              <w:bottom w:val="single" w:sz="4" w:space="0" w:color="auto"/>
              <w:right w:val="single" w:sz="4" w:space="0" w:color="auto"/>
            </w:tcBorders>
            <w:shd w:val="clear" w:color="auto" w:fill="auto"/>
            <w:noWrap/>
            <w:vAlign w:val="bottom"/>
            <w:hideMark/>
          </w:tcPr>
          <w:p w14:paraId="65361B85"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70</w:t>
            </w:r>
          </w:p>
        </w:tc>
        <w:tc>
          <w:tcPr>
            <w:tcW w:w="960" w:type="dxa"/>
            <w:tcBorders>
              <w:top w:val="nil"/>
              <w:left w:val="nil"/>
              <w:bottom w:val="single" w:sz="4" w:space="0" w:color="auto"/>
              <w:right w:val="single" w:sz="4" w:space="0" w:color="auto"/>
            </w:tcBorders>
            <w:shd w:val="clear" w:color="auto" w:fill="auto"/>
            <w:noWrap/>
            <w:vAlign w:val="bottom"/>
            <w:hideMark/>
          </w:tcPr>
          <w:p w14:paraId="67CA9CEC"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15</w:t>
            </w:r>
          </w:p>
        </w:tc>
        <w:tc>
          <w:tcPr>
            <w:tcW w:w="960" w:type="dxa"/>
            <w:tcBorders>
              <w:top w:val="nil"/>
              <w:left w:val="nil"/>
              <w:bottom w:val="single" w:sz="4" w:space="0" w:color="auto"/>
              <w:right w:val="single" w:sz="4" w:space="0" w:color="auto"/>
            </w:tcBorders>
            <w:shd w:val="clear" w:color="auto" w:fill="auto"/>
            <w:noWrap/>
            <w:vAlign w:val="bottom"/>
            <w:hideMark/>
          </w:tcPr>
          <w:p w14:paraId="62F3013E"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p>
        </w:tc>
      </w:tr>
      <w:tr w:rsidR="0078317D" w:rsidRPr="00F477EC" w14:paraId="5CD6B303" w14:textId="77777777" w:rsidTr="0078317D">
        <w:trPr>
          <w:trHeight w:val="720"/>
        </w:trPr>
        <w:tc>
          <w:tcPr>
            <w:tcW w:w="4640" w:type="dxa"/>
            <w:tcBorders>
              <w:top w:val="nil"/>
              <w:left w:val="single" w:sz="4" w:space="0" w:color="auto"/>
              <w:bottom w:val="single" w:sz="4" w:space="0" w:color="auto"/>
              <w:right w:val="single" w:sz="4" w:space="0" w:color="auto"/>
            </w:tcBorders>
            <w:shd w:val="clear" w:color="auto" w:fill="auto"/>
            <w:noWrap/>
            <w:vAlign w:val="bottom"/>
            <w:hideMark/>
          </w:tcPr>
          <w:p w14:paraId="17258EFF" w14:textId="77777777" w:rsidR="0078317D" w:rsidRPr="00F477EC" w:rsidRDefault="0078317D" w:rsidP="006A63E2">
            <w:pPr>
              <w:spacing w:line="240" w:lineRule="auto"/>
              <w:rPr>
                <w:rFonts w:eastAsia="Times New Roman" w:cs="Times New Roman"/>
                <w:color w:val="000000"/>
                <w:sz w:val="22"/>
              </w:rPr>
            </w:pPr>
            <w:r>
              <w:rPr>
                <w:rFonts w:eastAsia="Times New Roman" w:cs="Times New Roman"/>
                <w:color w:val="000000"/>
                <w:sz w:val="22"/>
              </w:rPr>
              <w:t>Control system implementation and tuning</w:t>
            </w:r>
          </w:p>
        </w:tc>
        <w:tc>
          <w:tcPr>
            <w:tcW w:w="1133" w:type="dxa"/>
            <w:tcBorders>
              <w:top w:val="nil"/>
              <w:left w:val="nil"/>
              <w:bottom w:val="single" w:sz="4" w:space="0" w:color="auto"/>
              <w:right w:val="single" w:sz="4" w:space="0" w:color="auto"/>
            </w:tcBorders>
            <w:shd w:val="clear" w:color="auto" w:fill="auto"/>
            <w:noWrap/>
            <w:vAlign w:val="bottom"/>
            <w:hideMark/>
          </w:tcPr>
          <w:p w14:paraId="16EB95C5"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66DD64D4"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672170B"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90</w:t>
            </w:r>
          </w:p>
        </w:tc>
        <w:tc>
          <w:tcPr>
            <w:tcW w:w="960" w:type="dxa"/>
            <w:tcBorders>
              <w:top w:val="nil"/>
              <w:left w:val="nil"/>
              <w:bottom w:val="single" w:sz="4" w:space="0" w:color="auto"/>
              <w:right w:val="single" w:sz="4" w:space="0" w:color="auto"/>
            </w:tcBorders>
            <w:shd w:val="clear" w:color="auto" w:fill="auto"/>
            <w:noWrap/>
            <w:vAlign w:val="bottom"/>
            <w:hideMark/>
          </w:tcPr>
          <w:p w14:paraId="71EAEEC3"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p>
        </w:tc>
      </w:tr>
      <w:tr w:rsidR="0078317D" w:rsidRPr="00F477EC" w14:paraId="5B05D881" w14:textId="77777777" w:rsidTr="0078317D">
        <w:trPr>
          <w:trHeight w:val="720"/>
        </w:trPr>
        <w:tc>
          <w:tcPr>
            <w:tcW w:w="4640" w:type="dxa"/>
            <w:tcBorders>
              <w:top w:val="nil"/>
              <w:left w:val="single" w:sz="4" w:space="0" w:color="auto"/>
              <w:bottom w:val="single" w:sz="4" w:space="0" w:color="auto"/>
              <w:right w:val="single" w:sz="4" w:space="0" w:color="auto"/>
            </w:tcBorders>
            <w:shd w:val="clear" w:color="auto" w:fill="auto"/>
            <w:noWrap/>
            <w:vAlign w:val="bottom"/>
            <w:hideMark/>
          </w:tcPr>
          <w:p w14:paraId="339E63D1" w14:textId="77777777" w:rsidR="0078317D" w:rsidRPr="00F477EC" w:rsidRDefault="0078317D" w:rsidP="006A63E2">
            <w:pPr>
              <w:spacing w:line="240" w:lineRule="auto"/>
              <w:rPr>
                <w:rFonts w:eastAsia="Times New Roman" w:cs="Times New Roman"/>
                <w:color w:val="000000"/>
                <w:sz w:val="22"/>
              </w:rPr>
            </w:pPr>
            <w:r>
              <w:rPr>
                <w:rFonts w:eastAsia="Times New Roman" w:cs="Times New Roman"/>
                <w:color w:val="000000"/>
                <w:sz w:val="22"/>
              </w:rPr>
              <w:t>Testing of device</w:t>
            </w:r>
          </w:p>
        </w:tc>
        <w:tc>
          <w:tcPr>
            <w:tcW w:w="1133" w:type="dxa"/>
            <w:tcBorders>
              <w:top w:val="nil"/>
              <w:left w:val="nil"/>
              <w:bottom w:val="single" w:sz="4" w:space="0" w:color="auto"/>
              <w:right w:val="single" w:sz="4" w:space="0" w:color="auto"/>
            </w:tcBorders>
            <w:shd w:val="clear" w:color="auto" w:fill="auto"/>
            <w:noWrap/>
            <w:vAlign w:val="bottom"/>
            <w:hideMark/>
          </w:tcPr>
          <w:p w14:paraId="5E6807B7"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30</w:t>
            </w:r>
          </w:p>
        </w:tc>
        <w:tc>
          <w:tcPr>
            <w:tcW w:w="960" w:type="dxa"/>
            <w:tcBorders>
              <w:top w:val="nil"/>
              <w:left w:val="nil"/>
              <w:bottom w:val="single" w:sz="4" w:space="0" w:color="auto"/>
              <w:right w:val="single" w:sz="4" w:space="0" w:color="auto"/>
            </w:tcBorders>
            <w:shd w:val="clear" w:color="auto" w:fill="auto"/>
            <w:noWrap/>
            <w:vAlign w:val="bottom"/>
            <w:hideMark/>
          </w:tcPr>
          <w:p w14:paraId="57FCD98F"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10</w:t>
            </w:r>
            <w:r w:rsidRPr="00F477EC">
              <w:rPr>
                <w:rFonts w:ascii="Calibri" w:eastAsia="Times New Roman" w:hAnsi="Calibri" w:cs="Times New Roman"/>
                <w:color w:val="000000"/>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1A333A3D"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60</w:t>
            </w:r>
          </w:p>
        </w:tc>
        <w:tc>
          <w:tcPr>
            <w:tcW w:w="960" w:type="dxa"/>
            <w:tcBorders>
              <w:top w:val="nil"/>
              <w:left w:val="nil"/>
              <w:bottom w:val="single" w:sz="4" w:space="0" w:color="auto"/>
              <w:right w:val="single" w:sz="4" w:space="0" w:color="auto"/>
            </w:tcBorders>
            <w:shd w:val="clear" w:color="auto" w:fill="auto"/>
            <w:noWrap/>
            <w:vAlign w:val="bottom"/>
            <w:hideMark/>
          </w:tcPr>
          <w:p w14:paraId="3A4DF03B"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p>
        </w:tc>
      </w:tr>
      <w:tr w:rsidR="0078317D" w:rsidRPr="00F477EC" w14:paraId="67511602" w14:textId="77777777" w:rsidTr="0078317D">
        <w:trPr>
          <w:trHeight w:val="720"/>
        </w:trPr>
        <w:tc>
          <w:tcPr>
            <w:tcW w:w="4640" w:type="dxa"/>
            <w:tcBorders>
              <w:top w:val="nil"/>
              <w:left w:val="single" w:sz="4" w:space="0" w:color="auto"/>
              <w:bottom w:val="single" w:sz="4" w:space="0" w:color="auto"/>
              <w:right w:val="single" w:sz="4" w:space="0" w:color="auto"/>
            </w:tcBorders>
            <w:shd w:val="clear" w:color="auto" w:fill="auto"/>
            <w:noWrap/>
            <w:vAlign w:val="bottom"/>
            <w:hideMark/>
          </w:tcPr>
          <w:p w14:paraId="0A4FBB3C" w14:textId="77777777" w:rsidR="0078317D" w:rsidRPr="00F477EC" w:rsidRDefault="0078317D" w:rsidP="006A63E2">
            <w:pPr>
              <w:spacing w:line="240" w:lineRule="auto"/>
              <w:rPr>
                <w:rFonts w:eastAsia="Times New Roman" w:cs="Times New Roman"/>
                <w:color w:val="000000"/>
                <w:sz w:val="22"/>
              </w:rPr>
            </w:pPr>
            <w:r>
              <w:rPr>
                <w:rFonts w:eastAsia="Times New Roman" w:cs="Times New Roman"/>
                <w:color w:val="000000"/>
                <w:sz w:val="22"/>
              </w:rPr>
              <w:t>Documentation</w:t>
            </w:r>
          </w:p>
        </w:tc>
        <w:tc>
          <w:tcPr>
            <w:tcW w:w="1133" w:type="dxa"/>
            <w:tcBorders>
              <w:top w:val="nil"/>
              <w:left w:val="nil"/>
              <w:bottom w:val="single" w:sz="4" w:space="0" w:color="auto"/>
              <w:right w:val="single" w:sz="4" w:space="0" w:color="auto"/>
            </w:tcBorders>
            <w:shd w:val="clear" w:color="auto" w:fill="auto"/>
            <w:noWrap/>
            <w:vAlign w:val="bottom"/>
            <w:hideMark/>
          </w:tcPr>
          <w:p w14:paraId="2FCEB5A1"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r>
              <w:rPr>
                <w:rFonts w:ascii="Calibri" w:eastAsia="Times New Roman" w:hAnsi="Calibri" w:cs="Times New Roman"/>
                <w:color w:val="000000"/>
                <w:sz w:val="22"/>
              </w:rPr>
              <w:t>33.3</w:t>
            </w:r>
          </w:p>
        </w:tc>
        <w:tc>
          <w:tcPr>
            <w:tcW w:w="960" w:type="dxa"/>
            <w:tcBorders>
              <w:top w:val="nil"/>
              <w:left w:val="nil"/>
              <w:bottom w:val="single" w:sz="4" w:space="0" w:color="auto"/>
              <w:right w:val="single" w:sz="4" w:space="0" w:color="auto"/>
            </w:tcBorders>
            <w:shd w:val="clear" w:color="auto" w:fill="auto"/>
            <w:noWrap/>
            <w:vAlign w:val="bottom"/>
            <w:hideMark/>
          </w:tcPr>
          <w:p w14:paraId="281AAA3F"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33.3</w:t>
            </w:r>
          </w:p>
        </w:tc>
        <w:tc>
          <w:tcPr>
            <w:tcW w:w="960" w:type="dxa"/>
            <w:tcBorders>
              <w:top w:val="nil"/>
              <w:left w:val="nil"/>
              <w:bottom w:val="single" w:sz="4" w:space="0" w:color="auto"/>
              <w:right w:val="single" w:sz="4" w:space="0" w:color="auto"/>
            </w:tcBorders>
            <w:shd w:val="clear" w:color="auto" w:fill="auto"/>
            <w:noWrap/>
            <w:vAlign w:val="bottom"/>
            <w:hideMark/>
          </w:tcPr>
          <w:p w14:paraId="2201F4AD" w14:textId="77777777" w:rsidR="0078317D" w:rsidRPr="00F477EC" w:rsidRDefault="0078317D" w:rsidP="006A63E2">
            <w:pPr>
              <w:spacing w:line="240" w:lineRule="auto"/>
              <w:rPr>
                <w:rFonts w:ascii="Calibri" w:eastAsia="Times New Roman" w:hAnsi="Calibri" w:cs="Times New Roman"/>
                <w:color w:val="000000"/>
                <w:sz w:val="22"/>
              </w:rPr>
            </w:pPr>
            <w:r>
              <w:rPr>
                <w:rFonts w:ascii="Calibri" w:eastAsia="Times New Roman" w:hAnsi="Calibri" w:cs="Times New Roman"/>
                <w:color w:val="000000"/>
                <w:sz w:val="22"/>
              </w:rPr>
              <w:t>33.3</w:t>
            </w:r>
          </w:p>
        </w:tc>
        <w:tc>
          <w:tcPr>
            <w:tcW w:w="960" w:type="dxa"/>
            <w:tcBorders>
              <w:top w:val="nil"/>
              <w:left w:val="nil"/>
              <w:bottom w:val="single" w:sz="4" w:space="0" w:color="auto"/>
              <w:right w:val="single" w:sz="4" w:space="0" w:color="auto"/>
            </w:tcBorders>
            <w:shd w:val="clear" w:color="auto" w:fill="auto"/>
            <w:noWrap/>
            <w:vAlign w:val="bottom"/>
            <w:hideMark/>
          </w:tcPr>
          <w:p w14:paraId="401456C2" w14:textId="77777777" w:rsidR="0078317D" w:rsidRPr="00F477EC" w:rsidRDefault="0078317D" w:rsidP="006A63E2">
            <w:pPr>
              <w:spacing w:line="240" w:lineRule="auto"/>
              <w:rPr>
                <w:rFonts w:ascii="Calibri" w:eastAsia="Times New Roman" w:hAnsi="Calibri" w:cs="Times New Roman"/>
                <w:color w:val="000000"/>
                <w:sz w:val="22"/>
              </w:rPr>
            </w:pPr>
            <w:r w:rsidRPr="00F477EC">
              <w:rPr>
                <w:rFonts w:ascii="Calibri" w:eastAsia="Times New Roman" w:hAnsi="Calibri" w:cs="Times New Roman"/>
                <w:color w:val="000000"/>
                <w:sz w:val="22"/>
              </w:rPr>
              <w:t> </w:t>
            </w:r>
          </w:p>
        </w:tc>
      </w:tr>
    </w:tbl>
    <w:p w14:paraId="2CC63A25" w14:textId="77777777" w:rsidR="00562AC0" w:rsidRDefault="00562AC0">
      <w:pPr>
        <w:rPr>
          <w:b/>
          <w:sz w:val="32"/>
          <w:szCs w:val="32"/>
        </w:rPr>
        <w:sectPr w:rsidR="00562AC0" w:rsidSect="00450FA7">
          <w:footerReference w:type="default" r:id="rId7"/>
          <w:pgSz w:w="12240" w:h="15840"/>
          <w:pgMar w:top="1440" w:right="1440" w:bottom="1440" w:left="1440" w:header="720" w:footer="720" w:gutter="0"/>
          <w:cols w:space="720"/>
          <w:docGrid w:linePitch="360"/>
        </w:sectPr>
      </w:pPr>
    </w:p>
    <w:p w14:paraId="4BB17B1A" w14:textId="77777777" w:rsidR="00A57820" w:rsidRDefault="00A57820">
      <w:pPr>
        <w:rPr>
          <w:b/>
          <w:sz w:val="32"/>
          <w:szCs w:val="32"/>
        </w:rPr>
      </w:pPr>
    </w:p>
    <w:p w14:paraId="72CC703B" w14:textId="77777777" w:rsidR="001806FC" w:rsidRDefault="001806FC" w:rsidP="001806FC">
      <w:pPr>
        <w:spacing w:line="240" w:lineRule="auto"/>
        <w:jc w:val="center"/>
        <w:rPr>
          <w:b/>
          <w:sz w:val="32"/>
          <w:szCs w:val="32"/>
        </w:rPr>
      </w:pPr>
      <w:proofErr w:type="spellStart"/>
      <w:r>
        <w:rPr>
          <w:b/>
          <w:sz w:val="32"/>
          <w:szCs w:val="32"/>
        </w:rPr>
        <w:t>Xxxxxx</w:t>
      </w:r>
      <w:proofErr w:type="spellEnd"/>
      <w:r>
        <w:rPr>
          <w:b/>
          <w:sz w:val="32"/>
          <w:szCs w:val="32"/>
        </w:rPr>
        <w:t xml:space="preserve"> Project – </w:t>
      </w:r>
      <w:r w:rsidR="001A6F9D">
        <w:rPr>
          <w:b/>
          <w:sz w:val="32"/>
          <w:szCs w:val="32"/>
        </w:rPr>
        <w:t>Final Project Report</w:t>
      </w:r>
      <w:r w:rsidR="009D0472">
        <w:rPr>
          <w:b/>
          <w:sz w:val="32"/>
          <w:szCs w:val="32"/>
        </w:rPr>
        <w:t xml:space="preserve"> – Senior Design II</w:t>
      </w:r>
    </w:p>
    <w:p w14:paraId="27FA74D5" w14:textId="77777777" w:rsidR="001806FC" w:rsidRDefault="001806FC" w:rsidP="001806FC">
      <w:pPr>
        <w:spacing w:line="240" w:lineRule="auto"/>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080"/>
        <w:gridCol w:w="2227"/>
        <w:gridCol w:w="4721"/>
      </w:tblGrid>
      <w:tr w:rsidR="001806FC" w14:paraId="73708142" w14:textId="77777777" w:rsidTr="0078317D">
        <w:tc>
          <w:tcPr>
            <w:tcW w:w="1548" w:type="dxa"/>
            <w:tcBorders>
              <w:top w:val="single" w:sz="4" w:space="0" w:color="auto"/>
              <w:left w:val="single" w:sz="4" w:space="0" w:color="auto"/>
              <w:bottom w:val="single" w:sz="4" w:space="0" w:color="auto"/>
              <w:right w:val="single" w:sz="4" w:space="0" w:color="auto"/>
            </w:tcBorders>
            <w:hideMark/>
          </w:tcPr>
          <w:p w14:paraId="4E60CA59" w14:textId="77777777" w:rsidR="001806FC" w:rsidRDefault="001806FC" w:rsidP="001806FC">
            <w:pPr>
              <w:spacing w:line="240" w:lineRule="auto"/>
            </w:pPr>
            <w:r>
              <w:t>Date</w:t>
            </w:r>
          </w:p>
        </w:tc>
        <w:tc>
          <w:tcPr>
            <w:tcW w:w="1080" w:type="dxa"/>
            <w:tcBorders>
              <w:top w:val="single" w:sz="4" w:space="0" w:color="auto"/>
              <w:left w:val="single" w:sz="4" w:space="0" w:color="auto"/>
              <w:bottom w:val="single" w:sz="4" w:space="0" w:color="auto"/>
              <w:right w:val="single" w:sz="4" w:space="0" w:color="auto"/>
            </w:tcBorders>
            <w:hideMark/>
          </w:tcPr>
          <w:p w14:paraId="723F904C" w14:textId="77777777" w:rsidR="001806FC" w:rsidRDefault="001806FC" w:rsidP="001806FC">
            <w:pPr>
              <w:spacing w:line="240" w:lineRule="auto"/>
            </w:pPr>
            <w:r>
              <w:t>Revision</w:t>
            </w:r>
          </w:p>
        </w:tc>
        <w:tc>
          <w:tcPr>
            <w:tcW w:w="2227" w:type="dxa"/>
            <w:tcBorders>
              <w:top w:val="single" w:sz="4" w:space="0" w:color="auto"/>
              <w:left w:val="single" w:sz="4" w:space="0" w:color="auto"/>
              <w:bottom w:val="single" w:sz="4" w:space="0" w:color="auto"/>
              <w:right w:val="single" w:sz="4" w:space="0" w:color="auto"/>
            </w:tcBorders>
            <w:hideMark/>
          </w:tcPr>
          <w:p w14:paraId="0B8F96E5" w14:textId="77777777" w:rsidR="001806FC" w:rsidRDefault="001806FC" w:rsidP="001806FC">
            <w:pPr>
              <w:spacing w:line="240" w:lineRule="auto"/>
            </w:pPr>
            <w:r>
              <w:t>Author</w:t>
            </w:r>
          </w:p>
        </w:tc>
        <w:tc>
          <w:tcPr>
            <w:tcW w:w="4721" w:type="dxa"/>
            <w:tcBorders>
              <w:top w:val="single" w:sz="4" w:space="0" w:color="auto"/>
              <w:left w:val="single" w:sz="4" w:space="0" w:color="auto"/>
              <w:bottom w:val="single" w:sz="4" w:space="0" w:color="auto"/>
              <w:right w:val="single" w:sz="4" w:space="0" w:color="auto"/>
            </w:tcBorders>
            <w:hideMark/>
          </w:tcPr>
          <w:p w14:paraId="1E9C763B" w14:textId="77777777" w:rsidR="001806FC" w:rsidRDefault="001806FC" w:rsidP="001806FC">
            <w:pPr>
              <w:spacing w:line="240" w:lineRule="auto"/>
            </w:pPr>
            <w:r>
              <w:t>Comments</w:t>
            </w:r>
          </w:p>
        </w:tc>
      </w:tr>
      <w:tr w:rsidR="001806FC" w14:paraId="2DF57196" w14:textId="77777777" w:rsidTr="0078317D">
        <w:tc>
          <w:tcPr>
            <w:tcW w:w="1548" w:type="dxa"/>
            <w:tcBorders>
              <w:top w:val="single" w:sz="4" w:space="0" w:color="auto"/>
              <w:left w:val="single" w:sz="4" w:space="0" w:color="auto"/>
              <w:bottom w:val="single" w:sz="4" w:space="0" w:color="auto"/>
              <w:right w:val="single" w:sz="4" w:space="0" w:color="auto"/>
            </w:tcBorders>
            <w:hideMark/>
          </w:tcPr>
          <w:p w14:paraId="3E1BBA49" w14:textId="77777777" w:rsidR="001806FC" w:rsidRDefault="001806FC" w:rsidP="0078317D">
            <w:pPr>
              <w:spacing w:line="240" w:lineRule="auto"/>
              <w:jc w:val="center"/>
            </w:pPr>
            <w:r>
              <w:t>20</w:t>
            </w:r>
            <w:r w:rsidR="0078317D">
              <w:t>16-04-29</w:t>
            </w:r>
          </w:p>
        </w:tc>
        <w:tc>
          <w:tcPr>
            <w:tcW w:w="1080" w:type="dxa"/>
            <w:tcBorders>
              <w:top w:val="single" w:sz="4" w:space="0" w:color="auto"/>
              <w:left w:val="single" w:sz="4" w:space="0" w:color="auto"/>
              <w:bottom w:val="single" w:sz="4" w:space="0" w:color="auto"/>
              <w:right w:val="single" w:sz="4" w:space="0" w:color="auto"/>
            </w:tcBorders>
            <w:hideMark/>
          </w:tcPr>
          <w:p w14:paraId="48C65F5B" w14:textId="77777777" w:rsidR="001806FC" w:rsidRDefault="0078317D" w:rsidP="0078317D">
            <w:pPr>
              <w:spacing w:line="240" w:lineRule="auto"/>
              <w:jc w:val="center"/>
            </w:pPr>
            <w:r>
              <w:t>A</w:t>
            </w:r>
          </w:p>
        </w:tc>
        <w:tc>
          <w:tcPr>
            <w:tcW w:w="2227" w:type="dxa"/>
            <w:tcBorders>
              <w:top w:val="single" w:sz="4" w:space="0" w:color="auto"/>
              <w:left w:val="single" w:sz="4" w:space="0" w:color="auto"/>
              <w:bottom w:val="single" w:sz="4" w:space="0" w:color="auto"/>
              <w:right w:val="single" w:sz="4" w:space="0" w:color="auto"/>
            </w:tcBorders>
            <w:hideMark/>
          </w:tcPr>
          <w:p w14:paraId="7D4501EB" w14:textId="77777777" w:rsidR="001806FC" w:rsidRDefault="0078317D" w:rsidP="0078317D">
            <w:pPr>
              <w:spacing w:line="240" w:lineRule="auto"/>
              <w:jc w:val="center"/>
            </w:pPr>
            <w:r>
              <w:t>Alex Blum</w:t>
            </w:r>
          </w:p>
        </w:tc>
        <w:tc>
          <w:tcPr>
            <w:tcW w:w="4721" w:type="dxa"/>
            <w:tcBorders>
              <w:top w:val="single" w:sz="4" w:space="0" w:color="auto"/>
              <w:left w:val="single" w:sz="4" w:space="0" w:color="auto"/>
              <w:bottom w:val="single" w:sz="4" w:space="0" w:color="auto"/>
              <w:right w:val="single" w:sz="4" w:space="0" w:color="auto"/>
            </w:tcBorders>
            <w:hideMark/>
          </w:tcPr>
          <w:p w14:paraId="5B6788BC" w14:textId="77777777" w:rsidR="001806FC" w:rsidRDefault="001806FC" w:rsidP="0078317D">
            <w:pPr>
              <w:spacing w:line="240" w:lineRule="auto"/>
              <w:jc w:val="center"/>
            </w:pPr>
          </w:p>
        </w:tc>
      </w:tr>
      <w:tr w:rsidR="001806FC" w14:paraId="679EA52D" w14:textId="77777777" w:rsidTr="0078317D">
        <w:tc>
          <w:tcPr>
            <w:tcW w:w="1548" w:type="dxa"/>
            <w:tcBorders>
              <w:top w:val="single" w:sz="4" w:space="0" w:color="auto"/>
              <w:left w:val="single" w:sz="4" w:space="0" w:color="auto"/>
              <w:bottom w:val="single" w:sz="4" w:space="0" w:color="auto"/>
              <w:right w:val="single" w:sz="4" w:space="0" w:color="auto"/>
            </w:tcBorders>
          </w:tcPr>
          <w:p w14:paraId="3C134070" w14:textId="77777777" w:rsidR="001806FC" w:rsidRDefault="001806FC" w:rsidP="001806FC">
            <w:pPr>
              <w:spacing w:line="240" w:lineRule="auto"/>
            </w:pPr>
          </w:p>
        </w:tc>
        <w:tc>
          <w:tcPr>
            <w:tcW w:w="1080" w:type="dxa"/>
            <w:tcBorders>
              <w:top w:val="single" w:sz="4" w:space="0" w:color="auto"/>
              <w:left w:val="single" w:sz="4" w:space="0" w:color="auto"/>
              <w:bottom w:val="single" w:sz="4" w:space="0" w:color="auto"/>
              <w:right w:val="single" w:sz="4" w:space="0" w:color="auto"/>
            </w:tcBorders>
          </w:tcPr>
          <w:p w14:paraId="499BE453" w14:textId="77777777" w:rsidR="001806FC" w:rsidRDefault="001806FC" w:rsidP="001806FC">
            <w:pPr>
              <w:spacing w:line="240" w:lineRule="auto"/>
            </w:pPr>
          </w:p>
        </w:tc>
        <w:tc>
          <w:tcPr>
            <w:tcW w:w="2227" w:type="dxa"/>
            <w:tcBorders>
              <w:top w:val="single" w:sz="4" w:space="0" w:color="auto"/>
              <w:left w:val="single" w:sz="4" w:space="0" w:color="auto"/>
              <w:bottom w:val="single" w:sz="4" w:space="0" w:color="auto"/>
              <w:right w:val="single" w:sz="4" w:space="0" w:color="auto"/>
            </w:tcBorders>
          </w:tcPr>
          <w:p w14:paraId="7C93239C" w14:textId="77777777" w:rsidR="001806FC" w:rsidRDefault="001806FC" w:rsidP="001806FC">
            <w:pPr>
              <w:spacing w:line="240" w:lineRule="auto"/>
            </w:pPr>
          </w:p>
        </w:tc>
        <w:tc>
          <w:tcPr>
            <w:tcW w:w="4721" w:type="dxa"/>
            <w:tcBorders>
              <w:top w:val="single" w:sz="4" w:space="0" w:color="auto"/>
              <w:left w:val="single" w:sz="4" w:space="0" w:color="auto"/>
              <w:bottom w:val="single" w:sz="4" w:space="0" w:color="auto"/>
              <w:right w:val="single" w:sz="4" w:space="0" w:color="auto"/>
            </w:tcBorders>
          </w:tcPr>
          <w:p w14:paraId="33CA013F" w14:textId="77777777" w:rsidR="001806FC" w:rsidRDefault="001806FC" w:rsidP="001806FC">
            <w:pPr>
              <w:spacing w:line="240" w:lineRule="auto"/>
            </w:pPr>
          </w:p>
        </w:tc>
      </w:tr>
      <w:tr w:rsidR="001806FC" w14:paraId="6B46B11F" w14:textId="77777777" w:rsidTr="0078317D">
        <w:tc>
          <w:tcPr>
            <w:tcW w:w="1548" w:type="dxa"/>
            <w:tcBorders>
              <w:top w:val="single" w:sz="4" w:space="0" w:color="auto"/>
              <w:left w:val="single" w:sz="4" w:space="0" w:color="auto"/>
              <w:bottom w:val="single" w:sz="4" w:space="0" w:color="auto"/>
              <w:right w:val="single" w:sz="4" w:space="0" w:color="auto"/>
            </w:tcBorders>
          </w:tcPr>
          <w:p w14:paraId="4C33A0A4" w14:textId="77777777" w:rsidR="001806FC" w:rsidRDefault="001806FC" w:rsidP="001806FC">
            <w:pPr>
              <w:spacing w:line="240" w:lineRule="auto"/>
            </w:pPr>
          </w:p>
        </w:tc>
        <w:tc>
          <w:tcPr>
            <w:tcW w:w="1080" w:type="dxa"/>
            <w:tcBorders>
              <w:top w:val="single" w:sz="4" w:space="0" w:color="auto"/>
              <w:left w:val="single" w:sz="4" w:space="0" w:color="auto"/>
              <w:bottom w:val="single" w:sz="4" w:space="0" w:color="auto"/>
              <w:right w:val="single" w:sz="4" w:space="0" w:color="auto"/>
            </w:tcBorders>
          </w:tcPr>
          <w:p w14:paraId="73A67FA1" w14:textId="77777777" w:rsidR="001806FC" w:rsidRDefault="001806FC" w:rsidP="001806FC">
            <w:pPr>
              <w:spacing w:line="240" w:lineRule="auto"/>
            </w:pPr>
          </w:p>
        </w:tc>
        <w:tc>
          <w:tcPr>
            <w:tcW w:w="2227" w:type="dxa"/>
            <w:tcBorders>
              <w:top w:val="single" w:sz="4" w:space="0" w:color="auto"/>
              <w:left w:val="single" w:sz="4" w:space="0" w:color="auto"/>
              <w:bottom w:val="single" w:sz="4" w:space="0" w:color="auto"/>
              <w:right w:val="single" w:sz="4" w:space="0" w:color="auto"/>
            </w:tcBorders>
          </w:tcPr>
          <w:p w14:paraId="557B2B57" w14:textId="77777777" w:rsidR="001806FC" w:rsidRDefault="001806FC" w:rsidP="001806FC">
            <w:pPr>
              <w:spacing w:line="240" w:lineRule="auto"/>
            </w:pPr>
          </w:p>
        </w:tc>
        <w:tc>
          <w:tcPr>
            <w:tcW w:w="4721" w:type="dxa"/>
            <w:tcBorders>
              <w:top w:val="single" w:sz="4" w:space="0" w:color="auto"/>
              <w:left w:val="single" w:sz="4" w:space="0" w:color="auto"/>
              <w:bottom w:val="single" w:sz="4" w:space="0" w:color="auto"/>
              <w:right w:val="single" w:sz="4" w:space="0" w:color="auto"/>
            </w:tcBorders>
          </w:tcPr>
          <w:p w14:paraId="713A7927" w14:textId="77777777" w:rsidR="001806FC" w:rsidRDefault="001806FC" w:rsidP="001806FC">
            <w:pPr>
              <w:spacing w:line="240" w:lineRule="auto"/>
            </w:pPr>
          </w:p>
        </w:tc>
      </w:tr>
      <w:tr w:rsidR="001806FC" w14:paraId="5441513E" w14:textId="77777777" w:rsidTr="0078317D">
        <w:tc>
          <w:tcPr>
            <w:tcW w:w="1548" w:type="dxa"/>
            <w:tcBorders>
              <w:top w:val="single" w:sz="4" w:space="0" w:color="auto"/>
              <w:left w:val="single" w:sz="4" w:space="0" w:color="auto"/>
              <w:bottom w:val="single" w:sz="4" w:space="0" w:color="auto"/>
              <w:right w:val="single" w:sz="4" w:space="0" w:color="auto"/>
            </w:tcBorders>
          </w:tcPr>
          <w:p w14:paraId="1205D818" w14:textId="77777777" w:rsidR="001806FC" w:rsidRDefault="001806FC" w:rsidP="001806FC">
            <w:pPr>
              <w:spacing w:line="240" w:lineRule="auto"/>
            </w:pPr>
          </w:p>
        </w:tc>
        <w:tc>
          <w:tcPr>
            <w:tcW w:w="1080" w:type="dxa"/>
            <w:tcBorders>
              <w:top w:val="single" w:sz="4" w:space="0" w:color="auto"/>
              <w:left w:val="single" w:sz="4" w:space="0" w:color="auto"/>
              <w:bottom w:val="single" w:sz="4" w:space="0" w:color="auto"/>
              <w:right w:val="single" w:sz="4" w:space="0" w:color="auto"/>
            </w:tcBorders>
          </w:tcPr>
          <w:p w14:paraId="053FBE81" w14:textId="77777777" w:rsidR="001806FC" w:rsidRDefault="001806FC" w:rsidP="001806FC">
            <w:pPr>
              <w:spacing w:line="240" w:lineRule="auto"/>
            </w:pPr>
          </w:p>
        </w:tc>
        <w:tc>
          <w:tcPr>
            <w:tcW w:w="2227" w:type="dxa"/>
            <w:tcBorders>
              <w:top w:val="single" w:sz="4" w:space="0" w:color="auto"/>
              <w:left w:val="single" w:sz="4" w:space="0" w:color="auto"/>
              <w:bottom w:val="single" w:sz="4" w:space="0" w:color="auto"/>
              <w:right w:val="single" w:sz="4" w:space="0" w:color="auto"/>
            </w:tcBorders>
          </w:tcPr>
          <w:p w14:paraId="797C0DA9" w14:textId="77777777" w:rsidR="001806FC" w:rsidRDefault="001806FC" w:rsidP="001806FC">
            <w:pPr>
              <w:spacing w:line="240" w:lineRule="auto"/>
            </w:pPr>
          </w:p>
        </w:tc>
        <w:tc>
          <w:tcPr>
            <w:tcW w:w="4721" w:type="dxa"/>
            <w:tcBorders>
              <w:top w:val="single" w:sz="4" w:space="0" w:color="auto"/>
              <w:left w:val="single" w:sz="4" w:space="0" w:color="auto"/>
              <w:bottom w:val="single" w:sz="4" w:space="0" w:color="auto"/>
              <w:right w:val="single" w:sz="4" w:space="0" w:color="auto"/>
            </w:tcBorders>
          </w:tcPr>
          <w:p w14:paraId="27251271" w14:textId="77777777" w:rsidR="001806FC" w:rsidRDefault="001806FC" w:rsidP="001806FC">
            <w:pPr>
              <w:spacing w:line="240" w:lineRule="auto"/>
            </w:pPr>
          </w:p>
        </w:tc>
      </w:tr>
    </w:tbl>
    <w:p w14:paraId="68D68958" w14:textId="77777777" w:rsidR="001806FC" w:rsidRDefault="001806FC" w:rsidP="001806FC">
      <w:pPr>
        <w:spacing w:line="240" w:lineRule="auto"/>
      </w:pPr>
    </w:p>
    <w:p w14:paraId="095FDC4C" w14:textId="77777777" w:rsidR="001806FC" w:rsidRDefault="001806FC" w:rsidP="001806FC">
      <w:pPr>
        <w:spacing w:line="240" w:lineRule="auto"/>
        <w:jc w:val="center"/>
      </w:pPr>
      <w:r>
        <w:t>Table of Contents</w:t>
      </w:r>
    </w:p>
    <w:p w14:paraId="3D931598" w14:textId="77777777" w:rsidR="0051125A" w:rsidRDefault="00733F75">
      <w:pPr>
        <w:pStyle w:val="TOC1"/>
        <w:rPr>
          <w:rFonts w:asciiTheme="minorHAnsi" w:eastAsiaTheme="minorEastAsia" w:hAnsiTheme="minorHAnsi" w:cstheme="minorBidi"/>
          <w:noProof/>
          <w:sz w:val="22"/>
          <w:szCs w:val="22"/>
        </w:rPr>
      </w:pPr>
      <w:r>
        <w:fldChar w:fldCharType="begin"/>
      </w:r>
      <w:r w:rsidR="001806FC">
        <w:instrText xml:space="preserve"> TOC  \* MERGEFORMAT </w:instrText>
      </w:r>
      <w:r>
        <w:fldChar w:fldCharType="separate"/>
      </w:r>
      <w:r w:rsidR="0051125A" w:rsidRPr="00C46FD7">
        <w:rPr>
          <w:noProof/>
        </w:rPr>
        <w:t>1</w:t>
      </w:r>
      <w:r w:rsidR="0051125A">
        <w:rPr>
          <w:rFonts w:asciiTheme="minorHAnsi" w:eastAsiaTheme="minorEastAsia" w:hAnsiTheme="minorHAnsi" w:cstheme="minorBidi"/>
          <w:noProof/>
          <w:sz w:val="22"/>
          <w:szCs w:val="22"/>
        </w:rPr>
        <w:tab/>
      </w:r>
      <w:r w:rsidR="0051125A" w:rsidRPr="00C46FD7">
        <w:rPr>
          <w:noProof/>
        </w:rPr>
        <w:t>Overview of this Document</w:t>
      </w:r>
      <w:r w:rsidR="0051125A">
        <w:rPr>
          <w:noProof/>
        </w:rPr>
        <w:tab/>
      </w:r>
      <w:r w:rsidR="0051125A">
        <w:rPr>
          <w:noProof/>
        </w:rPr>
        <w:fldChar w:fldCharType="begin"/>
      </w:r>
      <w:r w:rsidR="0051125A">
        <w:rPr>
          <w:noProof/>
        </w:rPr>
        <w:instrText xml:space="preserve"> PAGEREF _Toc384810337 \h </w:instrText>
      </w:r>
      <w:r w:rsidR="0051125A">
        <w:rPr>
          <w:noProof/>
        </w:rPr>
      </w:r>
      <w:r w:rsidR="0051125A">
        <w:rPr>
          <w:noProof/>
        </w:rPr>
        <w:fldChar w:fldCharType="separate"/>
      </w:r>
      <w:r w:rsidR="0051125A">
        <w:rPr>
          <w:noProof/>
        </w:rPr>
        <w:t>1</w:t>
      </w:r>
      <w:r w:rsidR="0051125A">
        <w:rPr>
          <w:noProof/>
        </w:rPr>
        <w:fldChar w:fldCharType="end"/>
      </w:r>
    </w:p>
    <w:p w14:paraId="4EB034B8" w14:textId="77777777" w:rsidR="0051125A" w:rsidRDefault="0051125A">
      <w:pPr>
        <w:pStyle w:val="TOC1"/>
        <w:rPr>
          <w:rFonts w:asciiTheme="minorHAnsi" w:eastAsiaTheme="minorEastAsia" w:hAnsiTheme="minorHAnsi" w:cstheme="minorBidi"/>
          <w:noProof/>
          <w:sz w:val="22"/>
          <w:szCs w:val="22"/>
        </w:rPr>
      </w:pPr>
      <w:r w:rsidRPr="00C46FD7">
        <w:rPr>
          <w:noProof/>
        </w:rPr>
        <w:t>2</w:t>
      </w:r>
      <w:r>
        <w:rPr>
          <w:rFonts w:asciiTheme="minorHAnsi" w:eastAsiaTheme="minorEastAsia" w:hAnsiTheme="minorHAnsi" w:cstheme="minorBidi"/>
          <w:noProof/>
          <w:sz w:val="22"/>
          <w:szCs w:val="22"/>
        </w:rPr>
        <w:tab/>
      </w:r>
      <w:r w:rsidRPr="00C46FD7">
        <w:rPr>
          <w:noProof/>
        </w:rPr>
        <w:t>Project Overview / Statement of Work Summary</w:t>
      </w:r>
      <w:r>
        <w:rPr>
          <w:noProof/>
        </w:rPr>
        <w:tab/>
      </w:r>
      <w:r>
        <w:rPr>
          <w:noProof/>
        </w:rPr>
        <w:fldChar w:fldCharType="begin"/>
      </w:r>
      <w:r>
        <w:rPr>
          <w:noProof/>
        </w:rPr>
        <w:instrText xml:space="preserve"> PAGEREF _Toc384810338 \h </w:instrText>
      </w:r>
      <w:r>
        <w:rPr>
          <w:noProof/>
        </w:rPr>
      </w:r>
      <w:r>
        <w:rPr>
          <w:noProof/>
        </w:rPr>
        <w:fldChar w:fldCharType="separate"/>
      </w:r>
      <w:r>
        <w:rPr>
          <w:noProof/>
        </w:rPr>
        <w:t>1</w:t>
      </w:r>
      <w:r>
        <w:rPr>
          <w:noProof/>
        </w:rPr>
        <w:fldChar w:fldCharType="end"/>
      </w:r>
    </w:p>
    <w:p w14:paraId="58E36224" w14:textId="77777777" w:rsidR="0051125A" w:rsidRDefault="0051125A">
      <w:pPr>
        <w:pStyle w:val="TOC1"/>
        <w:rPr>
          <w:rFonts w:asciiTheme="minorHAnsi" w:eastAsiaTheme="minorEastAsia" w:hAnsiTheme="minorHAnsi" w:cstheme="minorBidi"/>
          <w:noProof/>
          <w:sz w:val="22"/>
          <w:szCs w:val="22"/>
        </w:rPr>
      </w:pPr>
      <w:r w:rsidRPr="00C46FD7">
        <w:rPr>
          <w:noProof/>
        </w:rPr>
        <w:t>3</w:t>
      </w:r>
      <w:r>
        <w:rPr>
          <w:rFonts w:asciiTheme="minorHAnsi" w:eastAsiaTheme="minorEastAsia" w:hAnsiTheme="minorHAnsi" w:cstheme="minorBidi"/>
          <w:noProof/>
          <w:sz w:val="22"/>
          <w:szCs w:val="22"/>
        </w:rPr>
        <w:tab/>
      </w:r>
      <w:r w:rsidRPr="00C46FD7">
        <w:rPr>
          <w:noProof/>
        </w:rPr>
        <w:t>Design Narrative</w:t>
      </w:r>
      <w:r>
        <w:rPr>
          <w:noProof/>
        </w:rPr>
        <w:tab/>
      </w:r>
      <w:r>
        <w:rPr>
          <w:noProof/>
        </w:rPr>
        <w:fldChar w:fldCharType="begin"/>
      </w:r>
      <w:r>
        <w:rPr>
          <w:noProof/>
        </w:rPr>
        <w:instrText xml:space="preserve"> PAGEREF _Toc384810339 \h </w:instrText>
      </w:r>
      <w:r>
        <w:rPr>
          <w:noProof/>
        </w:rPr>
      </w:r>
      <w:r>
        <w:rPr>
          <w:noProof/>
        </w:rPr>
        <w:fldChar w:fldCharType="separate"/>
      </w:r>
      <w:r>
        <w:rPr>
          <w:noProof/>
        </w:rPr>
        <w:t>1</w:t>
      </w:r>
      <w:r>
        <w:rPr>
          <w:noProof/>
        </w:rPr>
        <w:fldChar w:fldCharType="end"/>
      </w:r>
    </w:p>
    <w:p w14:paraId="2638DD1D" w14:textId="77777777" w:rsidR="0051125A" w:rsidRDefault="0051125A">
      <w:pPr>
        <w:pStyle w:val="TOC1"/>
        <w:rPr>
          <w:rFonts w:asciiTheme="minorHAnsi" w:eastAsiaTheme="minorEastAsia" w:hAnsiTheme="minorHAnsi" w:cstheme="minorBidi"/>
          <w:noProof/>
          <w:sz w:val="22"/>
          <w:szCs w:val="22"/>
        </w:rPr>
      </w:pPr>
      <w:r w:rsidRPr="00C46FD7">
        <w:rPr>
          <w:noProof/>
        </w:rPr>
        <w:t>4</w:t>
      </w:r>
      <w:r>
        <w:rPr>
          <w:rFonts w:asciiTheme="minorHAnsi" w:eastAsiaTheme="minorEastAsia" w:hAnsiTheme="minorHAnsi" w:cstheme="minorBidi"/>
          <w:noProof/>
          <w:sz w:val="22"/>
          <w:szCs w:val="22"/>
        </w:rPr>
        <w:tab/>
      </w:r>
      <w:r w:rsidRPr="00C46FD7">
        <w:rPr>
          <w:noProof/>
        </w:rPr>
        <w:t>Test Report</w:t>
      </w:r>
      <w:r>
        <w:rPr>
          <w:noProof/>
        </w:rPr>
        <w:tab/>
      </w:r>
      <w:r>
        <w:rPr>
          <w:noProof/>
        </w:rPr>
        <w:fldChar w:fldCharType="begin"/>
      </w:r>
      <w:r>
        <w:rPr>
          <w:noProof/>
        </w:rPr>
        <w:instrText xml:space="preserve"> PAGEREF _Toc384810340 \h </w:instrText>
      </w:r>
      <w:r>
        <w:rPr>
          <w:noProof/>
        </w:rPr>
      </w:r>
      <w:r>
        <w:rPr>
          <w:noProof/>
        </w:rPr>
        <w:fldChar w:fldCharType="separate"/>
      </w:r>
      <w:r>
        <w:rPr>
          <w:noProof/>
        </w:rPr>
        <w:t>1</w:t>
      </w:r>
      <w:r>
        <w:rPr>
          <w:noProof/>
        </w:rPr>
        <w:fldChar w:fldCharType="end"/>
      </w:r>
    </w:p>
    <w:p w14:paraId="6E8779CC" w14:textId="77777777" w:rsidR="0051125A" w:rsidRDefault="0051125A">
      <w:pPr>
        <w:pStyle w:val="TOC1"/>
        <w:rPr>
          <w:rFonts w:asciiTheme="minorHAnsi" w:eastAsiaTheme="minorEastAsia" w:hAnsiTheme="minorHAnsi" w:cstheme="minorBidi"/>
          <w:noProof/>
          <w:sz w:val="22"/>
          <w:szCs w:val="22"/>
        </w:rPr>
      </w:pPr>
      <w:r w:rsidRPr="00C46FD7">
        <w:rPr>
          <w:noProof/>
        </w:rPr>
        <w:t>5</w:t>
      </w:r>
      <w:r>
        <w:rPr>
          <w:rFonts w:asciiTheme="minorHAnsi" w:eastAsiaTheme="minorEastAsia" w:hAnsiTheme="minorHAnsi" w:cstheme="minorBidi"/>
          <w:noProof/>
          <w:sz w:val="22"/>
          <w:szCs w:val="22"/>
        </w:rPr>
        <w:tab/>
      </w:r>
      <w:r w:rsidRPr="00C46FD7">
        <w:rPr>
          <w:noProof/>
        </w:rPr>
        <w:t>Evaluation of Prototype/ Model/ System as Compared to Project Performance and Requirements Document</w:t>
      </w:r>
      <w:r>
        <w:rPr>
          <w:noProof/>
        </w:rPr>
        <w:tab/>
      </w:r>
      <w:r>
        <w:rPr>
          <w:noProof/>
        </w:rPr>
        <w:fldChar w:fldCharType="begin"/>
      </w:r>
      <w:r>
        <w:rPr>
          <w:noProof/>
        </w:rPr>
        <w:instrText xml:space="preserve"> PAGEREF _Toc384810341 \h </w:instrText>
      </w:r>
      <w:r>
        <w:rPr>
          <w:noProof/>
        </w:rPr>
      </w:r>
      <w:r>
        <w:rPr>
          <w:noProof/>
        </w:rPr>
        <w:fldChar w:fldCharType="separate"/>
      </w:r>
      <w:r>
        <w:rPr>
          <w:noProof/>
        </w:rPr>
        <w:t>2</w:t>
      </w:r>
      <w:r>
        <w:rPr>
          <w:noProof/>
        </w:rPr>
        <w:fldChar w:fldCharType="end"/>
      </w:r>
    </w:p>
    <w:p w14:paraId="5E588643" w14:textId="77777777" w:rsidR="0051125A" w:rsidRDefault="0051125A">
      <w:pPr>
        <w:pStyle w:val="TOC1"/>
        <w:rPr>
          <w:rFonts w:asciiTheme="minorHAnsi" w:eastAsiaTheme="minorEastAsia" w:hAnsiTheme="minorHAnsi" w:cstheme="minorBidi"/>
          <w:noProof/>
          <w:sz w:val="22"/>
          <w:szCs w:val="22"/>
        </w:rPr>
      </w:pPr>
      <w:r w:rsidRPr="00C46FD7">
        <w:rPr>
          <w:noProof/>
        </w:rPr>
        <w:t>6</w:t>
      </w:r>
      <w:r>
        <w:rPr>
          <w:rFonts w:asciiTheme="minorHAnsi" w:eastAsiaTheme="minorEastAsia" w:hAnsiTheme="minorHAnsi" w:cstheme="minorBidi"/>
          <w:noProof/>
          <w:sz w:val="22"/>
          <w:szCs w:val="22"/>
        </w:rPr>
        <w:tab/>
      </w:r>
      <w:r w:rsidRPr="00C46FD7">
        <w:rPr>
          <w:noProof/>
        </w:rPr>
        <w:t>Recommendations for Further Development</w:t>
      </w:r>
      <w:r>
        <w:rPr>
          <w:noProof/>
        </w:rPr>
        <w:tab/>
      </w:r>
      <w:r>
        <w:rPr>
          <w:noProof/>
        </w:rPr>
        <w:fldChar w:fldCharType="begin"/>
      </w:r>
      <w:r>
        <w:rPr>
          <w:noProof/>
        </w:rPr>
        <w:instrText xml:space="preserve"> PAGEREF _Toc384810342 \h </w:instrText>
      </w:r>
      <w:r>
        <w:rPr>
          <w:noProof/>
        </w:rPr>
      </w:r>
      <w:r>
        <w:rPr>
          <w:noProof/>
        </w:rPr>
        <w:fldChar w:fldCharType="separate"/>
      </w:r>
      <w:r>
        <w:rPr>
          <w:noProof/>
        </w:rPr>
        <w:t>2</w:t>
      </w:r>
      <w:r>
        <w:rPr>
          <w:noProof/>
        </w:rPr>
        <w:fldChar w:fldCharType="end"/>
      </w:r>
    </w:p>
    <w:p w14:paraId="05239BA0" w14:textId="77777777" w:rsidR="0051125A" w:rsidRDefault="0051125A">
      <w:pPr>
        <w:pStyle w:val="TOC1"/>
        <w:rPr>
          <w:rFonts w:asciiTheme="minorHAnsi" w:eastAsiaTheme="minorEastAsia" w:hAnsiTheme="minorHAnsi" w:cstheme="minorBidi"/>
          <w:noProof/>
          <w:sz w:val="22"/>
          <w:szCs w:val="22"/>
        </w:rPr>
      </w:pPr>
      <w:r w:rsidRPr="00C46FD7">
        <w:rPr>
          <w:noProof/>
        </w:rPr>
        <w:t>7</w:t>
      </w:r>
      <w:r>
        <w:rPr>
          <w:rFonts w:asciiTheme="minorHAnsi" w:eastAsiaTheme="minorEastAsia" w:hAnsiTheme="minorHAnsi" w:cstheme="minorBidi"/>
          <w:noProof/>
          <w:sz w:val="22"/>
          <w:szCs w:val="22"/>
        </w:rPr>
        <w:tab/>
      </w:r>
      <w:r w:rsidRPr="00C46FD7">
        <w:rPr>
          <w:noProof/>
        </w:rPr>
        <w:t>Impact</w:t>
      </w:r>
      <w:r>
        <w:rPr>
          <w:noProof/>
        </w:rPr>
        <w:tab/>
      </w:r>
      <w:r>
        <w:rPr>
          <w:noProof/>
        </w:rPr>
        <w:fldChar w:fldCharType="begin"/>
      </w:r>
      <w:r>
        <w:rPr>
          <w:noProof/>
        </w:rPr>
        <w:instrText xml:space="preserve"> PAGEREF _Toc384810343 \h </w:instrText>
      </w:r>
      <w:r>
        <w:rPr>
          <w:noProof/>
        </w:rPr>
      </w:r>
      <w:r>
        <w:rPr>
          <w:noProof/>
        </w:rPr>
        <w:fldChar w:fldCharType="separate"/>
      </w:r>
      <w:r>
        <w:rPr>
          <w:noProof/>
        </w:rPr>
        <w:t>2</w:t>
      </w:r>
      <w:r>
        <w:rPr>
          <w:noProof/>
        </w:rPr>
        <w:fldChar w:fldCharType="end"/>
      </w:r>
    </w:p>
    <w:p w14:paraId="4215F017" w14:textId="77777777" w:rsidR="0051125A" w:rsidRDefault="0051125A">
      <w:pPr>
        <w:pStyle w:val="TOC1"/>
        <w:rPr>
          <w:rFonts w:asciiTheme="minorHAnsi" w:eastAsiaTheme="minorEastAsia" w:hAnsiTheme="minorHAnsi" w:cstheme="minorBidi"/>
          <w:noProof/>
          <w:sz w:val="22"/>
          <w:szCs w:val="22"/>
        </w:rPr>
      </w:pPr>
      <w:r w:rsidRPr="00C46FD7">
        <w:rPr>
          <w:noProof/>
        </w:rPr>
        <w:t>8</w:t>
      </w:r>
      <w:r>
        <w:rPr>
          <w:rFonts w:asciiTheme="minorHAnsi" w:eastAsiaTheme="minorEastAsia" w:hAnsiTheme="minorHAnsi" w:cstheme="minorBidi"/>
          <w:noProof/>
          <w:sz w:val="22"/>
          <w:szCs w:val="22"/>
        </w:rPr>
        <w:tab/>
      </w:r>
      <w:r w:rsidRPr="00C46FD7">
        <w:rPr>
          <w:noProof/>
        </w:rPr>
        <w:t>Bill of Materials (BOM</w:t>
      </w:r>
      <w:r>
        <w:rPr>
          <w:noProof/>
        </w:rPr>
        <w:tab/>
      </w:r>
      <w:r>
        <w:rPr>
          <w:noProof/>
        </w:rPr>
        <w:fldChar w:fldCharType="begin"/>
      </w:r>
      <w:r>
        <w:rPr>
          <w:noProof/>
        </w:rPr>
        <w:instrText xml:space="preserve"> PAGEREF _Toc384810344 \h </w:instrText>
      </w:r>
      <w:r>
        <w:rPr>
          <w:noProof/>
        </w:rPr>
      </w:r>
      <w:r>
        <w:rPr>
          <w:noProof/>
        </w:rPr>
        <w:fldChar w:fldCharType="separate"/>
      </w:r>
      <w:r>
        <w:rPr>
          <w:noProof/>
        </w:rPr>
        <w:t>2</w:t>
      </w:r>
      <w:r>
        <w:rPr>
          <w:noProof/>
        </w:rPr>
        <w:fldChar w:fldCharType="end"/>
      </w:r>
    </w:p>
    <w:p w14:paraId="5EA86737" w14:textId="77777777" w:rsidR="0051125A" w:rsidRDefault="0051125A">
      <w:pPr>
        <w:pStyle w:val="TOC1"/>
        <w:rPr>
          <w:rFonts w:asciiTheme="minorHAnsi" w:eastAsiaTheme="minorEastAsia" w:hAnsiTheme="minorHAnsi" w:cstheme="minorBidi"/>
          <w:noProof/>
          <w:sz w:val="22"/>
          <w:szCs w:val="22"/>
        </w:rPr>
      </w:pPr>
      <w:r w:rsidRPr="00C46FD7">
        <w:rPr>
          <w:noProof/>
        </w:rPr>
        <w:t>9</w:t>
      </w:r>
      <w:r>
        <w:rPr>
          <w:rFonts w:asciiTheme="minorHAnsi" w:eastAsiaTheme="minorEastAsia" w:hAnsiTheme="minorHAnsi" w:cstheme="minorBidi"/>
          <w:noProof/>
          <w:sz w:val="22"/>
          <w:szCs w:val="22"/>
        </w:rPr>
        <w:tab/>
      </w:r>
      <w:r w:rsidRPr="00C46FD7">
        <w:rPr>
          <w:noProof/>
        </w:rPr>
        <w:t>Budget</w:t>
      </w:r>
      <w:r>
        <w:rPr>
          <w:noProof/>
        </w:rPr>
        <w:tab/>
      </w:r>
      <w:r>
        <w:rPr>
          <w:noProof/>
        </w:rPr>
        <w:fldChar w:fldCharType="begin"/>
      </w:r>
      <w:r>
        <w:rPr>
          <w:noProof/>
        </w:rPr>
        <w:instrText xml:space="preserve"> PAGEREF _Toc384810345 \h </w:instrText>
      </w:r>
      <w:r>
        <w:rPr>
          <w:noProof/>
        </w:rPr>
      </w:r>
      <w:r>
        <w:rPr>
          <w:noProof/>
        </w:rPr>
        <w:fldChar w:fldCharType="separate"/>
      </w:r>
      <w:r>
        <w:rPr>
          <w:noProof/>
        </w:rPr>
        <w:t>2</w:t>
      </w:r>
      <w:r>
        <w:rPr>
          <w:noProof/>
        </w:rPr>
        <w:fldChar w:fldCharType="end"/>
      </w:r>
    </w:p>
    <w:p w14:paraId="7D8C800B" w14:textId="77777777" w:rsidR="0051125A" w:rsidRDefault="0051125A">
      <w:pPr>
        <w:pStyle w:val="TOC1"/>
        <w:rPr>
          <w:rFonts w:asciiTheme="minorHAnsi" w:eastAsiaTheme="minorEastAsia" w:hAnsiTheme="minorHAnsi" w:cstheme="minorBidi"/>
          <w:noProof/>
          <w:sz w:val="22"/>
          <w:szCs w:val="22"/>
        </w:rPr>
      </w:pPr>
      <w:r w:rsidRPr="00C46FD7">
        <w:rPr>
          <w:noProof/>
        </w:rPr>
        <w:t>10</w:t>
      </w:r>
      <w:r>
        <w:rPr>
          <w:rFonts w:asciiTheme="minorHAnsi" w:eastAsiaTheme="minorEastAsia" w:hAnsiTheme="minorHAnsi" w:cstheme="minorBidi"/>
          <w:noProof/>
          <w:sz w:val="22"/>
          <w:szCs w:val="22"/>
        </w:rPr>
        <w:tab/>
      </w:r>
      <w:r w:rsidRPr="00C46FD7">
        <w:rPr>
          <w:noProof/>
        </w:rPr>
        <w:t>Conclusions</w:t>
      </w:r>
      <w:r>
        <w:rPr>
          <w:noProof/>
        </w:rPr>
        <w:tab/>
      </w:r>
      <w:r>
        <w:rPr>
          <w:noProof/>
        </w:rPr>
        <w:fldChar w:fldCharType="begin"/>
      </w:r>
      <w:r>
        <w:rPr>
          <w:noProof/>
        </w:rPr>
        <w:instrText xml:space="preserve"> PAGEREF _Toc384810346 \h </w:instrText>
      </w:r>
      <w:r>
        <w:rPr>
          <w:noProof/>
        </w:rPr>
      </w:r>
      <w:r>
        <w:rPr>
          <w:noProof/>
        </w:rPr>
        <w:fldChar w:fldCharType="separate"/>
      </w:r>
      <w:r>
        <w:rPr>
          <w:noProof/>
        </w:rPr>
        <w:t>2</w:t>
      </w:r>
      <w:r>
        <w:rPr>
          <w:noProof/>
        </w:rPr>
        <w:fldChar w:fldCharType="end"/>
      </w:r>
    </w:p>
    <w:p w14:paraId="121928C0" w14:textId="77777777" w:rsidR="0051125A" w:rsidRDefault="0051125A">
      <w:pPr>
        <w:pStyle w:val="TOC1"/>
        <w:rPr>
          <w:rFonts w:asciiTheme="minorHAnsi" w:eastAsiaTheme="minorEastAsia" w:hAnsiTheme="minorHAnsi" w:cstheme="minorBidi"/>
          <w:noProof/>
          <w:sz w:val="22"/>
          <w:szCs w:val="22"/>
        </w:rPr>
      </w:pPr>
      <w:r w:rsidRPr="00C46FD7">
        <w:rPr>
          <w:noProof/>
        </w:rPr>
        <w:t>11</w:t>
      </w:r>
      <w:r>
        <w:rPr>
          <w:rFonts w:asciiTheme="minorHAnsi" w:eastAsiaTheme="minorEastAsia" w:hAnsiTheme="minorHAnsi" w:cstheme="minorBidi"/>
          <w:noProof/>
          <w:sz w:val="22"/>
          <w:szCs w:val="22"/>
        </w:rPr>
        <w:tab/>
      </w:r>
      <w:r w:rsidRPr="00C46FD7">
        <w:rPr>
          <w:noProof/>
        </w:rPr>
        <w:t>References</w:t>
      </w:r>
      <w:r>
        <w:rPr>
          <w:noProof/>
        </w:rPr>
        <w:tab/>
      </w:r>
      <w:r>
        <w:rPr>
          <w:noProof/>
        </w:rPr>
        <w:fldChar w:fldCharType="begin"/>
      </w:r>
      <w:r>
        <w:rPr>
          <w:noProof/>
        </w:rPr>
        <w:instrText xml:space="preserve"> PAGEREF _Toc384810347 \h </w:instrText>
      </w:r>
      <w:r>
        <w:rPr>
          <w:noProof/>
        </w:rPr>
      </w:r>
      <w:r>
        <w:rPr>
          <w:noProof/>
        </w:rPr>
        <w:fldChar w:fldCharType="separate"/>
      </w:r>
      <w:r>
        <w:rPr>
          <w:noProof/>
        </w:rPr>
        <w:t>2</w:t>
      </w:r>
      <w:r>
        <w:rPr>
          <w:noProof/>
        </w:rPr>
        <w:fldChar w:fldCharType="end"/>
      </w:r>
    </w:p>
    <w:p w14:paraId="6A3CFFE0" w14:textId="77777777" w:rsidR="0051125A" w:rsidRDefault="0051125A">
      <w:pPr>
        <w:pStyle w:val="TOC1"/>
        <w:rPr>
          <w:rFonts w:asciiTheme="minorHAnsi" w:eastAsiaTheme="minorEastAsia" w:hAnsiTheme="minorHAnsi" w:cstheme="minorBidi"/>
          <w:noProof/>
          <w:sz w:val="22"/>
          <w:szCs w:val="22"/>
        </w:rPr>
      </w:pPr>
      <w:r w:rsidRPr="00C46FD7">
        <w:rPr>
          <w:noProof/>
        </w:rPr>
        <w:t>12</w:t>
      </w:r>
      <w:r>
        <w:rPr>
          <w:rFonts w:asciiTheme="minorHAnsi" w:eastAsiaTheme="minorEastAsia" w:hAnsiTheme="minorHAnsi" w:cstheme="minorBidi"/>
          <w:noProof/>
          <w:sz w:val="22"/>
          <w:szCs w:val="22"/>
        </w:rPr>
        <w:tab/>
      </w:r>
      <w:r w:rsidRPr="00C46FD7">
        <w:rPr>
          <w:noProof/>
        </w:rPr>
        <w:t>Appendices</w:t>
      </w:r>
      <w:r>
        <w:rPr>
          <w:noProof/>
        </w:rPr>
        <w:tab/>
      </w:r>
      <w:r>
        <w:rPr>
          <w:noProof/>
        </w:rPr>
        <w:fldChar w:fldCharType="begin"/>
      </w:r>
      <w:r>
        <w:rPr>
          <w:noProof/>
        </w:rPr>
        <w:instrText xml:space="preserve"> PAGEREF _Toc384810348 \h </w:instrText>
      </w:r>
      <w:r>
        <w:rPr>
          <w:noProof/>
        </w:rPr>
      </w:r>
      <w:r>
        <w:rPr>
          <w:noProof/>
        </w:rPr>
        <w:fldChar w:fldCharType="separate"/>
      </w:r>
      <w:r>
        <w:rPr>
          <w:noProof/>
        </w:rPr>
        <w:t>2</w:t>
      </w:r>
      <w:r>
        <w:rPr>
          <w:noProof/>
        </w:rPr>
        <w:fldChar w:fldCharType="end"/>
      </w:r>
    </w:p>
    <w:p w14:paraId="41312212" w14:textId="77777777" w:rsidR="001806FC" w:rsidRDefault="00733F75" w:rsidP="001806FC">
      <w:pPr>
        <w:spacing w:line="240" w:lineRule="auto"/>
      </w:pPr>
      <w:r>
        <w:fldChar w:fldCharType="end"/>
      </w:r>
    </w:p>
    <w:p w14:paraId="14F4E362" w14:textId="77777777" w:rsidR="006E3824" w:rsidRDefault="001806FC" w:rsidP="00D51248">
      <w:pPr>
        <w:pStyle w:val="Heading1"/>
        <w:numPr>
          <w:ilvl w:val="0"/>
          <w:numId w:val="3"/>
        </w:numPr>
        <w:ind w:left="720" w:hanging="720"/>
        <w:rPr>
          <w:rFonts w:ascii="Times New Roman" w:hAnsi="Times New Roman" w:cs="Times New Roman"/>
        </w:rPr>
      </w:pPr>
      <w:bookmarkStart w:id="0" w:name="_Toc384810337"/>
      <w:r w:rsidRPr="00D51248">
        <w:rPr>
          <w:rFonts w:ascii="Times New Roman" w:hAnsi="Times New Roman" w:cs="Times New Roman"/>
        </w:rPr>
        <w:t>Overview of this Document</w:t>
      </w:r>
      <w:bookmarkEnd w:id="0"/>
    </w:p>
    <w:p w14:paraId="11C3EE16" w14:textId="77777777" w:rsidR="00193B6D" w:rsidRPr="00193B6D" w:rsidRDefault="00193B6D" w:rsidP="00193B6D">
      <w:pPr>
        <w:spacing w:line="240" w:lineRule="auto"/>
      </w:pPr>
      <w:r w:rsidRPr="00193B6D">
        <w:t xml:space="preserve">This document contains the design details for the work completed by the UNCC_FFGRAT Senior Design 1 Team along with future plans to be conducted next semester in Senior Design II.  The purpose of this project is to design, test and implement a device for micro-patterning an optical surface of arbitrary (freeform) shape using a diamond tool or stylus.  After several iterations and two design reviews a final design has been chosen by the team.  </w:t>
      </w:r>
    </w:p>
    <w:p w14:paraId="24918069" w14:textId="77777777" w:rsidR="006E3824" w:rsidRPr="00D51248" w:rsidRDefault="001A6F9D" w:rsidP="00D51248">
      <w:pPr>
        <w:pStyle w:val="Heading1"/>
        <w:numPr>
          <w:ilvl w:val="0"/>
          <w:numId w:val="3"/>
        </w:numPr>
        <w:ind w:left="720" w:hanging="720"/>
        <w:rPr>
          <w:rFonts w:ascii="Times New Roman" w:hAnsi="Times New Roman" w:cs="Times New Roman"/>
        </w:rPr>
      </w:pPr>
      <w:bookmarkStart w:id="1" w:name="_Toc384810338"/>
      <w:r w:rsidRPr="00D51248">
        <w:rPr>
          <w:rFonts w:ascii="Times New Roman" w:hAnsi="Times New Roman" w:cs="Times New Roman"/>
        </w:rPr>
        <w:t>Project Overview / Statement of Work Summary</w:t>
      </w:r>
      <w:bookmarkEnd w:id="1"/>
    </w:p>
    <w:p w14:paraId="7CF7FB61" w14:textId="77777777" w:rsidR="00193B6D" w:rsidRPr="00612580" w:rsidRDefault="00193B6D" w:rsidP="00612580">
      <w:pPr>
        <w:spacing w:line="240" w:lineRule="auto"/>
        <w:rPr>
          <w:rFonts w:cs="Times New Roman"/>
          <w:szCs w:val="24"/>
        </w:rPr>
      </w:pPr>
      <w:r w:rsidRPr="00193B6D">
        <w:rPr>
          <w:rFonts w:cs="Times New Roman"/>
          <w:szCs w:val="24"/>
        </w:rPr>
        <w:t xml:space="preserve">A device for micro-patterning optics of various shapes using a diamond-tip tool or a stylus </w:t>
      </w:r>
      <w:r>
        <w:rPr>
          <w:rFonts w:cs="Times New Roman"/>
          <w:szCs w:val="24"/>
        </w:rPr>
        <w:t xml:space="preserve">was </w:t>
      </w:r>
      <w:r w:rsidRPr="00193B6D">
        <w:rPr>
          <w:rFonts w:cs="Times New Roman"/>
          <w:szCs w:val="24"/>
        </w:rPr>
        <w:t xml:space="preserve">designed and tested for this project.  These micro-patterns will be used </w:t>
      </w:r>
      <w:r>
        <w:rPr>
          <w:rFonts w:cs="Times New Roman"/>
          <w:szCs w:val="24"/>
        </w:rPr>
        <w:t>to enhance or change the optical</w:t>
      </w:r>
      <w:r w:rsidRPr="00193B6D">
        <w:rPr>
          <w:rFonts w:cs="Times New Roman"/>
          <w:szCs w:val="24"/>
        </w:rPr>
        <w:t xml:space="preserve"> function and capabilities</w:t>
      </w:r>
      <w:r>
        <w:rPr>
          <w:rFonts w:cs="Times New Roman"/>
          <w:szCs w:val="24"/>
        </w:rPr>
        <w:t xml:space="preserve"> of freeform optics</w:t>
      </w:r>
      <w:r w:rsidRPr="00193B6D">
        <w:rPr>
          <w:rFonts w:cs="Times New Roman"/>
          <w:szCs w:val="24"/>
        </w:rPr>
        <w:t xml:space="preserve">.  Initial testing </w:t>
      </w:r>
      <w:r>
        <w:rPr>
          <w:rFonts w:cs="Times New Roman"/>
          <w:szCs w:val="24"/>
        </w:rPr>
        <w:t>was</w:t>
      </w:r>
      <w:r w:rsidRPr="00193B6D">
        <w:rPr>
          <w:rFonts w:cs="Times New Roman"/>
          <w:szCs w:val="24"/>
        </w:rPr>
        <w:t xml:space="preserve"> conducted on copper test flats in order to </w:t>
      </w:r>
      <w:r>
        <w:rPr>
          <w:rFonts w:cs="Times New Roman"/>
          <w:szCs w:val="24"/>
        </w:rPr>
        <w:t>judge</w:t>
      </w:r>
      <w:r w:rsidRPr="00193B6D">
        <w:rPr>
          <w:rFonts w:cs="Times New Roman"/>
          <w:szCs w:val="24"/>
        </w:rPr>
        <w:t xml:space="preserve"> the efficacy of the design</w:t>
      </w:r>
      <w:r>
        <w:rPr>
          <w:rFonts w:cs="Times New Roman"/>
          <w:szCs w:val="24"/>
        </w:rPr>
        <w:t>, additional testing was conducted on tilted flats in order to test the feasibility of tracking freeform surfaces</w:t>
      </w:r>
      <w:r w:rsidRPr="00193B6D">
        <w:rPr>
          <w:rFonts w:cs="Times New Roman"/>
          <w:szCs w:val="24"/>
        </w:rPr>
        <w:t xml:space="preserve">.  If </w:t>
      </w:r>
      <w:r>
        <w:rPr>
          <w:rFonts w:cs="Times New Roman"/>
          <w:szCs w:val="24"/>
        </w:rPr>
        <w:t>funding is secured based on this proof of concept</w:t>
      </w:r>
      <w:r w:rsidRPr="00193B6D">
        <w:rPr>
          <w:rFonts w:cs="Times New Roman"/>
          <w:szCs w:val="24"/>
        </w:rPr>
        <w:t xml:space="preserve"> additional testing </w:t>
      </w:r>
      <w:r>
        <w:rPr>
          <w:rFonts w:cs="Times New Roman"/>
          <w:szCs w:val="24"/>
        </w:rPr>
        <w:t xml:space="preserve">will be performed </w:t>
      </w:r>
      <w:r w:rsidRPr="00193B6D">
        <w:rPr>
          <w:rFonts w:cs="Times New Roman"/>
          <w:szCs w:val="24"/>
        </w:rPr>
        <w:t xml:space="preserve">by producing gratings on free form optics.  </w:t>
      </w:r>
    </w:p>
    <w:p w14:paraId="5073C421" w14:textId="77777777" w:rsidR="006E3824" w:rsidRDefault="001A6F9D" w:rsidP="00D51248">
      <w:pPr>
        <w:pStyle w:val="Heading1"/>
        <w:numPr>
          <w:ilvl w:val="0"/>
          <w:numId w:val="3"/>
        </w:numPr>
        <w:ind w:left="720" w:hanging="720"/>
        <w:rPr>
          <w:rFonts w:ascii="Times New Roman" w:hAnsi="Times New Roman" w:cs="Times New Roman"/>
        </w:rPr>
      </w:pPr>
      <w:bookmarkStart w:id="2" w:name="_Toc384810339"/>
      <w:r w:rsidRPr="00D51248">
        <w:rPr>
          <w:rFonts w:ascii="Times New Roman" w:hAnsi="Times New Roman" w:cs="Times New Roman"/>
        </w:rPr>
        <w:t>Design Narrative</w:t>
      </w:r>
      <w:bookmarkEnd w:id="2"/>
    </w:p>
    <w:p w14:paraId="043804A0" w14:textId="77777777" w:rsidR="00193B6D" w:rsidRDefault="00193B6D" w:rsidP="00193B6D">
      <w:pPr>
        <w:spacing w:line="240" w:lineRule="auto"/>
      </w:pPr>
      <w:r>
        <w:t xml:space="preserve">The following section </w:t>
      </w:r>
      <w:r w:rsidRPr="00193B6D">
        <w:t>describe</w:t>
      </w:r>
      <w:r>
        <w:t>s</w:t>
      </w:r>
      <w:r w:rsidRPr="00193B6D">
        <w:t xml:space="preserve"> the design chosen by the team that is capable of meeting all of the des</w:t>
      </w:r>
      <w:r>
        <w:t>ign requirements listed above, as well as the manufacturing processes used to realize this design.</w:t>
      </w:r>
    </w:p>
    <w:p w14:paraId="74163168" w14:textId="77777777" w:rsidR="00193B6D" w:rsidRDefault="00193B6D" w:rsidP="00193B6D">
      <w:pPr>
        <w:spacing w:after="120" w:line="240" w:lineRule="auto"/>
        <w:rPr>
          <w:rFonts w:eastAsia="MS Mincho" w:cs="Times New Roman"/>
          <w:b/>
          <w:i/>
          <w:sz w:val="28"/>
          <w:szCs w:val="28"/>
        </w:rPr>
      </w:pPr>
      <w:r>
        <w:rPr>
          <w:rFonts w:eastAsia="MS Mincho" w:cs="Times New Roman"/>
          <w:b/>
          <w:i/>
          <w:sz w:val="28"/>
          <w:szCs w:val="28"/>
        </w:rPr>
        <w:lastRenderedPageBreak/>
        <w:t>3</w:t>
      </w:r>
      <w:r w:rsidRPr="00193B6D">
        <w:rPr>
          <w:rFonts w:eastAsia="MS Mincho" w:cs="Times New Roman"/>
          <w:b/>
          <w:i/>
          <w:sz w:val="28"/>
          <w:szCs w:val="28"/>
        </w:rPr>
        <w:t xml:space="preserve">.1 </w:t>
      </w:r>
      <w:r>
        <w:rPr>
          <w:rFonts w:eastAsia="MS Mincho" w:cs="Times New Roman"/>
          <w:b/>
          <w:i/>
          <w:sz w:val="28"/>
          <w:szCs w:val="28"/>
        </w:rPr>
        <w:t>Flexure Design</w:t>
      </w:r>
    </w:p>
    <w:p w14:paraId="12726755" w14:textId="77777777" w:rsidR="00193B6D" w:rsidRDefault="00193B6D" w:rsidP="00193B6D">
      <w:pPr>
        <w:spacing w:line="240" w:lineRule="auto"/>
        <w:rPr>
          <w:szCs w:val="24"/>
        </w:rPr>
      </w:pPr>
      <w:r w:rsidRPr="00193B6D">
        <w:rPr>
          <w:szCs w:val="24"/>
        </w:rPr>
        <w:t>The overall design of the precision micro-patterning apparatus consists of three main components: the monolithic base-flexure, voice coil actuator, and the control system. The design of the system begins with the flexure. Proper flexure design governs the displacement range, resolution, natural frequency, and thermal time constant of the system. The flexure system was designed to provide a displacement range of ±20 μm, with a resolution of ±0.1 μm and a natural frequency of 200 Hz.</w:t>
      </w:r>
    </w:p>
    <w:p w14:paraId="49F2E7CB" w14:textId="77777777" w:rsidR="006A63E2" w:rsidRPr="00193B6D" w:rsidRDefault="006A63E2" w:rsidP="00193B6D">
      <w:pPr>
        <w:spacing w:line="240" w:lineRule="auto"/>
        <w:rPr>
          <w:szCs w:val="24"/>
        </w:rPr>
      </w:pPr>
    </w:p>
    <w:p w14:paraId="2F29F403" w14:textId="1767B7BC" w:rsidR="000661DE" w:rsidRDefault="00193B6D" w:rsidP="00193B6D">
      <w:pPr>
        <w:spacing w:line="240" w:lineRule="auto"/>
        <w:rPr>
          <w:szCs w:val="24"/>
        </w:rPr>
      </w:pPr>
      <w:r w:rsidRPr="00193B6D">
        <w:rPr>
          <w:szCs w:val="24"/>
        </w:rPr>
        <w:t>A monolithic base-flexure design was chosen to allow the voice coil to be mounted and coupled to the flexure with tighter tolerances, reducing assembly-related error</w:t>
      </w:r>
      <w:r w:rsidR="000661DE">
        <w:rPr>
          <w:szCs w:val="24"/>
        </w:rPr>
        <w:t>.  Figure 1 shows the completed design.</w:t>
      </w:r>
    </w:p>
    <w:p w14:paraId="089D58E3" w14:textId="77777777" w:rsidR="000661DE" w:rsidRDefault="000661DE" w:rsidP="00193B6D">
      <w:pPr>
        <w:spacing w:line="240" w:lineRule="auto"/>
        <w:rPr>
          <w:szCs w:val="24"/>
        </w:rPr>
      </w:pPr>
    </w:p>
    <w:p w14:paraId="683A87DF" w14:textId="77777777" w:rsidR="000661DE" w:rsidRDefault="000661DE" w:rsidP="000661DE">
      <w:pPr>
        <w:keepNext/>
        <w:spacing w:line="240" w:lineRule="auto"/>
        <w:jc w:val="center"/>
      </w:pPr>
      <w:r w:rsidRPr="00547B69">
        <w:rPr>
          <w:noProof/>
        </w:rPr>
        <w:drawing>
          <wp:inline distT="0" distB="0" distL="0" distR="0" wp14:anchorId="4FEBE15C" wp14:editId="45D19F65">
            <wp:extent cx="5025390" cy="2613660"/>
            <wp:effectExtent l="0" t="0" r="3810" b="0"/>
            <wp:docPr id="23" name="Picture 23" descr="C:\Users\Alex\Downloads\20160429_165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ownloads\20160429_16522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5390" cy="2613660"/>
                    </a:xfrm>
                    <a:prstGeom prst="rect">
                      <a:avLst/>
                    </a:prstGeom>
                    <a:noFill/>
                    <a:ln>
                      <a:noFill/>
                    </a:ln>
                  </pic:spPr>
                </pic:pic>
              </a:graphicData>
            </a:graphic>
          </wp:inline>
        </w:drawing>
      </w:r>
    </w:p>
    <w:p w14:paraId="010074C7" w14:textId="6E05718B" w:rsidR="000661DE" w:rsidRDefault="000661DE" w:rsidP="000661DE">
      <w:pPr>
        <w:pStyle w:val="Caption"/>
        <w:jc w:val="center"/>
        <w:rPr>
          <w:szCs w:val="24"/>
        </w:rPr>
      </w:pPr>
      <w:r>
        <w:t xml:space="preserve">Figure </w:t>
      </w:r>
      <w:fldSimple w:instr=" SEQ Figure \* ARABIC ">
        <w:r>
          <w:rPr>
            <w:noProof/>
          </w:rPr>
          <w:t>1</w:t>
        </w:r>
      </w:fldSimple>
      <w:r>
        <w:t>- Completed Grating Device</w:t>
      </w:r>
    </w:p>
    <w:p w14:paraId="2302A02D" w14:textId="77777777" w:rsidR="00193B6D" w:rsidRDefault="00193B6D" w:rsidP="00193B6D">
      <w:pPr>
        <w:spacing w:line="240" w:lineRule="auto"/>
        <w:rPr>
          <w:szCs w:val="24"/>
        </w:rPr>
      </w:pPr>
    </w:p>
    <w:p w14:paraId="36C79E0A" w14:textId="77777777" w:rsidR="00193B6D" w:rsidRDefault="00193B6D" w:rsidP="00193B6D">
      <w:pPr>
        <w:spacing w:after="120" w:line="240" w:lineRule="auto"/>
        <w:rPr>
          <w:rFonts w:eastAsia="MS Mincho" w:cs="Times New Roman"/>
          <w:b/>
          <w:i/>
          <w:sz w:val="28"/>
          <w:szCs w:val="28"/>
        </w:rPr>
      </w:pPr>
      <w:r>
        <w:rPr>
          <w:rFonts w:eastAsia="MS Mincho" w:cs="Times New Roman"/>
          <w:b/>
          <w:i/>
          <w:sz w:val="28"/>
          <w:szCs w:val="28"/>
        </w:rPr>
        <w:t>3.2</w:t>
      </w:r>
      <w:r w:rsidRPr="00193B6D">
        <w:rPr>
          <w:rFonts w:eastAsia="MS Mincho" w:cs="Times New Roman"/>
          <w:b/>
          <w:i/>
          <w:sz w:val="28"/>
          <w:szCs w:val="28"/>
        </w:rPr>
        <w:t xml:space="preserve"> </w:t>
      </w:r>
      <w:r>
        <w:rPr>
          <w:rFonts w:eastAsia="MS Mincho" w:cs="Times New Roman"/>
          <w:b/>
          <w:i/>
          <w:sz w:val="28"/>
          <w:szCs w:val="28"/>
        </w:rPr>
        <w:t>Control System Design</w:t>
      </w:r>
    </w:p>
    <w:p w14:paraId="2306A83F" w14:textId="77777777" w:rsidR="006A63E2" w:rsidRDefault="00670076" w:rsidP="006A63E2">
      <w:pPr>
        <w:spacing w:after="120" w:line="240" w:lineRule="auto"/>
        <w:rPr>
          <w:rFonts w:eastAsia="MS Mincho" w:cs="Times New Roman"/>
          <w:szCs w:val="24"/>
        </w:rPr>
      </w:pPr>
      <w:r>
        <w:rPr>
          <w:rFonts w:eastAsia="MS Mincho" w:cs="Times New Roman"/>
          <w:szCs w:val="24"/>
        </w:rPr>
        <w:t xml:space="preserve">A series of LabVIEW programs were developed in order to precisely measure and control the device.  A NI myRIO device is used in conjunction with two Lion Precision capacitance gages to measure real-time positions of the inner and outer flexures.  The myRIO is also used to send an output signal </w:t>
      </w:r>
      <w:r w:rsidR="00C263DB">
        <w:rPr>
          <w:rFonts w:eastAsia="MS Mincho" w:cs="Times New Roman"/>
          <w:szCs w:val="24"/>
        </w:rPr>
        <w:t xml:space="preserve">to a custom-built amplifier that turns the input voltage into a proportional current that drives the voice coil.  </w:t>
      </w:r>
    </w:p>
    <w:p w14:paraId="51713EB8" w14:textId="6C3CD92B" w:rsidR="00C263DB" w:rsidRDefault="00C263DB" w:rsidP="006A63E2">
      <w:pPr>
        <w:spacing w:after="120" w:line="240" w:lineRule="auto"/>
        <w:rPr>
          <w:rFonts w:eastAsia="MS Mincho" w:cs="Times New Roman"/>
          <w:szCs w:val="24"/>
        </w:rPr>
      </w:pPr>
      <w:r>
        <w:rPr>
          <w:rFonts w:eastAsia="MS Mincho" w:cs="Times New Roman"/>
          <w:szCs w:val="24"/>
        </w:rPr>
        <w:t>The first LabVIEW program (APENDIX) constantly updates the myRIO with the positions of the inner and outer flexures and stores these positions as variables.  These variables are transferred from</w:t>
      </w:r>
      <w:r w:rsidR="00E722B8">
        <w:rPr>
          <w:rFonts w:eastAsia="MS Mincho" w:cs="Times New Roman"/>
          <w:szCs w:val="24"/>
        </w:rPr>
        <w:t xml:space="preserve"> the myRIO to the host computer.  </w:t>
      </w:r>
    </w:p>
    <w:p w14:paraId="007FFDC7" w14:textId="77777777" w:rsidR="00C263DB" w:rsidRDefault="00C263DB" w:rsidP="006A63E2">
      <w:pPr>
        <w:spacing w:after="120" w:line="240" w:lineRule="auto"/>
        <w:rPr>
          <w:rFonts w:eastAsia="MS Mincho" w:cs="Times New Roman"/>
          <w:szCs w:val="24"/>
        </w:rPr>
      </w:pPr>
      <w:r>
        <w:rPr>
          <w:rFonts w:eastAsia="MS Mincho" w:cs="Times New Roman"/>
          <w:szCs w:val="24"/>
        </w:rPr>
        <w:t xml:space="preserve">The second LabVIEW program (APENDIX) is the main controller of the system.  This program reads in the variables from the previous program and uses them to generate a difference in position between the inner and outer flexures.  This measured difference in position is compared to the desired difference in position and generates an error.  The position error is converted to a force error based on the stiffness calibration curves for the flexures.  </w:t>
      </w:r>
      <w:r w:rsidR="00A169A8">
        <w:rPr>
          <w:rFonts w:eastAsia="MS Mincho" w:cs="Times New Roman"/>
          <w:szCs w:val="24"/>
        </w:rPr>
        <w:t xml:space="preserve">A proportional-integral (PI) control feedback loop takes this error and continuously updates the program with the current error of the system.  </w:t>
      </w:r>
      <w:r>
        <w:rPr>
          <w:rFonts w:eastAsia="MS Mincho" w:cs="Times New Roman"/>
          <w:szCs w:val="24"/>
        </w:rPr>
        <w:t xml:space="preserve">This force error is used to generate a command voltage given to the voice </w:t>
      </w:r>
      <w:r>
        <w:rPr>
          <w:rFonts w:eastAsia="MS Mincho" w:cs="Times New Roman"/>
          <w:szCs w:val="24"/>
        </w:rPr>
        <w:lastRenderedPageBreak/>
        <w:t>coil</w:t>
      </w:r>
      <w:r w:rsidR="00A169A8">
        <w:rPr>
          <w:rFonts w:eastAsia="MS Mincho" w:cs="Times New Roman"/>
          <w:szCs w:val="24"/>
        </w:rPr>
        <w:t xml:space="preserve"> using the force-to-voltage calibration data collected from testing the voice coil.  This commanded voltage is output from the myRIO and sent through an amplifier that generates a current proportional to the voltage.  This current drives the voice coil and actuates the system.</w:t>
      </w:r>
    </w:p>
    <w:p w14:paraId="38B21C0A" w14:textId="72EE1A54" w:rsidR="005C5E1C" w:rsidRDefault="005C5E1C" w:rsidP="006A63E2">
      <w:pPr>
        <w:spacing w:after="120" w:line="240" w:lineRule="auto"/>
        <w:rPr>
          <w:rFonts w:eastAsia="MS Mincho" w:cs="Times New Roman"/>
          <w:szCs w:val="24"/>
        </w:rPr>
      </w:pPr>
      <w:r>
        <w:rPr>
          <w:rFonts w:eastAsia="MS Mincho" w:cs="Times New Roman"/>
          <w:szCs w:val="24"/>
        </w:rPr>
        <w:t xml:space="preserve">The PI controller was tuned in order to reject the disturbance at the fastest, stable rate.  Once tuned, the controller was able to reject a disturbance within 50 </w:t>
      </w:r>
      <w:proofErr w:type="spellStart"/>
      <w:r w:rsidR="00E722B8">
        <w:rPr>
          <w:rFonts w:eastAsia="MS Mincho" w:cs="Times New Roman"/>
          <w:szCs w:val="24"/>
        </w:rPr>
        <w:t>ms.</w:t>
      </w:r>
      <w:proofErr w:type="spellEnd"/>
      <w:r w:rsidR="00E722B8">
        <w:rPr>
          <w:rFonts w:eastAsia="MS Mincho" w:cs="Times New Roman"/>
          <w:szCs w:val="24"/>
        </w:rPr>
        <w:t xml:space="preserve">  Figure 3 shows the controllers response to a disturbance.</w:t>
      </w:r>
    </w:p>
    <w:p w14:paraId="400556F7" w14:textId="77777777" w:rsidR="00E722B8" w:rsidRDefault="00E722B8" w:rsidP="00E722B8">
      <w:pPr>
        <w:keepNext/>
        <w:spacing w:after="120" w:line="240" w:lineRule="auto"/>
        <w:jc w:val="center"/>
      </w:pPr>
      <w:r>
        <w:rPr>
          <w:noProof/>
        </w:rPr>
        <w:drawing>
          <wp:inline distT="0" distB="0" distL="0" distR="0" wp14:anchorId="16C3A5E9" wp14:editId="7D6A1399">
            <wp:extent cx="4924425" cy="2743200"/>
            <wp:effectExtent l="0" t="0" r="952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14D060E" w14:textId="0958F14F" w:rsidR="00E722B8" w:rsidRPr="00670076" w:rsidRDefault="00E722B8" w:rsidP="00E722B8">
      <w:pPr>
        <w:pStyle w:val="Caption"/>
        <w:jc w:val="center"/>
        <w:rPr>
          <w:rFonts w:eastAsia="MS Mincho" w:cs="Times New Roman"/>
          <w:szCs w:val="24"/>
        </w:rPr>
      </w:pPr>
      <w:r>
        <w:t>Figure 3- PI Controller Disturbance Rejection</w:t>
      </w:r>
    </w:p>
    <w:p w14:paraId="1307895D" w14:textId="77777777" w:rsidR="008F4AE6" w:rsidRDefault="008F4AE6" w:rsidP="00193B6D">
      <w:pPr>
        <w:spacing w:after="120" w:line="240" w:lineRule="auto"/>
        <w:rPr>
          <w:rFonts w:eastAsia="MS Mincho" w:cs="Times New Roman"/>
          <w:b/>
          <w:i/>
          <w:sz w:val="28"/>
          <w:szCs w:val="28"/>
        </w:rPr>
      </w:pPr>
    </w:p>
    <w:p w14:paraId="4937621B" w14:textId="77777777" w:rsidR="00193B6D" w:rsidRPr="00193B6D" w:rsidRDefault="00193B6D" w:rsidP="00193B6D">
      <w:pPr>
        <w:spacing w:after="120" w:line="240" w:lineRule="auto"/>
        <w:rPr>
          <w:rFonts w:eastAsia="MS Mincho" w:cs="Times New Roman"/>
          <w:b/>
          <w:i/>
          <w:sz w:val="28"/>
          <w:szCs w:val="28"/>
        </w:rPr>
      </w:pPr>
      <w:r>
        <w:rPr>
          <w:rFonts w:eastAsia="MS Mincho" w:cs="Times New Roman"/>
          <w:b/>
          <w:i/>
          <w:sz w:val="28"/>
          <w:szCs w:val="28"/>
        </w:rPr>
        <w:t>3</w:t>
      </w:r>
      <w:r w:rsidRPr="00193B6D">
        <w:rPr>
          <w:rFonts w:eastAsia="MS Mincho" w:cs="Times New Roman"/>
          <w:b/>
          <w:i/>
          <w:sz w:val="28"/>
          <w:szCs w:val="28"/>
        </w:rPr>
        <w:t>.</w:t>
      </w:r>
      <w:r>
        <w:rPr>
          <w:rFonts w:eastAsia="MS Mincho" w:cs="Times New Roman"/>
          <w:b/>
          <w:i/>
          <w:sz w:val="28"/>
          <w:szCs w:val="28"/>
        </w:rPr>
        <w:t>3</w:t>
      </w:r>
      <w:r w:rsidRPr="00193B6D">
        <w:rPr>
          <w:rFonts w:eastAsia="MS Mincho" w:cs="Times New Roman"/>
          <w:b/>
          <w:i/>
          <w:sz w:val="28"/>
          <w:szCs w:val="28"/>
        </w:rPr>
        <w:t xml:space="preserve"> </w:t>
      </w:r>
      <w:r>
        <w:rPr>
          <w:rFonts w:eastAsia="MS Mincho" w:cs="Times New Roman"/>
          <w:b/>
          <w:i/>
          <w:sz w:val="28"/>
          <w:szCs w:val="28"/>
        </w:rPr>
        <w:t>Manufacturing</w:t>
      </w:r>
    </w:p>
    <w:p w14:paraId="6CBB8318" w14:textId="1F90BB66" w:rsidR="006E3824" w:rsidRDefault="00AE0385" w:rsidP="00D51248">
      <w:pPr>
        <w:pStyle w:val="Heading1"/>
        <w:numPr>
          <w:ilvl w:val="0"/>
          <w:numId w:val="3"/>
        </w:numPr>
        <w:ind w:left="720" w:hanging="720"/>
        <w:rPr>
          <w:rFonts w:ascii="Times New Roman" w:hAnsi="Times New Roman" w:cs="Times New Roman"/>
        </w:rPr>
      </w:pPr>
      <w:r>
        <w:rPr>
          <w:rFonts w:ascii="Times New Roman" w:hAnsi="Times New Roman" w:cs="Times New Roman"/>
        </w:rPr>
        <w:t>Testing</w:t>
      </w:r>
    </w:p>
    <w:p w14:paraId="47881B0F" w14:textId="5E00FF2C" w:rsidR="00664E4D" w:rsidRDefault="00664E4D" w:rsidP="00664E4D">
      <w:pPr>
        <w:spacing w:line="240" w:lineRule="auto"/>
        <w:contextualSpacing/>
      </w:pPr>
      <w:r>
        <w:t>Testing was performed on a</w:t>
      </w:r>
      <w:r w:rsidRPr="00664E4D">
        <w:t xml:space="preserve"> </w:t>
      </w:r>
      <w:r w:rsidRPr="003F41E6">
        <w:t>Precitech Nanoform 350 precision lath</w:t>
      </w:r>
      <w:r>
        <w:t xml:space="preserve">e; Figure 2 shows a top view for the coordinate system of the machine.  </w:t>
      </w:r>
    </w:p>
    <w:p w14:paraId="71F11A0F" w14:textId="77777777" w:rsidR="00664E4D" w:rsidRDefault="00664E4D" w:rsidP="00664E4D">
      <w:pPr>
        <w:spacing w:line="240" w:lineRule="auto"/>
        <w:contextualSpacing/>
      </w:pPr>
    </w:p>
    <w:p w14:paraId="3E93DC70" w14:textId="77777777" w:rsidR="005C5E1C" w:rsidRDefault="005C5E1C" w:rsidP="005C5E1C">
      <w:pPr>
        <w:keepNext/>
        <w:spacing w:line="240" w:lineRule="auto"/>
        <w:contextualSpacing/>
        <w:jc w:val="center"/>
      </w:pPr>
      <w:r>
        <w:rPr>
          <w:noProof/>
        </w:rPr>
        <w:lastRenderedPageBreak/>
        <w:drawing>
          <wp:inline distT="0" distB="0" distL="0" distR="0" wp14:anchorId="5E7BE331" wp14:editId="55922FBA">
            <wp:extent cx="3117774" cy="2724389"/>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0">
                      <a:extLst>
                        <a:ext uri="{28A0092B-C50C-407E-A947-70E740481C1C}">
                          <a14:useLocalDpi xmlns:a14="http://schemas.microsoft.com/office/drawing/2010/main" val="0"/>
                        </a:ext>
                      </a:extLst>
                    </a:blip>
                    <a:stretch>
                      <a:fillRect/>
                    </a:stretch>
                  </pic:blipFill>
                  <pic:spPr>
                    <a:xfrm>
                      <a:off x="0" y="0"/>
                      <a:ext cx="3152013" cy="2754308"/>
                    </a:xfrm>
                    <a:prstGeom prst="rect">
                      <a:avLst/>
                    </a:prstGeom>
                  </pic:spPr>
                </pic:pic>
              </a:graphicData>
            </a:graphic>
          </wp:inline>
        </w:drawing>
      </w:r>
    </w:p>
    <w:p w14:paraId="35EC528B" w14:textId="7D9494C7" w:rsidR="00664E4D" w:rsidRDefault="005C5E1C" w:rsidP="005C5E1C">
      <w:pPr>
        <w:pStyle w:val="Caption"/>
        <w:jc w:val="center"/>
      </w:pPr>
      <w:r>
        <w:t xml:space="preserve">Figure </w:t>
      </w:r>
      <w:fldSimple w:instr=" SEQ Figure \* ARABIC ">
        <w:r w:rsidR="000661DE">
          <w:rPr>
            <w:noProof/>
          </w:rPr>
          <w:t>2</w:t>
        </w:r>
      </w:fldSimple>
      <w:r>
        <w:t>2- Precitech Coordinate System</w:t>
      </w:r>
    </w:p>
    <w:p w14:paraId="481C882F" w14:textId="77777777" w:rsidR="005C5E1C" w:rsidRPr="005C5E1C" w:rsidRDefault="005C5E1C" w:rsidP="005C5E1C"/>
    <w:p w14:paraId="05B8DA06" w14:textId="0FF606EB" w:rsidR="00AE0385" w:rsidRDefault="00AE0385" w:rsidP="00AE0385">
      <w:pPr>
        <w:spacing w:after="120" w:line="240" w:lineRule="auto"/>
        <w:rPr>
          <w:rFonts w:eastAsia="MS Mincho" w:cs="Times New Roman"/>
          <w:b/>
          <w:i/>
          <w:sz w:val="28"/>
          <w:szCs w:val="28"/>
        </w:rPr>
      </w:pPr>
      <w:r>
        <w:rPr>
          <w:rFonts w:eastAsia="MS Mincho" w:cs="Times New Roman"/>
          <w:b/>
          <w:i/>
          <w:sz w:val="28"/>
          <w:szCs w:val="28"/>
        </w:rPr>
        <w:t>4</w:t>
      </w:r>
      <w:r w:rsidRPr="00AE0385">
        <w:rPr>
          <w:rFonts w:eastAsia="MS Mincho" w:cs="Times New Roman"/>
          <w:b/>
          <w:i/>
          <w:sz w:val="28"/>
          <w:szCs w:val="28"/>
        </w:rPr>
        <w:t>.</w:t>
      </w:r>
      <w:r>
        <w:rPr>
          <w:rFonts w:eastAsia="MS Mincho" w:cs="Times New Roman"/>
          <w:b/>
          <w:i/>
          <w:sz w:val="28"/>
          <w:szCs w:val="28"/>
        </w:rPr>
        <w:t>1</w:t>
      </w:r>
      <w:r w:rsidRPr="00AE0385">
        <w:rPr>
          <w:rFonts w:eastAsia="MS Mincho" w:cs="Times New Roman"/>
          <w:b/>
          <w:i/>
          <w:sz w:val="28"/>
          <w:szCs w:val="28"/>
        </w:rPr>
        <w:t xml:space="preserve"> </w:t>
      </w:r>
      <w:r>
        <w:rPr>
          <w:rFonts w:eastAsia="MS Mincho" w:cs="Times New Roman"/>
          <w:b/>
          <w:i/>
          <w:sz w:val="28"/>
          <w:szCs w:val="28"/>
        </w:rPr>
        <w:t>Calibration</w:t>
      </w:r>
    </w:p>
    <w:p w14:paraId="5CC3DB1C" w14:textId="6273F0FD" w:rsidR="00E74098" w:rsidRDefault="00AC652F" w:rsidP="00AE0385">
      <w:pPr>
        <w:spacing w:after="120" w:line="240" w:lineRule="auto"/>
        <w:rPr>
          <w:rFonts w:eastAsia="MS Mincho" w:cs="Times New Roman"/>
          <w:szCs w:val="24"/>
        </w:rPr>
      </w:pPr>
      <w:r>
        <w:rPr>
          <w:rFonts w:eastAsia="MS Mincho" w:cs="Times New Roman"/>
          <w:szCs w:val="24"/>
        </w:rPr>
        <w:t>T</w:t>
      </w:r>
      <w:r w:rsidR="00E74098">
        <w:rPr>
          <w:rFonts w:eastAsia="MS Mincho" w:cs="Times New Roman"/>
          <w:szCs w:val="24"/>
        </w:rPr>
        <w:t xml:space="preserve">he </w:t>
      </w:r>
      <w:r>
        <w:rPr>
          <w:rFonts w:eastAsia="MS Mincho" w:cs="Times New Roman"/>
          <w:szCs w:val="24"/>
        </w:rPr>
        <w:t xml:space="preserve">capacitance </w:t>
      </w:r>
      <w:r w:rsidR="00E74098">
        <w:rPr>
          <w:rFonts w:eastAsia="MS Mincho" w:cs="Times New Roman"/>
          <w:szCs w:val="24"/>
        </w:rPr>
        <w:t xml:space="preserve">gages were mounted to the worktable of the </w:t>
      </w:r>
      <w:r>
        <w:rPr>
          <w:rFonts w:eastAsia="MS Mincho" w:cs="Times New Roman"/>
          <w:szCs w:val="24"/>
        </w:rPr>
        <w:t>Precitech and the machine was jogged in the Z direction</w:t>
      </w:r>
      <w:r w:rsidR="00961D0F">
        <w:rPr>
          <w:rFonts w:eastAsia="MS Mincho" w:cs="Times New Roman"/>
          <w:szCs w:val="24"/>
        </w:rPr>
        <w:t xml:space="preserve"> (APPENDIX).  </w:t>
      </w:r>
      <w:r>
        <w:rPr>
          <w:rFonts w:eastAsia="MS Mincho" w:cs="Times New Roman"/>
          <w:szCs w:val="24"/>
        </w:rPr>
        <w:t>The corresponding voltages were recorded by the capacitance gages in order to achieve a voltage-to-displacement relationship.  Figure 3 shows the calibration results for the capacitance gage.</w:t>
      </w:r>
    </w:p>
    <w:p w14:paraId="59B92504" w14:textId="77777777" w:rsidR="00AC652F" w:rsidRDefault="00AC652F" w:rsidP="00AC652F">
      <w:pPr>
        <w:keepNext/>
        <w:spacing w:after="120" w:line="240" w:lineRule="auto"/>
        <w:jc w:val="center"/>
      </w:pPr>
      <w:r>
        <w:rPr>
          <w:noProof/>
        </w:rPr>
        <w:drawing>
          <wp:inline distT="0" distB="0" distL="0" distR="0" wp14:anchorId="51F86A13" wp14:editId="55C1898A">
            <wp:extent cx="4913522" cy="3029638"/>
            <wp:effectExtent l="0" t="0" r="1905" b="1841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9564E38" w14:textId="7177C9BD" w:rsidR="00AC652F" w:rsidRDefault="00AC652F" w:rsidP="00AC652F">
      <w:pPr>
        <w:pStyle w:val="Caption"/>
        <w:jc w:val="center"/>
        <w:rPr>
          <w:rFonts w:eastAsia="MS Mincho" w:cs="Times New Roman"/>
          <w:szCs w:val="24"/>
        </w:rPr>
      </w:pPr>
      <w:r>
        <w:t>Figure 3- Capacitance Gage Voltage to Displacement</w:t>
      </w:r>
    </w:p>
    <w:p w14:paraId="14F10E47" w14:textId="77777777" w:rsidR="00961D0F" w:rsidRDefault="00961D0F" w:rsidP="00AE0385">
      <w:pPr>
        <w:spacing w:after="120" w:line="240" w:lineRule="auto"/>
        <w:rPr>
          <w:rFonts w:eastAsia="MS Mincho" w:cs="Times New Roman"/>
          <w:b/>
          <w:i/>
          <w:sz w:val="28"/>
          <w:szCs w:val="28"/>
        </w:rPr>
      </w:pPr>
    </w:p>
    <w:p w14:paraId="3BC73616" w14:textId="25BA36B4" w:rsidR="00961D0F" w:rsidRDefault="00961D0F" w:rsidP="00AE0385">
      <w:pPr>
        <w:spacing w:after="120" w:line="240" w:lineRule="auto"/>
        <w:rPr>
          <w:rFonts w:eastAsia="MS Mincho" w:cs="Times New Roman"/>
          <w:szCs w:val="24"/>
        </w:rPr>
      </w:pPr>
      <w:r>
        <w:rPr>
          <w:rFonts w:eastAsia="MS Mincho" w:cs="Times New Roman"/>
          <w:szCs w:val="24"/>
        </w:rPr>
        <w:t xml:space="preserve">The voice coil was mounted to the outer flexure and housing of the device and actuated through LabVIEW over a variety of voltages.  The capacitance gage was used to measure the </w:t>
      </w:r>
      <w:r>
        <w:rPr>
          <w:rFonts w:eastAsia="MS Mincho" w:cs="Times New Roman"/>
          <w:szCs w:val="24"/>
        </w:rPr>
        <w:lastRenderedPageBreak/>
        <w:t>displacement of the outer flexure over the different voltages.  This data was compiled to give a voltage-to-displacement relationship for the voice coil and outer flexure.</w:t>
      </w:r>
      <w:r w:rsidR="00664E4D">
        <w:rPr>
          <w:rFonts w:eastAsia="MS Mincho" w:cs="Times New Roman"/>
          <w:szCs w:val="24"/>
        </w:rPr>
        <w:t xml:space="preserve">  Figure 4 shows the calibration results for the voice coil and outer flexure combo.</w:t>
      </w:r>
    </w:p>
    <w:p w14:paraId="3310C74A" w14:textId="77777777" w:rsidR="00664E4D" w:rsidRDefault="00664E4D" w:rsidP="00AE0385">
      <w:pPr>
        <w:spacing w:after="120" w:line="240" w:lineRule="auto"/>
        <w:rPr>
          <w:rFonts w:eastAsia="MS Mincho" w:cs="Times New Roman"/>
          <w:szCs w:val="24"/>
        </w:rPr>
      </w:pPr>
    </w:p>
    <w:p w14:paraId="3A00EBE8" w14:textId="77777777" w:rsidR="00664E4D" w:rsidRDefault="00664E4D" w:rsidP="00664E4D">
      <w:pPr>
        <w:keepNext/>
        <w:spacing w:after="120" w:line="240" w:lineRule="auto"/>
        <w:jc w:val="center"/>
      </w:pPr>
      <w:r>
        <w:rPr>
          <w:noProof/>
        </w:rPr>
        <w:drawing>
          <wp:inline distT="0" distB="0" distL="0" distR="0" wp14:anchorId="22CF1004" wp14:editId="1312B34B">
            <wp:extent cx="4770303" cy="3172858"/>
            <wp:effectExtent l="0" t="0" r="11430" b="889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3D1628A" w14:textId="275D7617" w:rsidR="00664E4D" w:rsidRDefault="00664E4D" w:rsidP="00664E4D">
      <w:pPr>
        <w:pStyle w:val="Caption"/>
        <w:jc w:val="center"/>
        <w:rPr>
          <w:rFonts w:eastAsia="MS Mincho" w:cs="Times New Roman"/>
          <w:szCs w:val="24"/>
        </w:rPr>
      </w:pPr>
      <w:r>
        <w:t>Figure 4- Voice Coil/Flexure Voltage to Displacement</w:t>
      </w:r>
    </w:p>
    <w:p w14:paraId="3D010D78" w14:textId="48C8DA54" w:rsidR="00AE0385" w:rsidRPr="00AE0385" w:rsidRDefault="00AE0385" w:rsidP="00AE0385">
      <w:pPr>
        <w:spacing w:after="120" w:line="240" w:lineRule="auto"/>
        <w:rPr>
          <w:rFonts w:eastAsia="MS Mincho" w:cs="Times New Roman"/>
          <w:b/>
          <w:i/>
          <w:sz w:val="28"/>
          <w:szCs w:val="28"/>
        </w:rPr>
      </w:pPr>
      <w:r>
        <w:rPr>
          <w:rFonts w:eastAsia="MS Mincho" w:cs="Times New Roman"/>
          <w:b/>
          <w:i/>
          <w:sz w:val="28"/>
          <w:szCs w:val="28"/>
        </w:rPr>
        <w:t>4</w:t>
      </w:r>
      <w:r w:rsidRPr="00AE0385">
        <w:rPr>
          <w:rFonts w:eastAsia="MS Mincho" w:cs="Times New Roman"/>
          <w:b/>
          <w:i/>
          <w:sz w:val="28"/>
          <w:szCs w:val="28"/>
        </w:rPr>
        <w:t>.</w:t>
      </w:r>
      <w:r>
        <w:rPr>
          <w:rFonts w:eastAsia="MS Mincho" w:cs="Times New Roman"/>
          <w:b/>
          <w:i/>
          <w:sz w:val="28"/>
          <w:szCs w:val="28"/>
        </w:rPr>
        <w:t>2</w:t>
      </w:r>
      <w:r w:rsidRPr="00AE0385">
        <w:rPr>
          <w:rFonts w:eastAsia="MS Mincho" w:cs="Times New Roman"/>
          <w:b/>
          <w:i/>
          <w:sz w:val="28"/>
          <w:szCs w:val="28"/>
        </w:rPr>
        <w:t xml:space="preserve"> </w:t>
      </w:r>
      <w:r>
        <w:rPr>
          <w:rFonts w:eastAsia="MS Mincho" w:cs="Times New Roman"/>
          <w:b/>
          <w:i/>
          <w:sz w:val="28"/>
          <w:szCs w:val="28"/>
        </w:rPr>
        <w:t>Test Results</w:t>
      </w:r>
    </w:p>
    <w:p w14:paraId="70A11A7D" w14:textId="77777777" w:rsidR="001A6F9D" w:rsidRDefault="001A6F9D" w:rsidP="00612580">
      <w:pPr>
        <w:spacing w:line="240" w:lineRule="auto"/>
        <w:rPr>
          <w:rFonts w:cs="Times New Roman"/>
          <w:szCs w:val="24"/>
        </w:rPr>
      </w:pPr>
      <w:r w:rsidRPr="00612580">
        <w:rPr>
          <w:rFonts w:cs="Times New Roman"/>
          <w:szCs w:val="24"/>
        </w:rPr>
        <w:t xml:space="preserve">Tests performed to determine if the </w:t>
      </w:r>
      <w:r w:rsidR="0037202A">
        <w:rPr>
          <w:rFonts w:cs="Times New Roman"/>
          <w:szCs w:val="24"/>
        </w:rPr>
        <w:t>requirements and specifications</w:t>
      </w:r>
      <w:r w:rsidRPr="00612580">
        <w:rPr>
          <w:rFonts w:cs="Times New Roman"/>
          <w:szCs w:val="24"/>
        </w:rPr>
        <w:t xml:space="preserve"> described in the appropriate document are met, with description of testing and representative data and discussion of results. [Detailed test data to be included as appendices</w:t>
      </w:r>
      <w:r w:rsidR="00DF0F48">
        <w:rPr>
          <w:rFonts w:cs="Times New Roman"/>
          <w:szCs w:val="24"/>
        </w:rPr>
        <w:t>, but discussed in the narrative</w:t>
      </w:r>
      <w:r w:rsidRPr="00612580">
        <w:rPr>
          <w:rFonts w:cs="Times New Roman"/>
          <w:szCs w:val="24"/>
        </w:rPr>
        <w:t>]</w:t>
      </w:r>
    </w:p>
    <w:p w14:paraId="6F822777" w14:textId="77777777" w:rsidR="006A63E2" w:rsidRDefault="006A63E2" w:rsidP="00612580">
      <w:pPr>
        <w:spacing w:line="240" w:lineRule="auto"/>
        <w:rPr>
          <w:rFonts w:cs="Times New Roman"/>
          <w:szCs w:val="24"/>
        </w:rPr>
      </w:pPr>
    </w:p>
    <w:p w14:paraId="6F30FC62" w14:textId="49CF81C4" w:rsidR="002727D3" w:rsidRDefault="003F41E6" w:rsidP="00612580">
      <w:pPr>
        <w:spacing w:line="240" w:lineRule="auto"/>
        <w:rPr>
          <w:rFonts w:cs="Times New Roman"/>
          <w:szCs w:val="24"/>
        </w:rPr>
      </w:pPr>
      <w:r>
        <w:rPr>
          <w:rFonts w:cs="Times New Roman"/>
          <w:szCs w:val="24"/>
        </w:rPr>
        <w:t xml:space="preserve">The device was mounted to </w:t>
      </w:r>
      <w:r w:rsidR="0003554E">
        <w:rPr>
          <w:rFonts w:cs="Times New Roman"/>
          <w:szCs w:val="24"/>
        </w:rPr>
        <w:t>a</w:t>
      </w:r>
      <w:r>
        <w:rPr>
          <w:rFonts w:cs="Times New Roman"/>
          <w:szCs w:val="24"/>
        </w:rPr>
        <w:t xml:space="preserve"> </w:t>
      </w:r>
      <w:r w:rsidRPr="003F41E6">
        <w:rPr>
          <w:rFonts w:cs="Times New Roman"/>
          <w:szCs w:val="24"/>
        </w:rPr>
        <w:t>Precitech Nanoform 350 precision lath</w:t>
      </w:r>
      <w:r>
        <w:rPr>
          <w:rFonts w:cs="Times New Roman"/>
          <w:szCs w:val="24"/>
        </w:rPr>
        <w:t xml:space="preserve">e </w:t>
      </w:r>
      <w:r w:rsidR="0003554E">
        <w:rPr>
          <w:rFonts w:cs="Times New Roman"/>
          <w:szCs w:val="24"/>
        </w:rPr>
        <w:t>by clamping the</w:t>
      </w:r>
      <w:r>
        <w:rPr>
          <w:rFonts w:cs="Times New Roman"/>
          <w:szCs w:val="24"/>
        </w:rPr>
        <w:t xml:space="preserve"> housing of the device to the worktable.  A 50 mm</w:t>
      </w:r>
      <w:r w:rsidR="00AE0385">
        <w:rPr>
          <w:rFonts w:cs="Times New Roman"/>
          <w:szCs w:val="24"/>
        </w:rPr>
        <w:t xml:space="preserve"> diameter</w:t>
      </w:r>
      <w:r>
        <w:rPr>
          <w:rFonts w:cs="Times New Roman"/>
          <w:szCs w:val="24"/>
        </w:rPr>
        <w:t xml:space="preserve"> brass flat was mounted onto a </w:t>
      </w:r>
      <w:r w:rsidR="002727D3">
        <w:rPr>
          <w:rFonts w:cs="Times New Roman"/>
          <w:szCs w:val="24"/>
        </w:rPr>
        <w:t>work piece</w:t>
      </w:r>
      <w:r>
        <w:rPr>
          <w:rFonts w:cs="Times New Roman"/>
          <w:szCs w:val="24"/>
        </w:rPr>
        <w:t xml:space="preserve"> holder using </w:t>
      </w:r>
      <w:r w:rsidR="00AE0385">
        <w:rPr>
          <w:rFonts w:cs="Times New Roman"/>
          <w:szCs w:val="24"/>
        </w:rPr>
        <w:t>blocking</w:t>
      </w:r>
      <w:r>
        <w:rPr>
          <w:rFonts w:cs="Times New Roman"/>
          <w:szCs w:val="24"/>
        </w:rPr>
        <w:t xml:space="preserve"> pitch</w:t>
      </w:r>
      <w:r w:rsidR="002727D3">
        <w:rPr>
          <w:rFonts w:cs="Times New Roman"/>
          <w:szCs w:val="24"/>
        </w:rPr>
        <w:t>.  The holder was mounted onto the Precitech</w:t>
      </w:r>
      <w:r>
        <w:rPr>
          <w:rFonts w:cs="Times New Roman"/>
          <w:szCs w:val="24"/>
        </w:rPr>
        <w:t xml:space="preserve"> spindle and the tool tip </w:t>
      </w:r>
      <w:r w:rsidR="002727D3">
        <w:rPr>
          <w:rFonts w:cs="Times New Roman"/>
          <w:szCs w:val="24"/>
        </w:rPr>
        <w:t>of the device was touched off; this Z position was progra</w:t>
      </w:r>
      <w:r w:rsidR="00AE0385">
        <w:rPr>
          <w:rFonts w:cs="Times New Roman"/>
          <w:szCs w:val="24"/>
        </w:rPr>
        <w:t>m</w:t>
      </w:r>
      <w:r w:rsidR="002727D3">
        <w:rPr>
          <w:rFonts w:cs="Times New Roman"/>
          <w:szCs w:val="24"/>
        </w:rPr>
        <w:t xml:space="preserve">med into the Precitech as the nominal Z position of the tool tip.  Commanding the tool tip to a negative Z coordinate specified a depth of cut for the test.  </w:t>
      </w:r>
      <w:r w:rsidR="00757CAD">
        <w:rPr>
          <w:rFonts w:cs="Times New Roman"/>
          <w:szCs w:val="24"/>
        </w:rPr>
        <w:t xml:space="preserve">Once this depth of cut was achieved, the capacitance gages were </w:t>
      </w:r>
      <w:r w:rsidR="003C691A">
        <w:rPr>
          <w:rFonts w:cs="Times New Roman"/>
          <w:szCs w:val="24"/>
        </w:rPr>
        <w:t>adjusted to have a differential distance of zero.  Th</w:t>
      </w:r>
      <w:r w:rsidR="00757CAD">
        <w:rPr>
          <w:rFonts w:cs="Times New Roman"/>
          <w:szCs w:val="24"/>
        </w:rPr>
        <w:t>e control system was commanded to actuat</w:t>
      </w:r>
      <w:r w:rsidR="003C691A">
        <w:rPr>
          <w:rFonts w:cs="Times New Roman"/>
          <w:szCs w:val="24"/>
        </w:rPr>
        <w:t>e the device in such a way that this differential distance between the two capacitance probes remained as close to zero as possible.  By keeping the differential distance close to zero, the depth of cut remained constant throughout the test</w:t>
      </w:r>
      <w:r w:rsidR="005C5E1C">
        <w:rPr>
          <w:rFonts w:cs="Times New Roman"/>
          <w:szCs w:val="24"/>
        </w:rPr>
        <w:t xml:space="preserve">.  </w:t>
      </w:r>
      <w:r w:rsidR="003C691A">
        <w:rPr>
          <w:rFonts w:cs="Times New Roman"/>
          <w:szCs w:val="24"/>
        </w:rPr>
        <w:t>Table 1 shows the parameters used for each of the tests conducted on the brass flat.</w:t>
      </w:r>
    </w:p>
    <w:p w14:paraId="454F3B0E" w14:textId="77777777" w:rsidR="00757CAD" w:rsidRPr="00612580" w:rsidRDefault="00757CAD" w:rsidP="00612580">
      <w:pPr>
        <w:spacing w:line="240" w:lineRule="auto"/>
        <w:rPr>
          <w:rFonts w:cs="Times New Roman"/>
          <w:szCs w:val="24"/>
        </w:rPr>
      </w:pPr>
    </w:p>
    <w:p w14:paraId="0B9960E1" w14:textId="77777777" w:rsidR="003C691A" w:rsidRPr="003C691A" w:rsidRDefault="003C691A" w:rsidP="003C691A">
      <w:pPr>
        <w:pStyle w:val="Caption"/>
        <w:keepNext/>
        <w:jc w:val="center"/>
        <w:rPr>
          <w:szCs w:val="20"/>
        </w:rPr>
      </w:pPr>
      <w:r w:rsidRPr="003C691A">
        <w:rPr>
          <w:szCs w:val="20"/>
        </w:rPr>
        <w:t xml:space="preserve">Table </w:t>
      </w:r>
      <w:r w:rsidRPr="003C691A">
        <w:rPr>
          <w:szCs w:val="20"/>
        </w:rPr>
        <w:fldChar w:fldCharType="begin"/>
      </w:r>
      <w:r w:rsidRPr="003C691A">
        <w:rPr>
          <w:szCs w:val="20"/>
        </w:rPr>
        <w:instrText xml:space="preserve"> SEQ Table \* ARABIC </w:instrText>
      </w:r>
      <w:r w:rsidRPr="003C691A">
        <w:rPr>
          <w:szCs w:val="20"/>
        </w:rPr>
        <w:fldChar w:fldCharType="separate"/>
      </w:r>
      <w:r w:rsidRPr="003C691A">
        <w:rPr>
          <w:noProof/>
          <w:szCs w:val="20"/>
        </w:rPr>
        <w:t>1</w:t>
      </w:r>
      <w:r w:rsidRPr="003C691A">
        <w:rPr>
          <w:szCs w:val="20"/>
        </w:rPr>
        <w:fldChar w:fldCharType="end"/>
      </w:r>
      <w:r w:rsidRPr="003C691A">
        <w:rPr>
          <w:szCs w:val="20"/>
        </w:rPr>
        <w:t xml:space="preserve"> - Parameters for Testing</w:t>
      </w:r>
    </w:p>
    <w:tbl>
      <w:tblPr>
        <w:tblStyle w:val="TableGrid"/>
        <w:tblW w:w="0" w:type="auto"/>
        <w:tblLook w:val="04A0" w:firstRow="1" w:lastRow="0" w:firstColumn="1" w:lastColumn="0" w:noHBand="0" w:noVBand="1"/>
      </w:tblPr>
      <w:tblGrid>
        <w:gridCol w:w="886"/>
        <w:gridCol w:w="1020"/>
        <w:gridCol w:w="1203"/>
        <w:gridCol w:w="1097"/>
        <w:gridCol w:w="1194"/>
        <w:gridCol w:w="971"/>
        <w:gridCol w:w="971"/>
        <w:gridCol w:w="1167"/>
        <w:gridCol w:w="841"/>
      </w:tblGrid>
      <w:tr w:rsidR="00757CAD" w14:paraId="7DF9419B" w14:textId="77777777" w:rsidTr="00757CAD">
        <w:tc>
          <w:tcPr>
            <w:tcW w:w="919" w:type="dxa"/>
          </w:tcPr>
          <w:p w14:paraId="16265495" w14:textId="77777777" w:rsidR="00757CAD" w:rsidRDefault="00617E47" w:rsidP="00612580">
            <w:pPr>
              <w:rPr>
                <w:rFonts w:cs="Times New Roman"/>
                <w:szCs w:val="24"/>
              </w:rPr>
            </w:pPr>
            <w:r>
              <w:rPr>
                <w:rFonts w:cs="Times New Roman"/>
                <w:szCs w:val="24"/>
              </w:rPr>
              <w:t>Test #</w:t>
            </w:r>
          </w:p>
        </w:tc>
        <w:tc>
          <w:tcPr>
            <w:tcW w:w="1055" w:type="dxa"/>
          </w:tcPr>
          <w:p w14:paraId="57879E7C" w14:textId="77777777" w:rsidR="00757CAD" w:rsidRDefault="00757CAD" w:rsidP="00612580">
            <w:pPr>
              <w:rPr>
                <w:rFonts w:cs="Times New Roman"/>
                <w:szCs w:val="24"/>
              </w:rPr>
            </w:pPr>
            <w:r>
              <w:rPr>
                <w:rFonts w:cs="Times New Roman"/>
                <w:szCs w:val="24"/>
              </w:rPr>
              <w:t>DOC (mm)</w:t>
            </w:r>
          </w:p>
        </w:tc>
        <w:tc>
          <w:tcPr>
            <w:tcW w:w="1203" w:type="dxa"/>
          </w:tcPr>
          <w:p w14:paraId="08D7EA65" w14:textId="77777777" w:rsidR="00757CAD" w:rsidRDefault="00757CAD" w:rsidP="00612580">
            <w:pPr>
              <w:rPr>
                <w:rFonts w:cs="Times New Roman"/>
                <w:szCs w:val="24"/>
              </w:rPr>
            </w:pPr>
            <w:r>
              <w:rPr>
                <w:rFonts w:cs="Times New Roman"/>
                <w:szCs w:val="24"/>
              </w:rPr>
              <w:t xml:space="preserve">Feed (mm)/Rev </w:t>
            </w:r>
          </w:p>
        </w:tc>
        <w:tc>
          <w:tcPr>
            <w:tcW w:w="1117" w:type="dxa"/>
          </w:tcPr>
          <w:p w14:paraId="5E47D505" w14:textId="77777777" w:rsidR="00757CAD" w:rsidRDefault="00757CAD" w:rsidP="00612580">
            <w:pPr>
              <w:rPr>
                <w:rFonts w:cs="Times New Roman"/>
                <w:szCs w:val="24"/>
              </w:rPr>
            </w:pPr>
            <w:r>
              <w:rPr>
                <w:rFonts w:cs="Times New Roman"/>
                <w:szCs w:val="24"/>
              </w:rPr>
              <w:t>Spindle Speed (RPM)</w:t>
            </w:r>
          </w:p>
        </w:tc>
        <w:tc>
          <w:tcPr>
            <w:tcW w:w="1194" w:type="dxa"/>
          </w:tcPr>
          <w:p w14:paraId="04C400BB" w14:textId="77777777" w:rsidR="00757CAD" w:rsidRDefault="00757CAD" w:rsidP="00612580">
            <w:pPr>
              <w:rPr>
                <w:rFonts w:cs="Times New Roman"/>
                <w:szCs w:val="24"/>
              </w:rPr>
            </w:pPr>
            <w:r>
              <w:rPr>
                <w:rFonts w:cs="Times New Roman"/>
                <w:szCs w:val="24"/>
              </w:rPr>
              <w:t>Feedrate (mm/min)</w:t>
            </w:r>
          </w:p>
        </w:tc>
        <w:tc>
          <w:tcPr>
            <w:tcW w:w="1016" w:type="dxa"/>
          </w:tcPr>
          <w:p w14:paraId="6E5CA63A" w14:textId="77777777" w:rsidR="00757CAD" w:rsidRDefault="00757CAD" w:rsidP="00612580">
            <w:pPr>
              <w:rPr>
                <w:rFonts w:cs="Times New Roman"/>
                <w:szCs w:val="24"/>
              </w:rPr>
            </w:pPr>
            <w:proofErr w:type="spellStart"/>
            <w:r>
              <w:rPr>
                <w:rFonts w:cs="Times New Roman"/>
                <w:szCs w:val="24"/>
              </w:rPr>
              <w:t>Kp</w:t>
            </w:r>
            <w:proofErr w:type="spellEnd"/>
          </w:p>
        </w:tc>
        <w:tc>
          <w:tcPr>
            <w:tcW w:w="1016" w:type="dxa"/>
          </w:tcPr>
          <w:p w14:paraId="7361E3EC" w14:textId="77777777" w:rsidR="00757CAD" w:rsidRDefault="00757CAD" w:rsidP="00612580">
            <w:pPr>
              <w:rPr>
                <w:rFonts w:cs="Times New Roman"/>
                <w:szCs w:val="24"/>
              </w:rPr>
            </w:pPr>
            <w:r>
              <w:rPr>
                <w:rFonts w:cs="Times New Roman"/>
                <w:szCs w:val="24"/>
              </w:rPr>
              <w:t>Ki</w:t>
            </w:r>
          </w:p>
        </w:tc>
        <w:tc>
          <w:tcPr>
            <w:tcW w:w="1173" w:type="dxa"/>
          </w:tcPr>
          <w:p w14:paraId="0D71C175" w14:textId="77777777" w:rsidR="00757CAD" w:rsidRDefault="00757CAD" w:rsidP="00612580">
            <w:pPr>
              <w:rPr>
                <w:rFonts w:cs="Times New Roman"/>
                <w:szCs w:val="24"/>
              </w:rPr>
            </w:pPr>
            <w:proofErr w:type="spellStart"/>
            <w:r>
              <w:rPr>
                <w:rFonts w:cs="Times New Roman"/>
                <w:szCs w:val="24"/>
              </w:rPr>
              <w:t>ms_timer</w:t>
            </w:r>
            <w:proofErr w:type="spellEnd"/>
            <w:r>
              <w:rPr>
                <w:rFonts w:cs="Times New Roman"/>
                <w:szCs w:val="24"/>
              </w:rPr>
              <w:t xml:space="preserve"> (</w:t>
            </w:r>
            <w:proofErr w:type="spellStart"/>
            <w:r>
              <w:rPr>
                <w:rFonts w:cs="Times New Roman"/>
                <w:szCs w:val="24"/>
              </w:rPr>
              <w:t>ms</w:t>
            </w:r>
            <w:proofErr w:type="spellEnd"/>
            <w:r>
              <w:rPr>
                <w:rFonts w:cs="Times New Roman"/>
                <w:szCs w:val="24"/>
              </w:rPr>
              <w:t>)</w:t>
            </w:r>
          </w:p>
        </w:tc>
        <w:tc>
          <w:tcPr>
            <w:tcW w:w="883" w:type="dxa"/>
          </w:tcPr>
          <w:p w14:paraId="60176E8F" w14:textId="77777777" w:rsidR="00757CAD" w:rsidRDefault="00757CAD" w:rsidP="00612580">
            <w:pPr>
              <w:rPr>
                <w:rFonts w:cs="Times New Roman"/>
                <w:szCs w:val="24"/>
              </w:rPr>
            </w:pPr>
            <w:r>
              <w:rPr>
                <w:rFonts w:cs="Times New Roman"/>
                <w:szCs w:val="24"/>
              </w:rPr>
              <w:t>Oil</w:t>
            </w:r>
          </w:p>
        </w:tc>
      </w:tr>
      <w:tr w:rsidR="00757CAD" w14:paraId="1B0C01CD" w14:textId="77777777" w:rsidTr="00757CAD">
        <w:tc>
          <w:tcPr>
            <w:tcW w:w="919" w:type="dxa"/>
          </w:tcPr>
          <w:p w14:paraId="5E56D975" w14:textId="77777777" w:rsidR="00757CAD" w:rsidRDefault="00757CAD" w:rsidP="00612580">
            <w:pPr>
              <w:rPr>
                <w:rFonts w:cs="Times New Roman"/>
                <w:szCs w:val="24"/>
              </w:rPr>
            </w:pPr>
            <w:r>
              <w:rPr>
                <w:rFonts w:cs="Times New Roman"/>
                <w:szCs w:val="24"/>
              </w:rPr>
              <w:t>1</w:t>
            </w:r>
          </w:p>
        </w:tc>
        <w:tc>
          <w:tcPr>
            <w:tcW w:w="1055" w:type="dxa"/>
          </w:tcPr>
          <w:p w14:paraId="44E14AF9" w14:textId="77777777" w:rsidR="00757CAD" w:rsidRDefault="00757CAD" w:rsidP="00612580">
            <w:pPr>
              <w:rPr>
                <w:rFonts w:cs="Times New Roman"/>
                <w:szCs w:val="24"/>
              </w:rPr>
            </w:pPr>
            <w:r>
              <w:rPr>
                <w:rFonts w:cs="Times New Roman"/>
                <w:szCs w:val="24"/>
              </w:rPr>
              <w:t>0.015</w:t>
            </w:r>
          </w:p>
        </w:tc>
        <w:tc>
          <w:tcPr>
            <w:tcW w:w="1203" w:type="dxa"/>
          </w:tcPr>
          <w:p w14:paraId="12061AC3" w14:textId="77777777" w:rsidR="00757CAD" w:rsidRDefault="00757CAD" w:rsidP="00612580">
            <w:pPr>
              <w:rPr>
                <w:rFonts w:cs="Times New Roman"/>
                <w:szCs w:val="24"/>
              </w:rPr>
            </w:pPr>
            <w:r>
              <w:rPr>
                <w:rFonts w:cs="Times New Roman"/>
                <w:szCs w:val="24"/>
              </w:rPr>
              <w:t>0.1</w:t>
            </w:r>
          </w:p>
        </w:tc>
        <w:tc>
          <w:tcPr>
            <w:tcW w:w="1117" w:type="dxa"/>
          </w:tcPr>
          <w:p w14:paraId="0F3D5853" w14:textId="77777777" w:rsidR="00757CAD" w:rsidRDefault="00757CAD" w:rsidP="00612580">
            <w:pPr>
              <w:rPr>
                <w:rFonts w:cs="Times New Roman"/>
                <w:szCs w:val="24"/>
              </w:rPr>
            </w:pPr>
            <w:r>
              <w:rPr>
                <w:rFonts w:cs="Times New Roman"/>
                <w:szCs w:val="24"/>
              </w:rPr>
              <w:t>1</w:t>
            </w:r>
          </w:p>
        </w:tc>
        <w:tc>
          <w:tcPr>
            <w:tcW w:w="1194" w:type="dxa"/>
          </w:tcPr>
          <w:p w14:paraId="3F722572" w14:textId="77777777" w:rsidR="00757CAD" w:rsidRDefault="00757CAD" w:rsidP="00612580">
            <w:pPr>
              <w:rPr>
                <w:rFonts w:cs="Times New Roman"/>
                <w:szCs w:val="24"/>
              </w:rPr>
            </w:pPr>
            <w:r>
              <w:rPr>
                <w:rFonts w:cs="Times New Roman"/>
                <w:szCs w:val="24"/>
              </w:rPr>
              <w:t>0.1</w:t>
            </w:r>
          </w:p>
        </w:tc>
        <w:tc>
          <w:tcPr>
            <w:tcW w:w="1016" w:type="dxa"/>
          </w:tcPr>
          <w:p w14:paraId="19135039" w14:textId="77777777" w:rsidR="00757CAD" w:rsidRDefault="00757CAD" w:rsidP="00612580">
            <w:pPr>
              <w:rPr>
                <w:rFonts w:cs="Times New Roman"/>
                <w:szCs w:val="24"/>
              </w:rPr>
            </w:pPr>
            <w:r>
              <w:rPr>
                <w:rFonts w:cs="Times New Roman"/>
                <w:szCs w:val="24"/>
              </w:rPr>
              <w:t>0.3</w:t>
            </w:r>
          </w:p>
        </w:tc>
        <w:tc>
          <w:tcPr>
            <w:tcW w:w="1016" w:type="dxa"/>
          </w:tcPr>
          <w:p w14:paraId="14F94AF7" w14:textId="77777777" w:rsidR="00757CAD" w:rsidRDefault="00757CAD" w:rsidP="00612580">
            <w:pPr>
              <w:rPr>
                <w:rFonts w:cs="Times New Roman"/>
                <w:szCs w:val="24"/>
              </w:rPr>
            </w:pPr>
            <w:r>
              <w:rPr>
                <w:rFonts w:cs="Times New Roman"/>
                <w:szCs w:val="24"/>
              </w:rPr>
              <w:t>0.1</w:t>
            </w:r>
          </w:p>
        </w:tc>
        <w:tc>
          <w:tcPr>
            <w:tcW w:w="1173" w:type="dxa"/>
          </w:tcPr>
          <w:p w14:paraId="3ABD984F" w14:textId="77777777" w:rsidR="00757CAD" w:rsidRDefault="00757CAD" w:rsidP="00612580">
            <w:pPr>
              <w:rPr>
                <w:rFonts w:cs="Times New Roman"/>
                <w:szCs w:val="24"/>
              </w:rPr>
            </w:pPr>
            <w:r>
              <w:rPr>
                <w:rFonts w:cs="Times New Roman"/>
                <w:szCs w:val="24"/>
              </w:rPr>
              <w:t>10</w:t>
            </w:r>
          </w:p>
        </w:tc>
        <w:tc>
          <w:tcPr>
            <w:tcW w:w="883" w:type="dxa"/>
          </w:tcPr>
          <w:p w14:paraId="1688D97B" w14:textId="77777777" w:rsidR="00757CAD" w:rsidRDefault="00757CAD" w:rsidP="00612580">
            <w:pPr>
              <w:rPr>
                <w:rFonts w:cs="Times New Roman"/>
                <w:szCs w:val="24"/>
              </w:rPr>
            </w:pPr>
            <w:r>
              <w:rPr>
                <w:rFonts w:cs="Times New Roman"/>
                <w:szCs w:val="24"/>
              </w:rPr>
              <w:t>N</w:t>
            </w:r>
          </w:p>
        </w:tc>
      </w:tr>
      <w:tr w:rsidR="00757CAD" w14:paraId="1DFAF487" w14:textId="77777777" w:rsidTr="00757CAD">
        <w:tc>
          <w:tcPr>
            <w:tcW w:w="919" w:type="dxa"/>
          </w:tcPr>
          <w:p w14:paraId="36ADDF34" w14:textId="77777777" w:rsidR="00757CAD" w:rsidRDefault="00757CAD" w:rsidP="00612580">
            <w:pPr>
              <w:rPr>
                <w:rFonts w:cs="Times New Roman"/>
                <w:szCs w:val="24"/>
              </w:rPr>
            </w:pPr>
            <w:r>
              <w:rPr>
                <w:rFonts w:cs="Times New Roman"/>
                <w:szCs w:val="24"/>
              </w:rPr>
              <w:lastRenderedPageBreak/>
              <w:t>2</w:t>
            </w:r>
          </w:p>
        </w:tc>
        <w:tc>
          <w:tcPr>
            <w:tcW w:w="1055" w:type="dxa"/>
          </w:tcPr>
          <w:p w14:paraId="47589D8A" w14:textId="77777777" w:rsidR="00757CAD" w:rsidRDefault="00757CAD" w:rsidP="00612580">
            <w:pPr>
              <w:rPr>
                <w:rFonts w:cs="Times New Roman"/>
                <w:szCs w:val="24"/>
              </w:rPr>
            </w:pPr>
            <w:r>
              <w:rPr>
                <w:rFonts w:cs="Times New Roman"/>
                <w:szCs w:val="24"/>
              </w:rPr>
              <w:t>0.015</w:t>
            </w:r>
          </w:p>
        </w:tc>
        <w:tc>
          <w:tcPr>
            <w:tcW w:w="1203" w:type="dxa"/>
          </w:tcPr>
          <w:p w14:paraId="2DA09432" w14:textId="77777777" w:rsidR="00757CAD" w:rsidRDefault="00757CAD" w:rsidP="00757CAD">
            <w:pPr>
              <w:rPr>
                <w:rFonts w:cs="Times New Roman"/>
                <w:szCs w:val="24"/>
              </w:rPr>
            </w:pPr>
            <w:r>
              <w:rPr>
                <w:rFonts w:cs="Times New Roman"/>
                <w:szCs w:val="24"/>
              </w:rPr>
              <w:t>0.1</w:t>
            </w:r>
          </w:p>
        </w:tc>
        <w:tc>
          <w:tcPr>
            <w:tcW w:w="1117" w:type="dxa"/>
          </w:tcPr>
          <w:p w14:paraId="04620C92" w14:textId="77777777" w:rsidR="00757CAD" w:rsidRDefault="00757CAD" w:rsidP="00612580">
            <w:pPr>
              <w:rPr>
                <w:rFonts w:cs="Times New Roman"/>
                <w:szCs w:val="24"/>
              </w:rPr>
            </w:pPr>
            <w:r>
              <w:rPr>
                <w:rFonts w:cs="Times New Roman"/>
                <w:szCs w:val="24"/>
              </w:rPr>
              <w:t>1</w:t>
            </w:r>
          </w:p>
        </w:tc>
        <w:tc>
          <w:tcPr>
            <w:tcW w:w="1194" w:type="dxa"/>
          </w:tcPr>
          <w:p w14:paraId="4088FEAD" w14:textId="77777777" w:rsidR="00757CAD" w:rsidRDefault="00757CAD" w:rsidP="00612580">
            <w:pPr>
              <w:rPr>
                <w:rFonts w:cs="Times New Roman"/>
                <w:szCs w:val="24"/>
              </w:rPr>
            </w:pPr>
            <w:r>
              <w:rPr>
                <w:rFonts w:cs="Times New Roman"/>
                <w:szCs w:val="24"/>
              </w:rPr>
              <w:t>0.1</w:t>
            </w:r>
          </w:p>
        </w:tc>
        <w:tc>
          <w:tcPr>
            <w:tcW w:w="1016" w:type="dxa"/>
          </w:tcPr>
          <w:p w14:paraId="629F112E" w14:textId="77777777" w:rsidR="00757CAD" w:rsidRDefault="00757CAD" w:rsidP="00612580">
            <w:pPr>
              <w:rPr>
                <w:rFonts w:cs="Times New Roman"/>
                <w:szCs w:val="24"/>
              </w:rPr>
            </w:pPr>
            <w:r>
              <w:rPr>
                <w:rFonts w:cs="Times New Roman"/>
                <w:szCs w:val="24"/>
              </w:rPr>
              <w:t>0.25</w:t>
            </w:r>
          </w:p>
        </w:tc>
        <w:tc>
          <w:tcPr>
            <w:tcW w:w="1016" w:type="dxa"/>
          </w:tcPr>
          <w:p w14:paraId="0B6305DA" w14:textId="77777777" w:rsidR="00757CAD" w:rsidRDefault="00757CAD" w:rsidP="00612580">
            <w:pPr>
              <w:rPr>
                <w:rFonts w:cs="Times New Roman"/>
                <w:szCs w:val="24"/>
              </w:rPr>
            </w:pPr>
            <w:r>
              <w:rPr>
                <w:rFonts w:cs="Times New Roman"/>
                <w:szCs w:val="24"/>
              </w:rPr>
              <w:t>0.08</w:t>
            </w:r>
          </w:p>
        </w:tc>
        <w:tc>
          <w:tcPr>
            <w:tcW w:w="1173" w:type="dxa"/>
          </w:tcPr>
          <w:p w14:paraId="70E44480" w14:textId="77777777" w:rsidR="00757CAD" w:rsidRDefault="00757CAD" w:rsidP="00612580">
            <w:pPr>
              <w:rPr>
                <w:rFonts w:cs="Times New Roman"/>
                <w:szCs w:val="24"/>
              </w:rPr>
            </w:pPr>
            <w:r>
              <w:rPr>
                <w:rFonts w:cs="Times New Roman"/>
                <w:szCs w:val="24"/>
              </w:rPr>
              <w:t>10</w:t>
            </w:r>
          </w:p>
        </w:tc>
        <w:tc>
          <w:tcPr>
            <w:tcW w:w="883" w:type="dxa"/>
          </w:tcPr>
          <w:p w14:paraId="0024C735" w14:textId="77777777" w:rsidR="00757CAD" w:rsidRDefault="00757CAD" w:rsidP="00612580">
            <w:pPr>
              <w:rPr>
                <w:rFonts w:cs="Times New Roman"/>
                <w:szCs w:val="24"/>
              </w:rPr>
            </w:pPr>
            <w:r>
              <w:rPr>
                <w:rFonts w:cs="Times New Roman"/>
                <w:szCs w:val="24"/>
              </w:rPr>
              <w:t>N</w:t>
            </w:r>
          </w:p>
        </w:tc>
      </w:tr>
      <w:tr w:rsidR="00757CAD" w14:paraId="70A8B91C" w14:textId="77777777" w:rsidTr="00757CAD">
        <w:tc>
          <w:tcPr>
            <w:tcW w:w="919" w:type="dxa"/>
          </w:tcPr>
          <w:p w14:paraId="3F83A255" w14:textId="77777777" w:rsidR="00757CAD" w:rsidRDefault="00757CAD" w:rsidP="00612580">
            <w:pPr>
              <w:rPr>
                <w:rFonts w:cs="Times New Roman"/>
                <w:szCs w:val="24"/>
              </w:rPr>
            </w:pPr>
            <w:r>
              <w:rPr>
                <w:rFonts w:cs="Times New Roman"/>
                <w:szCs w:val="24"/>
              </w:rPr>
              <w:t>3</w:t>
            </w:r>
          </w:p>
        </w:tc>
        <w:tc>
          <w:tcPr>
            <w:tcW w:w="1055" w:type="dxa"/>
          </w:tcPr>
          <w:p w14:paraId="37F75D16" w14:textId="77777777" w:rsidR="00757CAD" w:rsidRDefault="00757CAD" w:rsidP="00612580">
            <w:pPr>
              <w:rPr>
                <w:rFonts w:cs="Times New Roman"/>
                <w:szCs w:val="24"/>
              </w:rPr>
            </w:pPr>
            <w:r>
              <w:rPr>
                <w:rFonts w:cs="Times New Roman"/>
                <w:szCs w:val="24"/>
              </w:rPr>
              <w:t>0.015</w:t>
            </w:r>
          </w:p>
        </w:tc>
        <w:tc>
          <w:tcPr>
            <w:tcW w:w="1203" w:type="dxa"/>
          </w:tcPr>
          <w:p w14:paraId="27BAF667" w14:textId="77777777" w:rsidR="00757CAD" w:rsidRDefault="00757CAD" w:rsidP="00757CAD">
            <w:pPr>
              <w:rPr>
                <w:rFonts w:cs="Times New Roman"/>
                <w:szCs w:val="24"/>
              </w:rPr>
            </w:pPr>
            <w:r>
              <w:rPr>
                <w:rFonts w:cs="Times New Roman"/>
                <w:szCs w:val="24"/>
              </w:rPr>
              <w:t>0.1</w:t>
            </w:r>
          </w:p>
        </w:tc>
        <w:tc>
          <w:tcPr>
            <w:tcW w:w="1117" w:type="dxa"/>
          </w:tcPr>
          <w:p w14:paraId="4A8B85FD" w14:textId="77777777" w:rsidR="00757CAD" w:rsidRDefault="00757CAD" w:rsidP="00612580">
            <w:pPr>
              <w:rPr>
                <w:rFonts w:cs="Times New Roman"/>
                <w:szCs w:val="24"/>
              </w:rPr>
            </w:pPr>
            <w:r>
              <w:rPr>
                <w:rFonts w:cs="Times New Roman"/>
                <w:szCs w:val="24"/>
              </w:rPr>
              <w:t>1</w:t>
            </w:r>
          </w:p>
        </w:tc>
        <w:tc>
          <w:tcPr>
            <w:tcW w:w="1194" w:type="dxa"/>
          </w:tcPr>
          <w:p w14:paraId="65A01A11" w14:textId="77777777" w:rsidR="00757CAD" w:rsidRDefault="00757CAD" w:rsidP="00612580">
            <w:pPr>
              <w:rPr>
                <w:rFonts w:cs="Times New Roman"/>
                <w:szCs w:val="24"/>
              </w:rPr>
            </w:pPr>
            <w:r>
              <w:rPr>
                <w:rFonts w:cs="Times New Roman"/>
                <w:szCs w:val="24"/>
              </w:rPr>
              <w:t>0.1</w:t>
            </w:r>
          </w:p>
        </w:tc>
        <w:tc>
          <w:tcPr>
            <w:tcW w:w="1016" w:type="dxa"/>
          </w:tcPr>
          <w:p w14:paraId="4A14F23D" w14:textId="77777777" w:rsidR="00757CAD" w:rsidRDefault="00757CAD" w:rsidP="00612580">
            <w:pPr>
              <w:rPr>
                <w:rFonts w:cs="Times New Roman"/>
                <w:szCs w:val="24"/>
              </w:rPr>
            </w:pPr>
            <w:r>
              <w:rPr>
                <w:rFonts w:cs="Times New Roman"/>
                <w:szCs w:val="24"/>
              </w:rPr>
              <w:t>0.3</w:t>
            </w:r>
          </w:p>
        </w:tc>
        <w:tc>
          <w:tcPr>
            <w:tcW w:w="1016" w:type="dxa"/>
          </w:tcPr>
          <w:p w14:paraId="209DF5DD" w14:textId="77777777" w:rsidR="00757CAD" w:rsidRDefault="00757CAD" w:rsidP="00612580">
            <w:pPr>
              <w:rPr>
                <w:rFonts w:cs="Times New Roman"/>
                <w:szCs w:val="24"/>
              </w:rPr>
            </w:pPr>
            <w:r>
              <w:rPr>
                <w:rFonts w:cs="Times New Roman"/>
                <w:szCs w:val="24"/>
              </w:rPr>
              <w:t>0.1</w:t>
            </w:r>
          </w:p>
        </w:tc>
        <w:tc>
          <w:tcPr>
            <w:tcW w:w="1173" w:type="dxa"/>
          </w:tcPr>
          <w:p w14:paraId="66EDE1BF" w14:textId="77777777" w:rsidR="00757CAD" w:rsidRDefault="00757CAD" w:rsidP="00612580">
            <w:pPr>
              <w:rPr>
                <w:rFonts w:cs="Times New Roman"/>
                <w:szCs w:val="24"/>
              </w:rPr>
            </w:pPr>
            <w:r>
              <w:rPr>
                <w:rFonts w:cs="Times New Roman"/>
                <w:szCs w:val="24"/>
              </w:rPr>
              <w:t>10</w:t>
            </w:r>
          </w:p>
        </w:tc>
        <w:tc>
          <w:tcPr>
            <w:tcW w:w="883" w:type="dxa"/>
          </w:tcPr>
          <w:p w14:paraId="4EFA3AA5" w14:textId="77777777" w:rsidR="00757CAD" w:rsidRDefault="00757CAD" w:rsidP="00612580">
            <w:pPr>
              <w:rPr>
                <w:rFonts w:cs="Times New Roman"/>
                <w:szCs w:val="24"/>
              </w:rPr>
            </w:pPr>
            <w:r>
              <w:rPr>
                <w:rFonts w:cs="Times New Roman"/>
                <w:szCs w:val="24"/>
              </w:rPr>
              <w:t>Y</w:t>
            </w:r>
          </w:p>
        </w:tc>
      </w:tr>
      <w:tr w:rsidR="00757CAD" w14:paraId="12F825BC" w14:textId="77777777" w:rsidTr="00757CAD">
        <w:tc>
          <w:tcPr>
            <w:tcW w:w="919" w:type="dxa"/>
          </w:tcPr>
          <w:p w14:paraId="13D259F7" w14:textId="77777777" w:rsidR="00757CAD" w:rsidRDefault="00757CAD" w:rsidP="00612580">
            <w:pPr>
              <w:rPr>
                <w:rFonts w:cs="Times New Roman"/>
                <w:szCs w:val="24"/>
              </w:rPr>
            </w:pPr>
            <w:r>
              <w:rPr>
                <w:rFonts w:cs="Times New Roman"/>
                <w:szCs w:val="24"/>
              </w:rPr>
              <w:t>4</w:t>
            </w:r>
          </w:p>
        </w:tc>
        <w:tc>
          <w:tcPr>
            <w:tcW w:w="1055" w:type="dxa"/>
          </w:tcPr>
          <w:p w14:paraId="07D216B3" w14:textId="77777777" w:rsidR="00757CAD" w:rsidRDefault="00757CAD" w:rsidP="00612580">
            <w:pPr>
              <w:rPr>
                <w:rFonts w:cs="Times New Roman"/>
                <w:szCs w:val="24"/>
              </w:rPr>
            </w:pPr>
            <w:r>
              <w:rPr>
                <w:rFonts w:cs="Times New Roman"/>
                <w:szCs w:val="24"/>
              </w:rPr>
              <w:t>0.015</w:t>
            </w:r>
          </w:p>
        </w:tc>
        <w:tc>
          <w:tcPr>
            <w:tcW w:w="1203" w:type="dxa"/>
          </w:tcPr>
          <w:p w14:paraId="21BD8CD3" w14:textId="77777777" w:rsidR="00757CAD" w:rsidRDefault="00757CAD" w:rsidP="00757CAD">
            <w:pPr>
              <w:rPr>
                <w:rFonts w:cs="Times New Roman"/>
                <w:szCs w:val="24"/>
              </w:rPr>
            </w:pPr>
            <w:r>
              <w:rPr>
                <w:rFonts w:cs="Times New Roman"/>
                <w:szCs w:val="24"/>
              </w:rPr>
              <w:t>0.1</w:t>
            </w:r>
          </w:p>
        </w:tc>
        <w:tc>
          <w:tcPr>
            <w:tcW w:w="1117" w:type="dxa"/>
          </w:tcPr>
          <w:p w14:paraId="7FD02C2D" w14:textId="77777777" w:rsidR="00757CAD" w:rsidRDefault="00757CAD" w:rsidP="00612580">
            <w:pPr>
              <w:rPr>
                <w:rFonts w:cs="Times New Roman"/>
                <w:szCs w:val="24"/>
              </w:rPr>
            </w:pPr>
            <w:r>
              <w:rPr>
                <w:rFonts w:cs="Times New Roman"/>
                <w:szCs w:val="24"/>
              </w:rPr>
              <w:t>1</w:t>
            </w:r>
          </w:p>
        </w:tc>
        <w:tc>
          <w:tcPr>
            <w:tcW w:w="1194" w:type="dxa"/>
          </w:tcPr>
          <w:p w14:paraId="703BBD05" w14:textId="77777777" w:rsidR="00757CAD" w:rsidRDefault="00757CAD" w:rsidP="00612580">
            <w:pPr>
              <w:rPr>
                <w:rFonts w:cs="Times New Roman"/>
                <w:szCs w:val="24"/>
              </w:rPr>
            </w:pPr>
            <w:r>
              <w:rPr>
                <w:rFonts w:cs="Times New Roman"/>
                <w:szCs w:val="24"/>
              </w:rPr>
              <w:t>0.1</w:t>
            </w:r>
          </w:p>
        </w:tc>
        <w:tc>
          <w:tcPr>
            <w:tcW w:w="1016" w:type="dxa"/>
          </w:tcPr>
          <w:p w14:paraId="3ECF60A1" w14:textId="77777777" w:rsidR="00757CAD" w:rsidRDefault="00757CAD" w:rsidP="00612580">
            <w:pPr>
              <w:rPr>
                <w:rFonts w:cs="Times New Roman"/>
                <w:szCs w:val="24"/>
              </w:rPr>
            </w:pPr>
            <w:r>
              <w:rPr>
                <w:rFonts w:cs="Times New Roman"/>
                <w:szCs w:val="24"/>
              </w:rPr>
              <w:t>0.2</w:t>
            </w:r>
          </w:p>
        </w:tc>
        <w:tc>
          <w:tcPr>
            <w:tcW w:w="1016" w:type="dxa"/>
          </w:tcPr>
          <w:p w14:paraId="34BAC50C" w14:textId="77777777" w:rsidR="00757CAD" w:rsidRDefault="00757CAD" w:rsidP="00612580">
            <w:pPr>
              <w:rPr>
                <w:rFonts w:cs="Times New Roman"/>
                <w:szCs w:val="24"/>
              </w:rPr>
            </w:pPr>
            <w:r>
              <w:rPr>
                <w:rFonts w:cs="Times New Roman"/>
                <w:szCs w:val="24"/>
              </w:rPr>
              <w:t>0.1</w:t>
            </w:r>
          </w:p>
        </w:tc>
        <w:tc>
          <w:tcPr>
            <w:tcW w:w="1173" w:type="dxa"/>
          </w:tcPr>
          <w:p w14:paraId="7C263EEA" w14:textId="77777777" w:rsidR="00757CAD" w:rsidRDefault="00757CAD" w:rsidP="00612580">
            <w:pPr>
              <w:rPr>
                <w:rFonts w:cs="Times New Roman"/>
                <w:szCs w:val="24"/>
              </w:rPr>
            </w:pPr>
            <w:r>
              <w:rPr>
                <w:rFonts w:cs="Times New Roman"/>
                <w:szCs w:val="24"/>
              </w:rPr>
              <w:t>10</w:t>
            </w:r>
          </w:p>
        </w:tc>
        <w:tc>
          <w:tcPr>
            <w:tcW w:w="883" w:type="dxa"/>
          </w:tcPr>
          <w:p w14:paraId="624883E0" w14:textId="77777777" w:rsidR="00757CAD" w:rsidRDefault="00757CAD" w:rsidP="00612580">
            <w:pPr>
              <w:rPr>
                <w:rFonts w:cs="Times New Roman"/>
                <w:szCs w:val="24"/>
              </w:rPr>
            </w:pPr>
            <w:r>
              <w:rPr>
                <w:rFonts w:cs="Times New Roman"/>
                <w:szCs w:val="24"/>
              </w:rPr>
              <w:t>Y</w:t>
            </w:r>
          </w:p>
        </w:tc>
      </w:tr>
      <w:tr w:rsidR="00757CAD" w14:paraId="0D977837" w14:textId="77777777" w:rsidTr="00757CAD">
        <w:tc>
          <w:tcPr>
            <w:tcW w:w="919" w:type="dxa"/>
          </w:tcPr>
          <w:p w14:paraId="54CC4C5A" w14:textId="77777777" w:rsidR="00757CAD" w:rsidRDefault="00757CAD" w:rsidP="00612580">
            <w:pPr>
              <w:rPr>
                <w:rFonts w:cs="Times New Roman"/>
                <w:szCs w:val="24"/>
              </w:rPr>
            </w:pPr>
            <w:r>
              <w:rPr>
                <w:rFonts w:cs="Times New Roman"/>
                <w:szCs w:val="24"/>
              </w:rPr>
              <w:t>5</w:t>
            </w:r>
          </w:p>
        </w:tc>
        <w:tc>
          <w:tcPr>
            <w:tcW w:w="1055" w:type="dxa"/>
          </w:tcPr>
          <w:p w14:paraId="3C99F53B" w14:textId="77777777" w:rsidR="00757CAD" w:rsidRDefault="00757CAD" w:rsidP="00612580">
            <w:pPr>
              <w:rPr>
                <w:rFonts w:cs="Times New Roman"/>
                <w:szCs w:val="24"/>
              </w:rPr>
            </w:pPr>
            <w:r>
              <w:rPr>
                <w:rFonts w:cs="Times New Roman"/>
                <w:szCs w:val="24"/>
              </w:rPr>
              <w:t>0.015</w:t>
            </w:r>
          </w:p>
        </w:tc>
        <w:tc>
          <w:tcPr>
            <w:tcW w:w="1203" w:type="dxa"/>
          </w:tcPr>
          <w:p w14:paraId="7961BEC8" w14:textId="77777777" w:rsidR="00757CAD" w:rsidRDefault="00757CAD" w:rsidP="00757CAD">
            <w:pPr>
              <w:rPr>
                <w:rFonts w:cs="Times New Roman"/>
                <w:szCs w:val="24"/>
              </w:rPr>
            </w:pPr>
            <w:r>
              <w:rPr>
                <w:rFonts w:cs="Times New Roman"/>
                <w:szCs w:val="24"/>
              </w:rPr>
              <w:t>0.1</w:t>
            </w:r>
          </w:p>
        </w:tc>
        <w:tc>
          <w:tcPr>
            <w:tcW w:w="1117" w:type="dxa"/>
          </w:tcPr>
          <w:p w14:paraId="35E10381" w14:textId="77777777" w:rsidR="00757CAD" w:rsidRDefault="00757CAD" w:rsidP="00612580">
            <w:pPr>
              <w:rPr>
                <w:rFonts w:cs="Times New Roman"/>
                <w:szCs w:val="24"/>
              </w:rPr>
            </w:pPr>
            <w:r>
              <w:rPr>
                <w:rFonts w:cs="Times New Roman"/>
                <w:szCs w:val="24"/>
              </w:rPr>
              <w:t>1</w:t>
            </w:r>
          </w:p>
        </w:tc>
        <w:tc>
          <w:tcPr>
            <w:tcW w:w="1194" w:type="dxa"/>
          </w:tcPr>
          <w:p w14:paraId="145047A7" w14:textId="77777777" w:rsidR="00757CAD" w:rsidRDefault="00757CAD" w:rsidP="00612580">
            <w:pPr>
              <w:rPr>
                <w:rFonts w:cs="Times New Roman"/>
                <w:szCs w:val="24"/>
              </w:rPr>
            </w:pPr>
            <w:r>
              <w:rPr>
                <w:rFonts w:cs="Times New Roman"/>
                <w:szCs w:val="24"/>
              </w:rPr>
              <w:t>0.1</w:t>
            </w:r>
          </w:p>
        </w:tc>
        <w:tc>
          <w:tcPr>
            <w:tcW w:w="1016" w:type="dxa"/>
          </w:tcPr>
          <w:p w14:paraId="66D998B3" w14:textId="77777777" w:rsidR="00757CAD" w:rsidRDefault="00757CAD" w:rsidP="00612580">
            <w:pPr>
              <w:rPr>
                <w:rFonts w:cs="Times New Roman"/>
                <w:szCs w:val="24"/>
              </w:rPr>
            </w:pPr>
            <w:r>
              <w:rPr>
                <w:rFonts w:cs="Times New Roman"/>
                <w:szCs w:val="24"/>
              </w:rPr>
              <w:t>0</w:t>
            </w:r>
          </w:p>
        </w:tc>
        <w:tc>
          <w:tcPr>
            <w:tcW w:w="1016" w:type="dxa"/>
          </w:tcPr>
          <w:p w14:paraId="44C3EC5C" w14:textId="77777777" w:rsidR="00757CAD" w:rsidRDefault="00757CAD" w:rsidP="00612580">
            <w:pPr>
              <w:rPr>
                <w:rFonts w:cs="Times New Roman"/>
                <w:szCs w:val="24"/>
              </w:rPr>
            </w:pPr>
            <w:r>
              <w:rPr>
                <w:rFonts w:cs="Times New Roman"/>
                <w:szCs w:val="24"/>
              </w:rPr>
              <w:t>0</w:t>
            </w:r>
          </w:p>
        </w:tc>
        <w:tc>
          <w:tcPr>
            <w:tcW w:w="1173" w:type="dxa"/>
          </w:tcPr>
          <w:p w14:paraId="2B4F5D64" w14:textId="77777777" w:rsidR="00757CAD" w:rsidRDefault="00757CAD" w:rsidP="00612580">
            <w:pPr>
              <w:rPr>
                <w:rFonts w:cs="Times New Roman"/>
                <w:szCs w:val="24"/>
              </w:rPr>
            </w:pPr>
            <w:r>
              <w:rPr>
                <w:rFonts w:cs="Times New Roman"/>
                <w:szCs w:val="24"/>
              </w:rPr>
              <w:t>10</w:t>
            </w:r>
          </w:p>
        </w:tc>
        <w:tc>
          <w:tcPr>
            <w:tcW w:w="883" w:type="dxa"/>
          </w:tcPr>
          <w:p w14:paraId="1EBE823F" w14:textId="77777777" w:rsidR="00757CAD" w:rsidRDefault="00757CAD" w:rsidP="00612580">
            <w:pPr>
              <w:rPr>
                <w:rFonts w:cs="Times New Roman"/>
                <w:szCs w:val="24"/>
              </w:rPr>
            </w:pPr>
            <w:r>
              <w:rPr>
                <w:rFonts w:cs="Times New Roman"/>
                <w:szCs w:val="24"/>
              </w:rPr>
              <w:t>Y</w:t>
            </w:r>
          </w:p>
        </w:tc>
      </w:tr>
    </w:tbl>
    <w:p w14:paraId="06EB9AD8" w14:textId="77777777" w:rsidR="006A63E2" w:rsidRDefault="006A63E2" w:rsidP="00612580">
      <w:pPr>
        <w:spacing w:line="240" w:lineRule="auto"/>
        <w:rPr>
          <w:rFonts w:cs="Times New Roman"/>
          <w:szCs w:val="24"/>
        </w:rPr>
      </w:pPr>
    </w:p>
    <w:p w14:paraId="17A0012D" w14:textId="77777777" w:rsidR="00617E47" w:rsidRDefault="00617E47" w:rsidP="00612580">
      <w:pPr>
        <w:spacing w:line="240" w:lineRule="auto"/>
        <w:rPr>
          <w:rFonts w:cs="Times New Roman"/>
          <w:szCs w:val="24"/>
        </w:rPr>
      </w:pPr>
      <w:r>
        <w:rPr>
          <w:rFonts w:cs="Times New Roman"/>
          <w:szCs w:val="24"/>
        </w:rPr>
        <w:t xml:space="preserve">Run 1 tested the system at the original </w:t>
      </w:r>
      <w:proofErr w:type="spellStart"/>
      <w:proofErr w:type="gramStart"/>
      <w:r>
        <w:rPr>
          <w:rFonts w:cs="Times New Roman"/>
          <w:szCs w:val="24"/>
        </w:rPr>
        <w:t>Kp</w:t>
      </w:r>
      <w:proofErr w:type="spellEnd"/>
      <w:proofErr w:type="gramEnd"/>
      <w:r>
        <w:rPr>
          <w:rFonts w:cs="Times New Roman"/>
          <w:szCs w:val="24"/>
        </w:rPr>
        <w:t xml:space="preserve"> and Ki values used to tune the PI controller; using these variables, the system response time was around 0.05 </w:t>
      </w:r>
      <w:proofErr w:type="spellStart"/>
      <w:r>
        <w:rPr>
          <w:rFonts w:cs="Times New Roman"/>
          <w:szCs w:val="24"/>
        </w:rPr>
        <w:t>ms.</w:t>
      </w:r>
      <w:proofErr w:type="spellEnd"/>
      <w:r>
        <w:rPr>
          <w:rFonts w:cs="Times New Roman"/>
          <w:szCs w:val="24"/>
        </w:rPr>
        <w:t xml:space="preserve">  </w:t>
      </w:r>
      <w:r w:rsidR="00C11F92">
        <w:rPr>
          <w:rFonts w:cs="Times New Roman"/>
          <w:szCs w:val="24"/>
        </w:rPr>
        <w:t xml:space="preserve">The error between the desired and measured positions was around ± 2 microns.  </w:t>
      </w:r>
      <w:r>
        <w:rPr>
          <w:rFonts w:cs="Times New Roman"/>
          <w:szCs w:val="24"/>
        </w:rPr>
        <w:t xml:space="preserve">Figure 1 shows the gratings created during run 1.  </w:t>
      </w:r>
    </w:p>
    <w:p w14:paraId="7059D15E" w14:textId="77777777" w:rsidR="00617E47" w:rsidRDefault="00617E47" w:rsidP="00612580">
      <w:pPr>
        <w:spacing w:line="240" w:lineRule="auto"/>
        <w:rPr>
          <w:rFonts w:cs="Times New Roman"/>
          <w:szCs w:val="24"/>
        </w:rPr>
      </w:pPr>
    </w:p>
    <w:p w14:paraId="40C201ED" w14:textId="77777777" w:rsidR="00617E47" w:rsidRDefault="00617E47" w:rsidP="00617E47">
      <w:pPr>
        <w:spacing w:line="240" w:lineRule="auto"/>
        <w:rPr>
          <w:rFonts w:cs="Times New Roman"/>
          <w:szCs w:val="24"/>
        </w:rPr>
      </w:pPr>
      <w:r>
        <w:rPr>
          <w:rFonts w:cs="Times New Roman"/>
          <w:szCs w:val="24"/>
        </w:rPr>
        <w:t xml:space="preserve">Run 2 tested the system at slightly smaller </w:t>
      </w:r>
      <w:proofErr w:type="spellStart"/>
      <w:proofErr w:type="gramStart"/>
      <w:r>
        <w:rPr>
          <w:rFonts w:cs="Times New Roman"/>
          <w:szCs w:val="24"/>
        </w:rPr>
        <w:t>Kp</w:t>
      </w:r>
      <w:proofErr w:type="spellEnd"/>
      <w:proofErr w:type="gramEnd"/>
      <w:r>
        <w:rPr>
          <w:rFonts w:cs="Times New Roman"/>
          <w:szCs w:val="24"/>
        </w:rPr>
        <w:t xml:space="preserve"> and Ki values in hopes of correcting error overshoot.  These smaller coefficients slightly decreased the initial overshoot of the system.  The error</w:t>
      </w:r>
      <w:r w:rsidR="00C11F92">
        <w:rPr>
          <w:rFonts w:cs="Times New Roman"/>
          <w:szCs w:val="24"/>
        </w:rPr>
        <w:t xml:space="preserve"> between the measured and desired differential distances was not improved during this run.  Figure 2</w:t>
      </w:r>
      <w:r>
        <w:rPr>
          <w:rFonts w:cs="Times New Roman"/>
          <w:szCs w:val="24"/>
        </w:rPr>
        <w:t xml:space="preserve"> shows t</w:t>
      </w:r>
      <w:r w:rsidR="00C11F92">
        <w:rPr>
          <w:rFonts w:cs="Times New Roman"/>
          <w:szCs w:val="24"/>
        </w:rPr>
        <w:t>he gratings created during run 2</w:t>
      </w:r>
      <w:r>
        <w:rPr>
          <w:rFonts w:cs="Times New Roman"/>
          <w:szCs w:val="24"/>
        </w:rPr>
        <w:t xml:space="preserve">.  </w:t>
      </w:r>
    </w:p>
    <w:p w14:paraId="6DD0C7D2" w14:textId="77777777" w:rsidR="00617E47" w:rsidRDefault="00617E47" w:rsidP="00612580">
      <w:pPr>
        <w:spacing w:line="240" w:lineRule="auto"/>
        <w:rPr>
          <w:rFonts w:cs="Times New Roman"/>
          <w:szCs w:val="24"/>
        </w:rPr>
      </w:pPr>
    </w:p>
    <w:p w14:paraId="7D8EC49D" w14:textId="77777777" w:rsidR="00C11F92" w:rsidRDefault="00C11F92" w:rsidP="00C11F92">
      <w:pPr>
        <w:spacing w:line="240" w:lineRule="auto"/>
        <w:rPr>
          <w:rFonts w:cs="Times New Roman"/>
          <w:szCs w:val="24"/>
        </w:rPr>
      </w:pPr>
      <w:r>
        <w:rPr>
          <w:rFonts w:cs="Times New Roman"/>
          <w:szCs w:val="24"/>
        </w:rPr>
        <w:t xml:space="preserve">Run 3 tested the system at the same </w:t>
      </w:r>
      <w:proofErr w:type="spellStart"/>
      <w:proofErr w:type="gramStart"/>
      <w:r>
        <w:rPr>
          <w:rFonts w:cs="Times New Roman"/>
          <w:szCs w:val="24"/>
        </w:rPr>
        <w:t>Kp</w:t>
      </w:r>
      <w:proofErr w:type="spellEnd"/>
      <w:proofErr w:type="gramEnd"/>
      <w:r>
        <w:rPr>
          <w:rFonts w:cs="Times New Roman"/>
          <w:szCs w:val="24"/>
        </w:rPr>
        <w:t xml:space="preserve"> and Ki values from run 1, but a layer of oil was added between the magnet and the inner flexure to provide viscous damping.  The error between the measured and desired differential distances was not improved during this run.  Figure 3 shows the gratings created during run 3.  </w:t>
      </w:r>
    </w:p>
    <w:p w14:paraId="6919A8A7" w14:textId="77777777" w:rsidR="00C11F92" w:rsidRDefault="00C11F92" w:rsidP="00C11F92">
      <w:pPr>
        <w:spacing w:line="240" w:lineRule="auto"/>
        <w:rPr>
          <w:rFonts w:cs="Times New Roman"/>
          <w:szCs w:val="24"/>
        </w:rPr>
      </w:pPr>
    </w:p>
    <w:p w14:paraId="186804FC" w14:textId="77777777" w:rsidR="00C11F92" w:rsidRDefault="00C11F92" w:rsidP="00C11F92">
      <w:pPr>
        <w:spacing w:line="240" w:lineRule="auto"/>
        <w:rPr>
          <w:rFonts w:cs="Times New Roman"/>
          <w:szCs w:val="24"/>
        </w:rPr>
      </w:pPr>
      <w:r>
        <w:rPr>
          <w:rFonts w:cs="Times New Roman"/>
          <w:szCs w:val="24"/>
        </w:rPr>
        <w:t xml:space="preserve">Run 4 tested the system at the same Ki value from run 1, but a 33% smaller </w:t>
      </w:r>
      <w:proofErr w:type="spellStart"/>
      <w:proofErr w:type="gramStart"/>
      <w:r>
        <w:rPr>
          <w:rFonts w:cs="Times New Roman"/>
          <w:szCs w:val="24"/>
        </w:rPr>
        <w:t>Kp</w:t>
      </w:r>
      <w:proofErr w:type="spellEnd"/>
      <w:proofErr w:type="gramEnd"/>
      <w:r>
        <w:rPr>
          <w:rFonts w:cs="Times New Roman"/>
          <w:szCs w:val="24"/>
        </w:rPr>
        <w:t xml:space="preserve"> value.  Dropping this proportional coefficient drastically decreased the error overshoot experienced by the system, while keeping the response time nearly the same.  The error between the desired and measured positions was around ± 0.5 microns for this run.  The grating generated during test 4 had a standard deviation of 0.42 microns.  Figure 4 shows the gratings created during run 4.  </w:t>
      </w:r>
    </w:p>
    <w:p w14:paraId="6993E3C1" w14:textId="77777777" w:rsidR="00C11F92" w:rsidRDefault="00C11F92" w:rsidP="00C11F92">
      <w:pPr>
        <w:spacing w:line="240" w:lineRule="auto"/>
        <w:rPr>
          <w:rFonts w:cs="Times New Roman"/>
          <w:szCs w:val="24"/>
        </w:rPr>
      </w:pPr>
    </w:p>
    <w:p w14:paraId="69954365" w14:textId="01C070D4" w:rsidR="00C11F92" w:rsidRDefault="00C11F92" w:rsidP="00C11F92">
      <w:pPr>
        <w:spacing w:line="240" w:lineRule="auto"/>
        <w:rPr>
          <w:rFonts w:cs="Times New Roman"/>
          <w:szCs w:val="24"/>
        </w:rPr>
      </w:pPr>
      <w:r>
        <w:rPr>
          <w:rFonts w:cs="Times New Roman"/>
          <w:szCs w:val="24"/>
        </w:rPr>
        <w:t xml:space="preserve">Run 5 was a control </w:t>
      </w:r>
      <w:r w:rsidR="00562789">
        <w:rPr>
          <w:rFonts w:cs="Times New Roman"/>
          <w:szCs w:val="24"/>
        </w:rPr>
        <w:t xml:space="preserve">test, which the system was </w:t>
      </w:r>
      <w:r>
        <w:rPr>
          <w:rFonts w:cs="Times New Roman"/>
          <w:szCs w:val="24"/>
        </w:rPr>
        <w:t xml:space="preserve">turned off while the Precitech was commanded to keep a constant depth of cut.  </w:t>
      </w:r>
      <w:r w:rsidR="00F728F7">
        <w:rPr>
          <w:rFonts w:cs="Times New Roman"/>
          <w:szCs w:val="24"/>
        </w:rPr>
        <w:t xml:space="preserve">Figure 5 shows the grating generated by run 5.  </w:t>
      </w:r>
    </w:p>
    <w:p w14:paraId="1E476331" w14:textId="77777777" w:rsidR="00C11F92" w:rsidRDefault="00C11F92" w:rsidP="00C11F92">
      <w:pPr>
        <w:spacing w:line="240" w:lineRule="auto"/>
        <w:rPr>
          <w:rFonts w:cs="Times New Roman"/>
          <w:szCs w:val="24"/>
        </w:rPr>
      </w:pPr>
    </w:p>
    <w:p w14:paraId="33B51F0D" w14:textId="77777777" w:rsidR="00C11F92" w:rsidRPr="00612580" w:rsidRDefault="00C11F92" w:rsidP="00612580">
      <w:pPr>
        <w:spacing w:line="240" w:lineRule="auto"/>
        <w:rPr>
          <w:rFonts w:cs="Times New Roman"/>
          <w:szCs w:val="24"/>
        </w:rPr>
      </w:pPr>
    </w:p>
    <w:p w14:paraId="4674FDCE" w14:textId="77777777" w:rsidR="006E3824" w:rsidRPr="00D51248" w:rsidRDefault="001A6F9D" w:rsidP="00D51248">
      <w:pPr>
        <w:pStyle w:val="Heading1"/>
        <w:numPr>
          <w:ilvl w:val="0"/>
          <w:numId w:val="3"/>
        </w:numPr>
        <w:ind w:left="720" w:hanging="720"/>
        <w:rPr>
          <w:rFonts w:ascii="Times New Roman" w:hAnsi="Times New Roman" w:cs="Times New Roman"/>
        </w:rPr>
      </w:pPr>
      <w:bookmarkStart w:id="3" w:name="_Toc384810341"/>
      <w:r w:rsidRPr="00D51248">
        <w:rPr>
          <w:rFonts w:ascii="Times New Roman" w:hAnsi="Times New Roman" w:cs="Times New Roman"/>
        </w:rPr>
        <w:t xml:space="preserve">Evaluation of </w:t>
      </w:r>
      <w:r w:rsidR="001C7B53" w:rsidRPr="00D51248">
        <w:rPr>
          <w:rFonts w:ascii="Times New Roman" w:hAnsi="Times New Roman" w:cs="Times New Roman"/>
        </w:rPr>
        <w:t>P</w:t>
      </w:r>
      <w:r w:rsidRPr="00D51248">
        <w:rPr>
          <w:rFonts w:ascii="Times New Roman" w:hAnsi="Times New Roman" w:cs="Times New Roman"/>
        </w:rPr>
        <w:t xml:space="preserve">rototype/ </w:t>
      </w:r>
      <w:r w:rsidR="001C7B53" w:rsidRPr="00D51248">
        <w:rPr>
          <w:rFonts w:ascii="Times New Roman" w:hAnsi="Times New Roman" w:cs="Times New Roman"/>
        </w:rPr>
        <w:t>Mo</w:t>
      </w:r>
      <w:r w:rsidRPr="00D51248">
        <w:rPr>
          <w:rFonts w:ascii="Times New Roman" w:hAnsi="Times New Roman" w:cs="Times New Roman"/>
        </w:rPr>
        <w:t xml:space="preserve">del/ </w:t>
      </w:r>
      <w:r w:rsidR="001C7B53" w:rsidRPr="00D51248">
        <w:rPr>
          <w:rFonts w:ascii="Times New Roman" w:hAnsi="Times New Roman" w:cs="Times New Roman"/>
        </w:rPr>
        <w:t>System as C</w:t>
      </w:r>
      <w:r w:rsidRPr="00D51248">
        <w:rPr>
          <w:rFonts w:ascii="Times New Roman" w:hAnsi="Times New Roman" w:cs="Times New Roman"/>
        </w:rPr>
        <w:t xml:space="preserve">ompared to </w:t>
      </w:r>
      <w:r w:rsidR="009D0472" w:rsidRPr="00D51248">
        <w:rPr>
          <w:rFonts w:ascii="Times New Roman" w:hAnsi="Times New Roman" w:cs="Times New Roman"/>
        </w:rPr>
        <w:t>Project Performance</w:t>
      </w:r>
      <w:r w:rsidR="00762180">
        <w:rPr>
          <w:rFonts w:ascii="Times New Roman" w:hAnsi="Times New Roman" w:cs="Times New Roman"/>
        </w:rPr>
        <w:t xml:space="preserve"> Specification</w:t>
      </w:r>
      <w:r w:rsidR="009D0472" w:rsidRPr="00D51248">
        <w:rPr>
          <w:rFonts w:ascii="Times New Roman" w:hAnsi="Times New Roman" w:cs="Times New Roman"/>
        </w:rPr>
        <w:t xml:space="preserve"> </w:t>
      </w:r>
      <w:r w:rsidR="001C7B53" w:rsidRPr="00D51248">
        <w:rPr>
          <w:rFonts w:ascii="Times New Roman" w:hAnsi="Times New Roman" w:cs="Times New Roman"/>
        </w:rPr>
        <w:t>D</w:t>
      </w:r>
      <w:r w:rsidRPr="00D51248">
        <w:rPr>
          <w:rFonts w:ascii="Times New Roman" w:hAnsi="Times New Roman" w:cs="Times New Roman"/>
        </w:rPr>
        <w:t>ocument</w:t>
      </w:r>
      <w:bookmarkEnd w:id="3"/>
    </w:p>
    <w:p w14:paraId="113997A3" w14:textId="77777777" w:rsidR="001C7B53" w:rsidRPr="001C7B53" w:rsidRDefault="00612580" w:rsidP="001C7B53">
      <w:pPr>
        <w:spacing w:line="240" w:lineRule="auto"/>
        <w:rPr>
          <w:rFonts w:cs="Times New Roman"/>
          <w:szCs w:val="24"/>
        </w:rPr>
      </w:pPr>
      <w:r w:rsidRPr="001C7B53">
        <w:rPr>
          <w:rFonts w:cs="Times New Roman"/>
          <w:szCs w:val="24"/>
        </w:rPr>
        <w:t xml:space="preserve">This section builds on the Test Results section above and specifically </w:t>
      </w:r>
      <w:r w:rsidR="001C7B53" w:rsidRPr="001C7B53">
        <w:rPr>
          <w:rFonts w:cs="Times New Roman"/>
          <w:szCs w:val="24"/>
        </w:rPr>
        <w:t xml:space="preserve">addresses any shortcomings the project might have experienced in meeting the </w:t>
      </w:r>
      <w:r w:rsidR="00762180">
        <w:rPr>
          <w:rFonts w:cs="Times New Roman"/>
          <w:szCs w:val="24"/>
        </w:rPr>
        <w:t>requirements and performance specifications defined</w:t>
      </w:r>
      <w:r w:rsidR="001C7B53" w:rsidRPr="001C7B53">
        <w:rPr>
          <w:rFonts w:cs="Times New Roman"/>
          <w:szCs w:val="24"/>
        </w:rPr>
        <w:t>.</w:t>
      </w:r>
    </w:p>
    <w:p w14:paraId="697B0CD9" w14:textId="77777777" w:rsidR="006E3824" w:rsidRPr="00D51248" w:rsidRDefault="00612580" w:rsidP="00D51248">
      <w:pPr>
        <w:pStyle w:val="Heading1"/>
        <w:numPr>
          <w:ilvl w:val="0"/>
          <w:numId w:val="3"/>
        </w:numPr>
        <w:ind w:left="720" w:hanging="720"/>
        <w:rPr>
          <w:rFonts w:ascii="Times New Roman" w:hAnsi="Times New Roman" w:cs="Times New Roman"/>
        </w:rPr>
      </w:pPr>
      <w:bookmarkStart w:id="4" w:name="_Toc384810342"/>
      <w:r w:rsidRPr="00D51248">
        <w:rPr>
          <w:rFonts w:ascii="Times New Roman" w:hAnsi="Times New Roman" w:cs="Times New Roman"/>
        </w:rPr>
        <w:t xml:space="preserve">Recommendations for </w:t>
      </w:r>
      <w:r w:rsidR="001C7B53" w:rsidRPr="00D51248">
        <w:rPr>
          <w:rFonts w:ascii="Times New Roman" w:hAnsi="Times New Roman" w:cs="Times New Roman"/>
        </w:rPr>
        <w:t>F</w:t>
      </w:r>
      <w:r w:rsidRPr="00D51248">
        <w:rPr>
          <w:rFonts w:ascii="Times New Roman" w:hAnsi="Times New Roman" w:cs="Times New Roman"/>
        </w:rPr>
        <w:t xml:space="preserve">urther </w:t>
      </w:r>
      <w:r w:rsidR="001C7B53" w:rsidRPr="00D51248">
        <w:rPr>
          <w:rFonts w:ascii="Times New Roman" w:hAnsi="Times New Roman" w:cs="Times New Roman"/>
        </w:rPr>
        <w:t>D</w:t>
      </w:r>
      <w:r w:rsidRPr="00D51248">
        <w:rPr>
          <w:rFonts w:ascii="Times New Roman" w:hAnsi="Times New Roman" w:cs="Times New Roman"/>
        </w:rPr>
        <w:t>evelopment</w:t>
      </w:r>
      <w:bookmarkEnd w:id="4"/>
    </w:p>
    <w:p w14:paraId="30A8C95C" w14:textId="77777777" w:rsidR="001C7B53" w:rsidRPr="001C7B53" w:rsidRDefault="00DF0F48" w:rsidP="00492577">
      <w:pPr>
        <w:spacing w:line="240" w:lineRule="auto"/>
      </w:pPr>
      <w:r>
        <w:t xml:space="preserve">How could the project be refined, what should be addressed in the next iteration, </w:t>
      </w:r>
      <w:r w:rsidR="009D0472">
        <w:t>etc.?</w:t>
      </w:r>
    </w:p>
    <w:p w14:paraId="564190CF" w14:textId="77777777" w:rsidR="0095249A" w:rsidRPr="00D51248" w:rsidRDefault="0095249A" w:rsidP="0037202A">
      <w:pPr>
        <w:pStyle w:val="Heading1"/>
        <w:numPr>
          <w:ilvl w:val="0"/>
          <w:numId w:val="3"/>
        </w:numPr>
        <w:ind w:left="720" w:hanging="720"/>
        <w:rPr>
          <w:rFonts w:ascii="Times New Roman" w:hAnsi="Times New Roman" w:cs="Times New Roman"/>
        </w:rPr>
      </w:pPr>
      <w:bookmarkStart w:id="5" w:name="_Toc384810343"/>
      <w:r w:rsidRPr="00D51248">
        <w:rPr>
          <w:rFonts w:ascii="Times New Roman" w:hAnsi="Times New Roman" w:cs="Times New Roman"/>
        </w:rPr>
        <w:t>Impact</w:t>
      </w:r>
      <w:bookmarkEnd w:id="5"/>
    </w:p>
    <w:p w14:paraId="2C5D2C7E" w14:textId="77777777" w:rsidR="0037202A" w:rsidRPr="0051125A" w:rsidRDefault="003A225E" w:rsidP="0051125A">
      <w:pPr>
        <w:spacing w:line="240" w:lineRule="auto"/>
      </w:pPr>
      <w:r>
        <w:t xml:space="preserve">All projects have aspects with societal impact and ethical considerations that should be identified and articulated as appropriate for your project. Discuss how your project and/or design may have local, regional or global impact. Are there any societal or ethical considerations that should be </w:t>
      </w:r>
      <w:r>
        <w:lastRenderedPageBreak/>
        <w:t xml:space="preserve">considered before implementation?  Hint: It may be a good idea to discuss this section with your mentor and </w:t>
      </w:r>
      <w:r w:rsidR="00066F76">
        <w:t>supporter</w:t>
      </w:r>
      <w:r>
        <w:t xml:space="preserve"> (if applicable) for additional clarity as needed.</w:t>
      </w:r>
    </w:p>
    <w:p w14:paraId="0D80A8B5" w14:textId="77777777" w:rsidR="0037202A" w:rsidRDefault="0037202A" w:rsidP="00D51248">
      <w:pPr>
        <w:pStyle w:val="Heading1"/>
        <w:numPr>
          <w:ilvl w:val="0"/>
          <w:numId w:val="3"/>
        </w:numPr>
        <w:ind w:left="810" w:hanging="810"/>
        <w:rPr>
          <w:rFonts w:ascii="Times New Roman" w:hAnsi="Times New Roman" w:cs="Times New Roman"/>
        </w:rPr>
      </w:pPr>
      <w:bookmarkStart w:id="6" w:name="_Toc384810344"/>
      <w:r>
        <w:rPr>
          <w:rFonts w:ascii="Times New Roman" w:hAnsi="Times New Roman" w:cs="Times New Roman"/>
        </w:rPr>
        <w:t>Bill of Materials (BOM</w:t>
      </w:r>
      <w:bookmarkEnd w:id="6"/>
    </w:p>
    <w:p w14:paraId="1BD4CD72" w14:textId="77777777" w:rsidR="0037202A" w:rsidRDefault="0037202A" w:rsidP="0051125A">
      <w:pPr>
        <w:spacing w:line="240" w:lineRule="auto"/>
      </w:pPr>
      <w:r>
        <w:t xml:space="preserve">A complete list of parts for all assemblies and sub-assemblies is included. The (BOM) details each item, quantity, unit cost, total cost and source of each item (i.e., vendor). Note: No developmental costs (software, tools, </w:t>
      </w:r>
      <w:r w:rsidR="00762180">
        <w:t>etc.</w:t>
      </w:r>
      <w:r>
        <w:t>) are included in the BOM.</w:t>
      </w:r>
    </w:p>
    <w:p w14:paraId="69771EA1" w14:textId="77777777" w:rsidR="00F62F2D" w:rsidRDefault="00F62F2D" w:rsidP="0051125A">
      <w:pPr>
        <w:spacing w:line="240" w:lineRule="auto"/>
      </w:pPr>
    </w:p>
    <w:p w14:paraId="6C3F7906" w14:textId="5A12BDC9" w:rsidR="00F62F2D" w:rsidRPr="0037202A" w:rsidRDefault="00F62F2D" w:rsidP="000661DE">
      <w:pPr>
        <w:spacing w:line="240" w:lineRule="auto"/>
        <w:jc w:val="center"/>
      </w:pPr>
      <w:bookmarkStart w:id="7" w:name="_GoBack"/>
      <w:r>
        <w:rPr>
          <w:noProof/>
        </w:rPr>
        <w:drawing>
          <wp:inline distT="0" distB="0" distL="0" distR="0" wp14:anchorId="1C07A35C" wp14:editId="705D3925">
            <wp:extent cx="5943600" cy="4262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14:paraId="4DDA4FE7" w14:textId="77777777" w:rsidR="0037202A" w:rsidRDefault="0037202A" w:rsidP="0037202A">
      <w:pPr>
        <w:pStyle w:val="Heading1"/>
        <w:numPr>
          <w:ilvl w:val="0"/>
          <w:numId w:val="3"/>
        </w:numPr>
        <w:tabs>
          <w:tab w:val="left" w:pos="720"/>
        </w:tabs>
        <w:rPr>
          <w:rFonts w:ascii="Times New Roman" w:hAnsi="Times New Roman" w:cs="Times New Roman"/>
        </w:rPr>
      </w:pPr>
      <w:bookmarkStart w:id="8" w:name="_Toc384313932"/>
      <w:bookmarkStart w:id="9" w:name="_Toc384810345"/>
      <w:bookmarkEnd w:id="7"/>
      <w:r>
        <w:rPr>
          <w:rFonts w:ascii="Times New Roman" w:hAnsi="Times New Roman" w:cs="Times New Roman"/>
        </w:rPr>
        <w:t>Budget</w:t>
      </w:r>
      <w:bookmarkEnd w:id="8"/>
      <w:bookmarkEnd w:id="9"/>
    </w:p>
    <w:p w14:paraId="4B382151" w14:textId="77777777" w:rsidR="0051125A" w:rsidRDefault="0051125A" w:rsidP="0051125A">
      <w:pPr>
        <w:spacing w:line="240" w:lineRule="auto"/>
      </w:pPr>
      <w:r>
        <w:t>This section should contain two items with appropriate narrative:</w:t>
      </w:r>
    </w:p>
    <w:p w14:paraId="4362F672" w14:textId="77777777" w:rsidR="0051125A" w:rsidRDefault="0051125A" w:rsidP="0051125A">
      <w:pPr>
        <w:pStyle w:val="ListParagraph"/>
        <w:numPr>
          <w:ilvl w:val="0"/>
          <w:numId w:val="8"/>
        </w:numPr>
        <w:spacing w:line="240" w:lineRule="auto"/>
      </w:pPr>
      <w:r>
        <w:t>A budget plan for development tools and labor needed to complete the project.</w:t>
      </w:r>
    </w:p>
    <w:p w14:paraId="46953AF8" w14:textId="77777777" w:rsidR="0037202A" w:rsidRDefault="0051125A" w:rsidP="0051125A">
      <w:pPr>
        <w:pStyle w:val="ListParagraph"/>
        <w:numPr>
          <w:ilvl w:val="0"/>
          <w:numId w:val="8"/>
        </w:numPr>
        <w:spacing w:line="240" w:lineRule="auto"/>
      </w:pPr>
      <w:r>
        <w:t>A final budget that incorporates the BOM and budget plan detailed in (1).</w:t>
      </w:r>
    </w:p>
    <w:p w14:paraId="0115652A" w14:textId="6F957491" w:rsidR="008F4AE6" w:rsidRPr="0051125A" w:rsidRDefault="008F4AE6" w:rsidP="008F4AE6">
      <w:pPr>
        <w:spacing w:line="240" w:lineRule="auto"/>
      </w:pPr>
    </w:p>
    <w:p w14:paraId="660427D7" w14:textId="77777777" w:rsidR="006E3824" w:rsidRPr="00D51248" w:rsidRDefault="00612580" w:rsidP="00D51248">
      <w:pPr>
        <w:pStyle w:val="Heading1"/>
        <w:numPr>
          <w:ilvl w:val="0"/>
          <w:numId w:val="3"/>
        </w:numPr>
        <w:ind w:left="810" w:hanging="810"/>
        <w:rPr>
          <w:rFonts w:ascii="Times New Roman" w:hAnsi="Times New Roman" w:cs="Times New Roman"/>
        </w:rPr>
      </w:pPr>
      <w:bookmarkStart w:id="10" w:name="_Toc384810346"/>
      <w:r w:rsidRPr="00D51248">
        <w:rPr>
          <w:rFonts w:ascii="Times New Roman" w:hAnsi="Times New Roman" w:cs="Times New Roman"/>
        </w:rPr>
        <w:t>Conclusions</w:t>
      </w:r>
      <w:bookmarkEnd w:id="10"/>
    </w:p>
    <w:p w14:paraId="48794496" w14:textId="77777777" w:rsidR="001C7B53" w:rsidRPr="001C7B53" w:rsidRDefault="00DF0F48" w:rsidP="00492577">
      <w:pPr>
        <w:spacing w:line="240" w:lineRule="auto"/>
      </w:pPr>
      <w:r>
        <w:t>Summarize</w:t>
      </w:r>
      <w:r w:rsidR="009D0472">
        <w:t xml:space="preserve"> </w:t>
      </w:r>
      <w:r>
        <w:t>the entire project, process and results.</w:t>
      </w:r>
    </w:p>
    <w:p w14:paraId="6F491464" w14:textId="77777777" w:rsidR="006E3824" w:rsidRPr="00D51248" w:rsidRDefault="00612580" w:rsidP="00D51248">
      <w:pPr>
        <w:pStyle w:val="Heading1"/>
        <w:numPr>
          <w:ilvl w:val="0"/>
          <w:numId w:val="3"/>
        </w:numPr>
        <w:ind w:left="720" w:hanging="720"/>
        <w:rPr>
          <w:rFonts w:ascii="Times New Roman" w:hAnsi="Times New Roman" w:cs="Times New Roman"/>
        </w:rPr>
      </w:pPr>
      <w:bookmarkStart w:id="11" w:name="_Toc384810347"/>
      <w:r w:rsidRPr="00D51248">
        <w:rPr>
          <w:rFonts w:ascii="Times New Roman" w:hAnsi="Times New Roman" w:cs="Times New Roman"/>
        </w:rPr>
        <w:lastRenderedPageBreak/>
        <w:t>References</w:t>
      </w:r>
      <w:bookmarkEnd w:id="11"/>
    </w:p>
    <w:p w14:paraId="61A041BA" w14:textId="77777777" w:rsidR="003A225E" w:rsidRDefault="003A225E" w:rsidP="003A225E">
      <w:pPr>
        <w:spacing w:line="240" w:lineRule="auto"/>
      </w:pPr>
      <w:r>
        <w:t>Use the author-date Chicago Manual of Style reference format (link provided on the Moodle site). All references must be cited within the document narrative.</w:t>
      </w:r>
    </w:p>
    <w:p w14:paraId="5C067115" w14:textId="77777777" w:rsidR="006E3824" w:rsidRPr="00D51248" w:rsidRDefault="00612580" w:rsidP="006018AB">
      <w:pPr>
        <w:pStyle w:val="Heading1"/>
        <w:numPr>
          <w:ilvl w:val="0"/>
          <w:numId w:val="3"/>
        </w:numPr>
        <w:ind w:left="720" w:hanging="720"/>
        <w:rPr>
          <w:rFonts w:ascii="Times New Roman" w:hAnsi="Times New Roman" w:cs="Times New Roman"/>
        </w:rPr>
      </w:pPr>
      <w:bookmarkStart w:id="12" w:name="_Toc384810348"/>
      <w:r w:rsidRPr="00D51248">
        <w:rPr>
          <w:rFonts w:ascii="Times New Roman" w:hAnsi="Times New Roman" w:cs="Times New Roman"/>
        </w:rPr>
        <w:t>Appendices</w:t>
      </w:r>
      <w:bookmarkEnd w:id="12"/>
    </w:p>
    <w:p w14:paraId="7E2D1DC6" w14:textId="77777777" w:rsidR="001A6F9D" w:rsidRDefault="009D0472" w:rsidP="0051125A">
      <w:pPr>
        <w:spacing w:line="240" w:lineRule="auto"/>
      </w:pPr>
      <w:r>
        <w:t xml:space="preserve">All raw data, spec sheets, tables, plots, CAD drawings, schematics, computer code, budgets, bill </w:t>
      </w:r>
      <w:proofErr w:type="gramStart"/>
      <w:r>
        <w:t>of</w:t>
      </w:r>
      <w:proofErr w:type="gramEnd"/>
      <w:r>
        <w:t xml:space="preserve"> materials, etc., that are not specifically included in the narrative. Note that all material in appendices must be referred to in the narrative and each type of material should have a separate appendix with a unique title.  These supporting documents in the native file format should be included in the Comprehensive Package assignment (see sample SD2 Final Report posted on Moodle).</w:t>
      </w:r>
    </w:p>
    <w:p w14:paraId="75642853" w14:textId="77777777" w:rsidR="00E722B8" w:rsidRDefault="00E722B8" w:rsidP="0051125A">
      <w:pPr>
        <w:spacing w:line="240" w:lineRule="auto"/>
      </w:pPr>
    </w:p>
    <w:p w14:paraId="1E6BF2F6" w14:textId="22675E97" w:rsidR="00E722B8" w:rsidRDefault="00E722B8" w:rsidP="0051125A">
      <w:pPr>
        <w:spacing w:line="240" w:lineRule="auto"/>
      </w:pPr>
      <w:r>
        <w:rPr>
          <w:noProof/>
        </w:rPr>
        <w:drawing>
          <wp:inline distT="0" distB="0" distL="0" distR="0" wp14:anchorId="72A485B8" wp14:editId="1F0114F7">
            <wp:extent cx="594360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98825"/>
                    </a:xfrm>
                    <a:prstGeom prst="rect">
                      <a:avLst/>
                    </a:prstGeom>
                  </pic:spPr>
                </pic:pic>
              </a:graphicData>
            </a:graphic>
          </wp:inline>
        </w:drawing>
      </w:r>
    </w:p>
    <w:p w14:paraId="3AB6AD1C" w14:textId="0F95BA0C" w:rsidR="00E722B8" w:rsidRDefault="00E722B8" w:rsidP="0051125A">
      <w:pPr>
        <w:spacing w:line="240" w:lineRule="auto"/>
      </w:pPr>
      <w:r>
        <w:rPr>
          <w:noProof/>
        </w:rPr>
        <w:lastRenderedPageBreak/>
        <w:drawing>
          <wp:inline distT="0" distB="0" distL="0" distR="0" wp14:anchorId="2CEA690D" wp14:editId="764B1D79">
            <wp:extent cx="5943600" cy="421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16400"/>
                    </a:xfrm>
                    <a:prstGeom prst="rect">
                      <a:avLst/>
                    </a:prstGeom>
                  </pic:spPr>
                </pic:pic>
              </a:graphicData>
            </a:graphic>
          </wp:inline>
        </w:drawing>
      </w:r>
    </w:p>
    <w:p w14:paraId="7E0F08D7" w14:textId="77777777" w:rsidR="00E722B8" w:rsidRDefault="00E722B8" w:rsidP="0051125A">
      <w:pPr>
        <w:spacing w:line="240" w:lineRule="auto"/>
      </w:pPr>
    </w:p>
    <w:p w14:paraId="11B6D7EA" w14:textId="3FDA9AF7" w:rsidR="00E722B8" w:rsidRDefault="00E722B8" w:rsidP="0051125A">
      <w:pPr>
        <w:spacing w:line="240" w:lineRule="auto"/>
      </w:pPr>
      <w:r>
        <w:rPr>
          <w:noProof/>
        </w:rPr>
        <w:drawing>
          <wp:inline distT="0" distB="0" distL="0" distR="0" wp14:anchorId="4077D078" wp14:editId="31729B53">
            <wp:extent cx="5943600" cy="3634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34740"/>
                    </a:xfrm>
                    <a:prstGeom prst="rect">
                      <a:avLst/>
                    </a:prstGeom>
                  </pic:spPr>
                </pic:pic>
              </a:graphicData>
            </a:graphic>
          </wp:inline>
        </w:drawing>
      </w:r>
    </w:p>
    <w:p w14:paraId="29D69E27" w14:textId="77777777" w:rsidR="008F4AE6" w:rsidRDefault="008F4AE6" w:rsidP="0051125A">
      <w:pPr>
        <w:spacing w:line="240" w:lineRule="auto"/>
      </w:pPr>
    </w:p>
    <w:p w14:paraId="180DEEB6" w14:textId="77777777" w:rsidR="008F4AE6" w:rsidRDefault="008F4AE6" w:rsidP="008F4AE6">
      <w:pPr>
        <w:keepNext/>
        <w:spacing w:line="240" w:lineRule="auto"/>
        <w:jc w:val="center"/>
      </w:pPr>
      <w:r w:rsidRPr="008F4AE6">
        <w:rPr>
          <w:noProof/>
        </w:rPr>
        <w:lastRenderedPageBreak/>
        <w:drawing>
          <wp:inline distT="0" distB="0" distL="0" distR="0" wp14:anchorId="49FBED0F" wp14:editId="3F5811A0">
            <wp:extent cx="5075667" cy="3789802"/>
            <wp:effectExtent l="0" t="0" r="0" b="1270"/>
            <wp:docPr id="9" name="Picture 9" descr="W:\Documents\Spring 2016\SENIOR II\Grating Pics\deadsharp_grating_run1_20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Documents\Spring 2016\SENIOR II\Grating Pics\deadsharp_grating_run1_20x.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3463" cy="3795623"/>
                    </a:xfrm>
                    <a:prstGeom prst="rect">
                      <a:avLst/>
                    </a:prstGeom>
                    <a:noFill/>
                    <a:ln>
                      <a:noFill/>
                    </a:ln>
                  </pic:spPr>
                </pic:pic>
              </a:graphicData>
            </a:graphic>
          </wp:inline>
        </w:drawing>
      </w:r>
    </w:p>
    <w:p w14:paraId="64B7F060" w14:textId="435077EC" w:rsidR="008F4AE6" w:rsidRDefault="008F4AE6" w:rsidP="008F4AE6">
      <w:pPr>
        <w:pStyle w:val="Caption"/>
        <w:jc w:val="center"/>
      </w:pPr>
      <w:r>
        <w:t>Figure - Run 1</w:t>
      </w:r>
    </w:p>
    <w:p w14:paraId="23FEF706" w14:textId="0296ACFD" w:rsidR="008F4AE6" w:rsidRDefault="008F4AE6" w:rsidP="008F4AE6">
      <w:pPr>
        <w:rPr>
          <w:noProof/>
        </w:rPr>
      </w:pPr>
    </w:p>
    <w:p w14:paraId="075773FB" w14:textId="77777777" w:rsidR="008F4AE6" w:rsidRDefault="008F4AE6" w:rsidP="008F4AE6">
      <w:pPr>
        <w:rPr>
          <w:noProof/>
        </w:rPr>
      </w:pPr>
    </w:p>
    <w:p w14:paraId="41090CA5" w14:textId="77777777" w:rsidR="008F4AE6" w:rsidRDefault="008F4AE6" w:rsidP="008F4AE6">
      <w:pPr>
        <w:rPr>
          <w:noProof/>
        </w:rPr>
      </w:pPr>
    </w:p>
    <w:p w14:paraId="1336F315" w14:textId="376C6190" w:rsidR="008F4AE6" w:rsidRDefault="008F4AE6" w:rsidP="008F4AE6">
      <w:pPr>
        <w:tabs>
          <w:tab w:val="left" w:pos="3869"/>
        </w:tabs>
        <w:rPr>
          <w:noProof/>
        </w:rPr>
      </w:pPr>
      <w:r>
        <w:rPr>
          <w:noProof/>
        </w:rPr>
        <w:tab/>
      </w:r>
    </w:p>
    <w:p w14:paraId="3E1817A3" w14:textId="77777777" w:rsidR="008F4AE6" w:rsidRDefault="008F4AE6" w:rsidP="008F4AE6">
      <w:pPr>
        <w:rPr>
          <w:noProof/>
        </w:rPr>
      </w:pPr>
    </w:p>
    <w:p w14:paraId="3D4FAC18" w14:textId="2483ADEF" w:rsidR="008F4AE6" w:rsidRDefault="008F4AE6" w:rsidP="008F4AE6">
      <w:pPr>
        <w:rPr>
          <w:noProof/>
        </w:rPr>
      </w:pPr>
    </w:p>
    <w:p w14:paraId="04AFAF20" w14:textId="3489F36E" w:rsidR="008F4AE6" w:rsidRPr="008F4AE6" w:rsidRDefault="008F4AE6" w:rsidP="008F4AE6"/>
    <w:sectPr w:rsidR="008F4AE6" w:rsidRPr="008F4AE6" w:rsidSect="0051125A">
      <w:headerReference w:type="default" r:id="rId18"/>
      <w:footerReference w:type="default" r:id="rId19"/>
      <w:pgSz w:w="12240" w:h="15840"/>
      <w:pgMar w:top="1440" w:right="1440" w:bottom="1440" w:left="1440" w:header="720" w:footer="36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F3131" w14:textId="77777777" w:rsidR="00592646" w:rsidRDefault="00592646" w:rsidP="00612580">
      <w:pPr>
        <w:spacing w:line="240" w:lineRule="auto"/>
      </w:pPr>
      <w:r>
        <w:separator/>
      </w:r>
    </w:p>
  </w:endnote>
  <w:endnote w:type="continuationSeparator" w:id="0">
    <w:p w14:paraId="3CBC1713" w14:textId="77777777" w:rsidR="00592646" w:rsidRDefault="00592646" w:rsidP="00612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1DA03" w14:textId="77777777" w:rsidR="00C11F92" w:rsidRDefault="00C11F92">
    <w:pPr>
      <w:pStyle w:val="Footer"/>
      <w:jc w:val="right"/>
    </w:pPr>
  </w:p>
  <w:p w14:paraId="06E58647" w14:textId="77777777" w:rsidR="00C11F92" w:rsidRDefault="00C11F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5232A" w14:textId="77777777" w:rsidR="00C11F92" w:rsidRDefault="00C11F92" w:rsidP="0051125A">
    <w:pPr>
      <w:pStyle w:val="Footer"/>
    </w:pPr>
    <w:r>
      <w:rPr>
        <w:rFonts w:eastAsia="Arial Unicode MS"/>
        <w:kern w:val="2"/>
      </w:rPr>
      <w:t xml:space="preserve">SD2 Final Report Template R3 </w:t>
    </w:r>
    <w:r>
      <w:rPr>
        <w:rFonts w:eastAsia="Arial Unicode MS"/>
        <w:kern w:val="2"/>
        <w:highlight w:val="yellow"/>
      </w:rPr>
      <w:t>&lt;= replace this footer with your own!</w:t>
    </w:r>
  </w:p>
  <w:p w14:paraId="33F2DC2C" w14:textId="77777777" w:rsidR="00C11F92" w:rsidRDefault="00C11F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4EA61" w14:textId="77777777" w:rsidR="00592646" w:rsidRDefault="00592646" w:rsidP="00612580">
      <w:pPr>
        <w:spacing w:line="240" w:lineRule="auto"/>
      </w:pPr>
      <w:r>
        <w:separator/>
      </w:r>
    </w:p>
  </w:footnote>
  <w:footnote w:type="continuationSeparator" w:id="0">
    <w:p w14:paraId="3AB61600" w14:textId="77777777" w:rsidR="00592646" w:rsidRDefault="00592646" w:rsidP="006125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17507" w14:textId="77777777" w:rsidR="00C11F92" w:rsidRDefault="00C11F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E5F4D"/>
    <w:multiLevelType w:val="hybridMultilevel"/>
    <w:tmpl w:val="2D022102"/>
    <w:lvl w:ilvl="0" w:tplc="AB0437CE">
      <w:start w:val="1"/>
      <w:numFmt w:val="decimal"/>
      <w:lvlText w:val="%1"/>
      <w:lvlJc w:val="left"/>
      <w:pPr>
        <w:ind w:left="360" w:hanging="360"/>
      </w:pPr>
      <w:rPr>
        <w:rFonts w:ascii="Times New Roman" w:hAnsi="Times New Roman" w:cs="Times New Roman" w:hint="default"/>
        <w:b/>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067A1DC2"/>
    <w:multiLevelType w:val="hybridMultilevel"/>
    <w:tmpl w:val="C5363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680B69"/>
    <w:multiLevelType w:val="hybridMultilevel"/>
    <w:tmpl w:val="D23AADEA"/>
    <w:lvl w:ilvl="0" w:tplc="84B49726">
      <w:start w:val="1"/>
      <w:numFmt w:val="decimal"/>
      <w:lvlText w:val="%1."/>
      <w:lvlJc w:val="left"/>
      <w:pPr>
        <w:tabs>
          <w:tab w:val="num" w:pos="720"/>
        </w:tabs>
        <w:ind w:left="720" w:hanging="360"/>
      </w:pPr>
    </w:lvl>
    <w:lvl w:ilvl="1" w:tplc="2A1E1FC4">
      <w:start w:val="1"/>
      <w:numFmt w:val="decimal"/>
      <w:lvlText w:val="%2."/>
      <w:lvlJc w:val="left"/>
      <w:pPr>
        <w:tabs>
          <w:tab w:val="num" w:pos="1440"/>
        </w:tabs>
        <w:ind w:left="1440" w:hanging="360"/>
      </w:pPr>
    </w:lvl>
    <w:lvl w:ilvl="2" w:tplc="0428F5F0">
      <w:start w:val="1"/>
      <w:numFmt w:val="decimal"/>
      <w:lvlText w:val="%3."/>
      <w:lvlJc w:val="left"/>
      <w:pPr>
        <w:tabs>
          <w:tab w:val="num" w:pos="2160"/>
        </w:tabs>
        <w:ind w:left="2160" w:hanging="360"/>
      </w:pPr>
    </w:lvl>
    <w:lvl w:ilvl="3" w:tplc="A9F49D74">
      <w:start w:val="1"/>
      <w:numFmt w:val="decimal"/>
      <w:lvlText w:val="%4."/>
      <w:lvlJc w:val="left"/>
      <w:pPr>
        <w:tabs>
          <w:tab w:val="num" w:pos="2880"/>
        </w:tabs>
        <w:ind w:left="2880" w:hanging="360"/>
      </w:pPr>
    </w:lvl>
    <w:lvl w:ilvl="4" w:tplc="E39674F6">
      <w:start w:val="1"/>
      <w:numFmt w:val="decimal"/>
      <w:lvlText w:val="%5."/>
      <w:lvlJc w:val="left"/>
      <w:pPr>
        <w:tabs>
          <w:tab w:val="num" w:pos="3600"/>
        </w:tabs>
        <w:ind w:left="3600" w:hanging="360"/>
      </w:pPr>
    </w:lvl>
    <w:lvl w:ilvl="5" w:tplc="8B7C7F32">
      <w:start w:val="1"/>
      <w:numFmt w:val="decimal"/>
      <w:lvlText w:val="%6."/>
      <w:lvlJc w:val="left"/>
      <w:pPr>
        <w:tabs>
          <w:tab w:val="num" w:pos="4320"/>
        </w:tabs>
        <w:ind w:left="4320" w:hanging="360"/>
      </w:pPr>
    </w:lvl>
    <w:lvl w:ilvl="6" w:tplc="2908924C">
      <w:start w:val="1"/>
      <w:numFmt w:val="decimal"/>
      <w:lvlText w:val="%7."/>
      <w:lvlJc w:val="left"/>
      <w:pPr>
        <w:tabs>
          <w:tab w:val="num" w:pos="5040"/>
        </w:tabs>
        <w:ind w:left="5040" w:hanging="360"/>
      </w:pPr>
    </w:lvl>
    <w:lvl w:ilvl="7" w:tplc="1B5CEAFE">
      <w:start w:val="1"/>
      <w:numFmt w:val="decimal"/>
      <w:lvlText w:val="%8."/>
      <w:lvlJc w:val="left"/>
      <w:pPr>
        <w:tabs>
          <w:tab w:val="num" w:pos="5760"/>
        </w:tabs>
        <w:ind w:left="5760" w:hanging="360"/>
      </w:pPr>
    </w:lvl>
    <w:lvl w:ilvl="8" w:tplc="D69CA25A">
      <w:start w:val="1"/>
      <w:numFmt w:val="decimal"/>
      <w:lvlText w:val="%9."/>
      <w:lvlJc w:val="left"/>
      <w:pPr>
        <w:tabs>
          <w:tab w:val="num" w:pos="6480"/>
        </w:tabs>
        <w:ind w:left="6480" w:hanging="360"/>
      </w:pPr>
    </w:lvl>
  </w:abstractNum>
  <w:abstractNum w:abstractNumId="3" w15:restartNumberingAfterBreak="0">
    <w:nsid w:val="43F96F07"/>
    <w:multiLevelType w:val="hybridMultilevel"/>
    <w:tmpl w:val="4E48819A"/>
    <w:lvl w:ilvl="0" w:tplc="FFFFFFF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4DD06E36"/>
    <w:multiLevelType w:val="hybridMultilevel"/>
    <w:tmpl w:val="DDBE4DF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1454A"/>
    <w:multiLevelType w:val="hybridMultilevel"/>
    <w:tmpl w:val="F0406DD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66132C02"/>
    <w:multiLevelType w:val="hybridMultilevel"/>
    <w:tmpl w:val="A950F2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3424C0"/>
    <w:multiLevelType w:val="hybridMultilevel"/>
    <w:tmpl w:val="68A02A62"/>
    <w:lvl w:ilvl="0" w:tplc="447EEC0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7"/>
  </w:num>
  <w:num w:numId="4">
    <w:abstractNumId w:val="1"/>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6FC"/>
    <w:rsid w:val="0003554E"/>
    <w:rsid w:val="0005709A"/>
    <w:rsid w:val="000661DE"/>
    <w:rsid w:val="00066F76"/>
    <w:rsid w:val="0009764A"/>
    <w:rsid w:val="000A584A"/>
    <w:rsid w:val="000B19B5"/>
    <w:rsid w:val="000F522C"/>
    <w:rsid w:val="0013617C"/>
    <w:rsid w:val="00167980"/>
    <w:rsid w:val="001806FC"/>
    <w:rsid w:val="0018329A"/>
    <w:rsid w:val="00193B6D"/>
    <w:rsid w:val="001A1049"/>
    <w:rsid w:val="001A6F9D"/>
    <w:rsid w:val="001C3BDB"/>
    <w:rsid w:val="001C7B53"/>
    <w:rsid w:val="00254D27"/>
    <w:rsid w:val="002727D3"/>
    <w:rsid w:val="003434EE"/>
    <w:rsid w:val="0037202A"/>
    <w:rsid w:val="003854CA"/>
    <w:rsid w:val="003A225E"/>
    <w:rsid w:val="003C691A"/>
    <w:rsid w:val="003F41E6"/>
    <w:rsid w:val="00440C8D"/>
    <w:rsid w:val="00447008"/>
    <w:rsid w:val="00450FA7"/>
    <w:rsid w:val="00463B40"/>
    <w:rsid w:val="00492577"/>
    <w:rsid w:val="004E29BA"/>
    <w:rsid w:val="0051125A"/>
    <w:rsid w:val="00562789"/>
    <w:rsid w:val="00562AC0"/>
    <w:rsid w:val="00592646"/>
    <w:rsid w:val="005C5E1C"/>
    <w:rsid w:val="005E5D6C"/>
    <w:rsid w:val="006018AB"/>
    <w:rsid w:val="00612580"/>
    <w:rsid w:val="00617E47"/>
    <w:rsid w:val="00664E4D"/>
    <w:rsid w:val="00670076"/>
    <w:rsid w:val="006A63E2"/>
    <w:rsid w:val="006E3824"/>
    <w:rsid w:val="006F3DD5"/>
    <w:rsid w:val="00723BC0"/>
    <w:rsid w:val="00733F75"/>
    <w:rsid w:val="00756E31"/>
    <w:rsid w:val="00757CAD"/>
    <w:rsid w:val="00762180"/>
    <w:rsid w:val="0078317D"/>
    <w:rsid w:val="00791F78"/>
    <w:rsid w:val="008F4AE6"/>
    <w:rsid w:val="0095249A"/>
    <w:rsid w:val="00961D0F"/>
    <w:rsid w:val="00962E3E"/>
    <w:rsid w:val="009710C1"/>
    <w:rsid w:val="00976C45"/>
    <w:rsid w:val="009C3332"/>
    <w:rsid w:val="009D0472"/>
    <w:rsid w:val="009D191C"/>
    <w:rsid w:val="009E033F"/>
    <w:rsid w:val="00A169A8"/>
    <w:rsid w:val="00A57820"/>
    <w:rsid w:val="00AC652F"/>
    <w:rsid w:val="00AE0385"/>
    <w:rsid w:val="00B476A9"/>
    <w:rsid w:val="00BD3FEB"/>
    <w:rsid w:val="00C11F92"/>
    <w:rsid w:val="00C263DB"/>
    <w:rsid w:val="00C63187"/>
    <w:rsid w:val="00CA2918"/>
    <w:rsid w:val="00D271C4"/>
    <w:rsid w:val="00D30C3D"/>
    <w:rsid w:val="00D51248"/>
    <w:rsid w:val="00D60AAF"/>
    <w:rsid w:val="00D87633"/>
    <w:rsid w:val="00D97752"/>
    <w:rsid w:val="00DC3B12"/>
    <w:rsid w:val="00DF0F48"/>
    <w:rsid w:val="00E12482"/>
    <w:rsid w:val="00E71B5E"/>
    <w:rsid w:val="00E722B8"/>
    <w:rsid w:val="00E74098"/>
    <w:rsid w:val="00E758C7"/>
    <w:rsid w:val="00F62F2D"/>
    <w:rsid w:val="00F728F7"/>
    <w:rsid w:val="00F73BEE"/>
    <w:rsid w:val="00FD19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68E57A"/>
  <w15:docId w15:val="{C31AAA21-A821-4D34-972B-BD5B4F9BB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440" w:lineRule="exact"/>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4E4D"/>
  </w:style>
  <w:style w:type="paragraph" w:styleId="Heading1">
    <w:name w:val="heading 1"/>
    <w:basedOn w:val="Normal"/>
    <w:next w:val="Normal"/>
    <w:link w:val="Heading1Char"/>
    <w:qFormat/>
    <w:rsid w:val="001806FC"/>
    <w:pPr>
      <w:keepNext/>
      <w:tabs>
        <w:tab w:val="num" w:pos="432"/>
      </w:tabs>
      <w:spacing w:before="240" w:after="60" w:line="240" w:lineRule="auto"/>
      <w:ind w:left="432" w:hanging="432"/>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6FC"/>
    <w:rPr>
      <w:rFonts w:ascii="Arial" w:eastAsia="Times New Roman" w:hAnsi="Arial" w:cs="Arial"/>
      <w:b/>
      <w:bCs/>
      <w:kern w:val="32"/>
      <w:sz w:val="32"/>
      <w:szCs w:val="32"/>
    </w:rPr>
  </w:style>
  <w:style w:type="paragraph" w:styleId="TOC1">
    <w:name w:val="toc 1"/>
    <w:basedOn w:val="Normal"/>
    <w:next w:val="Normal"/>
    <w:autoRedefine/>
    <w:uiPriority w:val="39"/>
    <w:rsid w:val="00F73BEE"/>
    <w:pPr>
      <w:tabs>
        <w:tab w:val="left" w:pos="440"/>
        <w:tab w:val="right" w:leader="dot" w:pos="9350"/>
      </w:tabs>
      <w:spacing w:line="240" w:lineRule="auto"/>
      <w:ind w:left="446" w:hanging="446"/>
    </w:pPr>
    <w:rPr>
      <w:rFonts w:eastAsia="Times New Roman" w:cs="Times New Roman"/>
      <w:szCs w:val="24"/>
    </w:rPr>
  </w:style>
  <w:style w:type="paragraph" w:styleId="Header">
    <w:name w:val="header"/>
    <w:basedOn w:val="Normal"/>
    <w:link w:val="HeaderChar"/>
    <w:uiPriority w:val="99"/>
    <w:unhideWhenUsed/>
    <w:rsid w:val="00612580"/>
    <w:pPr>
      <w:tabs>
        <w:tab w:val="center" w:pos="4680"/>
        <w:tab w:val="right" w:pos="9360"/>
      </w:tabs>
      <w:spacing w:line="240" w:lineRule="auto"/>
    </w:pPr>
  </w:style>
  <w:style w:type="character" w:customStyle="1" w:styleId="HeaderChar">
    <w:name w:val="Header Char"/>
    <w:basedOn w:val="DefaultParagraphFont"/>
    <w:link w:val="Header"/>
    <w:uiPriority w:val="99"/>
    <w:rsid w:val="00612580"/>
  </w:style>
  <w:style w:type="paragraph" w:styleId="Footer">
    <w:name w:val="footer"/>
    <w:basedOn w:val="Normal"/>
    <w:link w:val="FooterChar"/>
    <w:uiPriority w:val="99"/>
    <w:unhideWhenUsed/>
    <w:rsid w:val="00612580"/>
    <w:pPr>
      <w:tabs>
        <w:tab w:val="center" w:pos="4680"/>
        <w:tab w:val="right" w:pos="9360"/>
      </w:tabs>
      <w:spacing w:line="240" w:lineRule="auto"/>
    </w:pPr>
  </w:style>
  <w:style w:type="character" w:customStyle="1" w:styleId="FooterChar">
    <w:name w:val="Footer Char"/>
    <w:basedOn w:val="DefaultParagraphFont"/>
    <w:link w:val="Footer"/>
    <w:uiPriority w:val="99"/>
    <w:rsid w:val="00612580"/>
  </w:style>
  <w:style w:type="paragraph" w:styleId="BalloonText">
    <w:name w:val="Balloon Text"/>
    <w:basedOn w:val="Normal"/>
    <w:link w:val="BalloonTextChar"/>
    <w:uiPriority w:val="99"/>
    <w:semiHidden/>
    <w:unhideWhenUsed/>
    <w:rsid w:val="00DF0F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F48"/>
    <w:rPr>
      <w:rFonts w:ascii="Tahoma" w:hAnsi="Tahoma" w:cs="Tahoma"/>
      <w:sz w:val="16"/>
      <w:szCs w:val="16"/>
    </w:rPr>
  </w:style>
  <w:style w:type="paragraph" w:styleId="ListParagraph">
    <w:name w:val="List Paragraph"/>
    <w:basedOn w:val="Normal"/>
    <w:uiPriority w:val="34"/>
    <w:qFormat/>
    <w:rsid w:val="003A225E"/>
    <w:pPr>
      <w:ind w:left="720"/>
      <w:contextualSpacing/>
    </w:pPr>
  </w:style>
  <w:style w:type="table" w:styleId="TableGrid">
    <w:name w:val="Table Grid"/>
    <w:basedOn w:val="TableNormal"/>
    <w:uiPriority w:val="59"/>
    <w:rsid w:val="002727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652F"/>
    <w:pPr>
      <w:spacing w:line="240" w:lineRule="auto"/>
    </w:pPr>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9169">
      <w:bodyDiv w:val="1"/>
      <w:marLeft w:val="0"/>
      <w:marRight w:val="0"/>
      <w:marTop w:val="0"/>
      <w:marBottom w:val="0"/>
      <w:divBdr>
        <w:top w:val="none" w:sz="0" w:space="0" w:color="auto"/>
        <w:left w:val="none" w:sz="0" w:space="0" w:color="auto"/>
        <w:bottom w:val="none" w:sz="0" w:space="0" w:color="auto"/>
        <w:right w:val="none" w:sz="0" w:space="0" w:color="auto"/>
      </w:divBdr>
    </w:div>
    <w:div w:id="370112216">
      <w:bodyDiv w:val="1"/>
      <w:marLeft w:val="0"/>
      <w:marRight w:val="0"/>
      <w:marTop w:val="0"/>
      <w:marBottom w:val="0"/>
      <w:divBdr>
        <w:top w:val="none" w:sz="0" w:space="0" w:color="auto"/>
        <w:left w:val="none" w:sz="0" w:space="0" w:color="auto"/>
        <w:bottom w:val="none" w:sz="0" w:space="0" w:color="auto"/>
        <w:right w:val="none" w:sz="0" w:space="0" w:color="auto"/>
      </w:divBdr>
    </w:div>
    <w:div w:id="524368773">
      <w:bodyDiv w:val="1"/>
      <w:marLeft w:val="0"/>
      <w:marRight w:val="0"/>
      <w:marTop w:val="0"/>
      <w:marBottom w:val="0"/>
      <w:divBdr>
        <w:top w:val="none" w:sz="0" w:space="0" w:color="auto"/>
        <w:left w:val="none" w:sz="0" w:space="0" w:color="auto"/>
        <w:bottom w:val="none" w:sz="0" w:space="0" w:color="auto"/>
        <w:right w:val="none" w:sz="0" w:space="0" w:color="auto"/>
      </w:divBdr>
    </w:div>
    <w:div w:id="710542619">
      <w:bodyDiv w:val="1"/>
      <w:marLeft w:val="0"/>
      <w:marRight w:val="0"/>
      <w:marTop w:val="0"/>
      <w:marBottom w:val="0"/>
      <w:divBdr>
        <w:top w:val="none" w:sz="0" w:space="0" w:color="auto"/>
        <w:left w:val="none" w:sz="0" w:space="0" w:color="auto"/>
        <w:bottom w:val="none" w:sz="0" w:space="0" w:color="auto"/>
        <w:right w:val="none" w:sz="0" w:space="0" w:color="auto"/>
      </w:divBdr>
    </w:div>
    <w:div w:id="748041499">
      <w:bodyDiv w:val="1"/>
      <w:marLeft w:val="0"/>
      <w:marRight w:val="0"/>
      <w:marTop w:val="0"/>
      <w:marBottom w:val="0"/>
      <w:divBdr>
        <w:top w:val="none" w:sz="0" w:space="0" w:color="auto"/>
        <w:left w:val="none" w:sz="0" w:space="0" w:color="auto"/>
        <w:bottom w:val="none" w:sz="0" w:space="0" w:color="auto"/>
        <w:right w:val="none" w:sz="0" w:space="0" w:color="auto"/>
      </w:divBdr>
    </w:div>
    <w:div w:id="958343104">
      <w:bodyDiv w:val="1"/>
      <w:marLeft w:val="0"/>
      <w:marRight w:val="0"/>
      <w:marTop w:val="0"/>
      <w:marBottom w:val="0"/>
      <w:divBdr>
        <w:top w:val="none" w:sz="0" w:space="0" w:color="auto"/>
        <w:left w:val="none" w:sz="0" w:space="0" w:color="auto"/>
        <w:bottom w:val="none" w:sz="0" w:space="0" w:color="auto"/>
        <w:right w:val="none" w:sz="0" w:space="0" w:color="auto"/>
      </w:divBdr>
    </w:div>
    <w:div w:id="1092706850">
      <w:bodyDiv w:val="1"/>
      <w:marLeft w:val="0"/>
      <w:marRight w:val="0"/>
      <w:marTop w:val="0"/>
      <w:marBottom w:val="0"/>
      <w:divBdr>
        <w:top w:val="none" w:sz="0" w:space="0" w:color="auto"/>
        <w:left w:val="none" w:sz="0" w:space="0" w:color="auto"/>
        <w:bottom w:val="none" w:sz="0" w:space="0" w:color="auto"/>
        <w:right w:val="none" w:sz="0" w:space="0" w:color="auto"/>
      </w:divBdr>
    </w:div>
    <w:div w:id="1528643613">
      <w:bodyDiv w:val="1"/>
      <w:marLeft w:val="0"/>
      <w:marRight w:val="0"/>
      <w:marTop w:val="0"/>
      <w:marBottom w:val="0"/>
      <w:divBdr>
        <w:top w:val="none" w:sz="0" w:space="0" w:color="auto"/>
        <w:left w:val="none" w:sz="0" w:space="0" w:color="auto"/>
        <w:bottom w:val="none" w:sz="0" w:space="0" w:color="auto"/>
        <w:right w:val="none" w:sz="0" w:space="0" w:color="auto"/>
      </w:divBdr>
    </w:div>
    <w:div w:id="1627466292">
      <w:bodyDiv w:val="1"/>
      <w:marLeft w:val="0"/>
      <w:marRight w:val="0"/>
      <w:marTop w:val="0"/>
      <w:marBottom w:val="0"/>
      <w:divBdr>
        <w:top w:val="none" w:sz="0" w:space="0" w:color="auto"/>
        <w:left w:val="none" w:sz="0" w:space="0" w:color="auto"/>
        <w:bottom w:val="none" w:sz="0" w:space="0" w:color="auto"/>
        <w:right w:val="none" w:sz="0" w:space="0" w:color="auto"/>
      </w:divBdr>
    </w:div>
    <w:div w:id="2063821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chart" Target="charts/chart3.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AFS\uncc.edu\usr\a\sgreer11\windows\Downloads\PID_TestingREV1%2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AFS\uncc.edu\usr\a\sgreer11\windows\Downloads\cap%20gage%20calibra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AFS\uncc.edu\usr\a\sgreer11\windows\Downloads\OuterFlexure-VC__WITH_SHI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247127442403033"/>
          <c:y val="5.1400554097404488E-2"/>
          <c:w val="0.86393623019344801"/>
          <c:h val="0.79260788740150778"/>
        </c:manualLayout>
      </c:layout>
      <c:scatterChart>
        <c:scatterStyle val="smoothMarker"/>
        <c:varyColors val="0"/>
        <c:ser>
          <c:idx val="0"/>
          <c:order val="0"/>
          <c:tx>
            <c:v>Measured</c:v>
          </c:tx>
          <c:marker>
            <c:symbol val="none"/>
          </c:marker>
          <c:xVal>
            <c:numRef>
              <c:f>lvtemporary_922369!$B$299:$B$433</c:f>
              <c:numCache>
                <c:formatCode>General</c:formatCode>
                <c:ptCount val="135"/>
                <c:pt idx="0">
                  <c:v>6</c:v>
                </c:pt>
                <c:pt idx="1">
                  <c:v>7</c:v>
                </c:pt>
                <c:pt idx="2">
                  <c:v>8</c:v>
                </c:pt>
                <c:pt idx="3">
                  <c:v>9</c:v>
                </c:pt>
                <c:pt idx="4">
                  <c:v>10</c:v>
                </c:pt>
                <c:pt idx="5">
                  <c:v>11</c:v>
                </c:pt>
                <c:pt idx="6">
                  <c:v>12</c:v>
                </c:pt>
                <c:pt idx="7">
                  <c:v>13</c:v>
                </c:pt>
                <c:pt idx="8">
                  <c:v>14</c:v>
                </c:pt>
                <c:pt idx="9">
                  <c:v>15</c:v>
                </c:pt>
                <c:pt idx="10">
                  <c:v>16</c:v>
                </c:pt>
                <c:pt idx="11">
                  <c:v>17</c:v>
                </c:pt>
                <c:pt idx="12">
                  <c:v>18</c:v>
                </c:pt>
                <c:pt idx="13">
                  <c:v>19</c:v>
                </c:pt>
                <c:pt idx="14">
                  <c:v>20</c:v>
                </c:pt>
                <c:pt idx="15">
                  <c:v>21</c:v>
                </c:pt>
                <c:pt idx="16">
                  <c:v>22</c:v>
                </c:pt>
                <c:pt idx="17">
                  <c:v>23</c:v>
                </c:pt>
                <c:pt idx="18">
                  <c:v>24</c:v>
                </c:pt>
                <c:pt idx="19">
                  <c:v>25</c:v>
                </c:pt>
                <c:pt idx="20">
                  <c:v>26</c:v>
                </c:pt>
                <c:pt idx="21">
                  <c:v>27</c:v>
                </c:pt>
                <c:pt idx="22">
                  <c:v>28</c:v>
                </c:pt>
                <c:pt idx="23">
                  <c:v>29</c:v>
                </c:pt>
                <c:pt idx="24">
                  <c:v>30</c:v>
                </c:pt>
                <c:pt idx="25">
                  <c:v>31</c:v>
                </c:pt>
                <c:pt idx="26">
                  <c:v>32</c:v>
                </c:pt>
                <c:pt idx="27">
                  <c:v>33</c:v>
                </c:pt>
                <c:pt idx="28">
                  <c:v>34</c:v>
                </c:pt>
                <c:pt idx="29">
                  <c:v>35</c:v>
                </c:pt>
                <c:pt idx="30">
                  <c:v>36</c:v>
                </c:pt>
                <c:pt idx="31">
                  <c:v>37</c:v>
                </c:pt>
                <c:pt idx="32">
                  <c:v>38</c:v>
                </c:pt>
                <c:pt idx="33">
                  <c:v>39</c:v>
                </c:pt>
                <c:pt idx="34">
                  <c:v>40</c:v>
                </c:pt>
                <c:pt idx="35">
                  <c:v>41</c:v>
                </c:pt>
                <c:pt idx="36">
                  <c:v>42</c:v>
                </c:pt>
                <c:pt idx="37">
                  <c:v>43</c:v>
                </c:pt>
                <c:pt idx="38">
                  <c:v>44</c:v>
                </c:pt>
                <c:pt idx="39">
                  <c:v>45</c:v>
                </c:pt>
                <c:pt idx="40">
                  <c:v>46</c:v>
                </c:pt>
                <c:pt idx="41">
                  <c:v>47</c:v>
                </c:pt>
                <c:pt idx="42">
                  <c:v>48</c:v>
                </c:pt>
                <c:pt idx="43">
                  <c:v>49</c:v>
                </c:pt>
                <c:pt idx="44">
                  <c:v>50</c:v>
                </c:pt>
                <c:pt idx="45">
                  <c:v>51</c:v>
                </c:pt>
                <c:pt idx="46">
                  <c:v>52</c:v>
                </c:pt>
                <c:pt idx="47">
                  <c:v>53</c:v>
                </c:pt>
                <c:pt idx="48">
                  <c:v>54</c:v>
                </c:pt>
                <c:pt idx="49">
                  <c:v>55</c:v>
                </c:pt>
                <c:pt idx="50">
                  <c:v>56</c:v>
                </c:pt>
                <c:pt idx="51">
                  <c:v>57</c:v>
                </c:pt>
                <c:pt idx="52">
                  <c:v>58</c:v>
                </c:pt>
                <c:pt idx="53">
                  <c:v>59</c:v>
                </c:pt>
                <c:pt idx="54">
                  <c:v>60</c:v>
                </c:pt>
                <c:pt idx="55">
                  <c:v>61</c:v>
                </c:pt>
                <c:pt idx="56">
                  <c:v>62</c:v>
                </c:pt>
                <c:pt idx="57">
                  <c:v>63</c:v>
                </c:pt>
                <c:pt idx="58">
                  <c:v>64</c:v>
                </c:pt>
                <c:pt idx="59">
                  <c:v>65</c:v>
                </c:pt>
                <c:pt idx="60">
                  <c:v>66</c:v>
                </c:pt>
                <c:pt idx="61">
                  <c:v>67</c:v>
                </c:pt>
                <c:pt idx="62">
                  <c:v>68</c:v>
                </c:pt>
                <c:pt idx="63">
                  <c:v>69</c:v>
                </c:pt>
                <c:pt idx="64">
                  <c:v>70</c:v>
                </c:pt>
                <c:pt idx="65">
                  <c:v>71</c:v>
                </c:pt>
                <c:pt idx="66">
                  <c:v>72</c:v>
                </c:pt>
                <c:pt idx="67">
                  <c:v>73</c:v>
                </c:pt>
                <c:pt idx="68">
                  <c:v>74</c:v>
                </c:pt>
                <c:pt idx="69">
                  <c:v>75</c:v>
                </c:pt>
                <c:pt idx="70">
                  <c:v>76</c:v>
                </c:pt>
                <c:pt idx="71">
                  <c:v>77</c:v>
                </c:pt>
                <c:pt idx="72">
                  <c:v>78</c:v>
                </c:pt>
                <c:pt idx="73">
                  <c:v>79</c:v>
                </c:pt>
                <c:pt idx="74">
                  <c:v>80</c:v>
                </c:pt>
                <c:pt idx="75">
                  <c:v>81</c:v>
                </c:pt>
                <c:pt idx="76">
                  <c:v>82</c:v>
                </c:pt>
                <c:pt idx="77">
                  <c:v>83</c:v>
                </c:pt>
                <c:pt idx="78">
                  <c:v>84</c:v>
                </c:pt>
                <c:pt idx="79">
                  <c:v>85</c:v>
                </c:pt>
                <c:pt idx="80">
                  <c:v>86</c:v>
                </c:pt>
                <c:pt idx="81">
                  <c:v>87</c:v>
                </c:pt>
                <c:pt idx="82">
                  <c:v>88</c:v>
                </c:pt>
                <c:pt idx="83">
                  <c:v>89</c:v>
                </c:pt>
                <c:pt idx="84">
                  <c:v>90</c:v>
                </c:pt>
                <c:pt idx="85">
                  <c:v>91</c:v>
                </c:pt>
                <c:pt idx="86">
                  <c:v>92</c:v>
                </c:pt>
                <c:pt idx="87">
                  <c:v>93</c:v>
                </c:pt>
                <c:pt idx="88">
                  <c:v>94</c:v>
                </c:pt>
                <c:pt idx="89">
                  <c:v>95</c:v>
                </c:pt>
                <c:pt idx="90">
                  <c:v>96</c:v>
                </c:pt>
                <c:pt idx="91">
                  <c:v>97</c:v>
                </c:pt>
                <c:pt idx="92">
                  <c:v>98</c:v>
                </c:pt>
                <c:pt idx="93">
                  <c:v>99</c:v>
                </c:pt>
                <c:pt idx="94">
                  <c:v>100</c:v>
                </c:pt>
                <c:pt idx="95">
                  <c:v>101</c:v>
                </c:pt>
                <c:pt idx="96">
                  <c:v>102</c:v>
                </c:pt>
                <c:pt idx="97">
                  <c:v>103</c:v>
                </c:pt>
                <c:pt idx="98">
                  <c:v>104</c:v>
                </c:pt>
                <c:pt idx="99">
                  <c:v>105</c:v>
                </c:pt>
                <c:pt idx="100">
                  <c:v>106</c:v>
                </c:pt>
                <c:pt idx="101">
                  <c:v>107</c:v>
                </c:pt>
                <c:pt idx="102">
                  <c:v>108</c:v>
                </c:pt>
                <c:pt idx="103">
                  <c:v>109</c:v>
                </c:pt>
                <c:pt idx="104">
                  <c:v>110</c:v>
                </c:pt>
                <c:pt idx="105">
                  <c:v>111</c:v>
                </c:pt>
                <c:pt idx="106">
                  <c:v>112</c:v>
                </c:pt>
                <c:pt idx="107">
                  <c:v>113</c:v>
                </c:pt>
                <c:pt idx="108">
                  <c:v>114</c:v>
                </c:pt>
                <c:pt idx="109">
                  <c:v>115</c:v>
                </c:pt>
                <c:pt idx="110">
                  <c:v>116</c:v>
                </c:pt>
                <c:pt idx="111">
                  <c:v>117</c:v>
                </c:pt>
                <c:pt idx="112">
                  <c:v>118</c:v>
                </c:pt>
                <c:pt idx="113">
                  <c:v>119</c:v>
                </c:pt>
                <c:pt idx="114">
                  <c:v>120</c:v>
                </c:pt>
                <c:pt idx="115">
                  <c:v>121</c:v>
                </c:pt>
                <c:pt idx="116">
                  <c:v>122</c:v>
                </c:pt>
                <c:pt idx="117">
                  <c:v>123</c:v>
                </c:pt>
                <c:pt idx="118">
                  <c:v>124</c:v>
                </c:pt>
                <c:pt idx="119">
                  <c:v>125</c:v>
                </c:pt>
                <c:pt idx="120">
                  <c:v>126</c:v>
                </c:pt>
                <c:pt idx="121">
                  <c:v>127</c:v>
                </c:pt>
                <c:pt idx="122">
                  <c:v>128</c:v>
                </c:pt>
                <c:pt idx="123">
                  <c:v>129</c:v>
                </c:pt>
                <c:pt idx="124">
                  <c:v>130</c:v>
                </c:pt>
                <c:pt idx="125">
                  <c:v>131</c:v>
                </c:pt>
                <c:pt idx="126">
                  <c:v>132</c:v>
                </c:pt>
                <c:pt idx="127">
                  <c:v>133</c:v>
                </c:pt>
                <c:pt idx="128">
                  <c:v>134</c:v>
                </c:pt>
                <c:pt idx="129">
                  <c:v>135</c:v>
                </c:pt>
                <c:pt idx="130">
                  <c:v>136</c:v>
                </c:pt>
                <c:pt idx="131">
                  <c:v>137</c:v>
                </c:pt>
                <c:pt idx="132">
                  <c:v>138</c:v>
                </c:pt>
                <c:pt idx="133">
                  <c:v>139</c:v>
                </c:pt>
                <c:pt idx="134">
                  <c:v>140</c:v>
                </c:pt>
              </c:numCache>
            </c:numRef>
          </c:xVal>
          <c:yVal>
            <c:numRef>
              <c:f>lvtemporary_922369!$C$299:$C$433</c:f>
              <c:numCache>
                <c:formatCode>General</c:formatCode>
                <c:ptCount val="135"/>
                <c:pt idx="0">
                  <c:v>2.03369</c:v>
                </c:pt>
                <c:pt idx="1">
                  <c:v>1.97559</c:v>
                </c:pt>
                <c:pt idx="2">
                  <c:v>1.97559</c:v>
                </c:pt>
                <c:pt idx="3">
                  <c:v>2.03369</c:v>
                </c:pt>
                <c:pt idx="4">
                  <c:v>2.03369</c:v>
                </c:pt>
                <c:pt idx="5">
                  <c:v>2.03369</c:v>
                </c:pt>
                <c:pt idx="6">
                  <c:v>2.03369</c:v>
                </c:pt>
                <c:pt idx="7">
                  <c:v>2.0918000000000001</c:v>
                </c:pt>
                <c:pt idx="8">
                  <c:v>2.0918000000000001</c:v>
                </c:pt>
                <c:pt idx="9">
                  <c:v>1.97559</c:v>
                </c:pt>
                <c:pt idx="10">
                  <c:v>1.97559</c:v>
                </c:pt>
                <c:pt idx="11">
                  <c:v>1.97559</c:v>
                </c:pt>
                <c:pt idx="12">
                  <c:v>1.97559</c:v>
                </c:pt>
                <c:pt idx="13">
                  <c:v>1.9174800000000001</c:v>
                </c:pt>
                <c:pt idx="14">
                  <c:v>1.9174800000000001</c:v>
                </c:pt>
                <c:pt idx="15">
                  <c:v>1.97559</c:v>
                </c:pt>
                <c:pt idx="16">
                  <c:v>1.97559</c:v>
                </c:pt>
                <c:pt idx="17">
                  <c:v>2.03369</c:v>
                </c:pt>
                <c:pt idx="18">
                  <c:v>2.03369</c:v>
                </c:pt>
                <c:pt idx="19">
                  <c:v>2.03369</c:v>
                </c:pt>
                <c:pt idx="20">
                  <c:v>2.03369</c:v>
                </c:pt>
                <c:pt idx="21">
                  <c:v>2.1499000000000001</c:v>
                </c:pt>
                <c:pt idx="22">
                  <c:v>2.1499000000000001</c:v>
                </c:pt>
                <c:pt idx="23">
                  <c:v>1.9174800000000001</c:v>
                </c:pt>
                <c:pt idx="24">
                  <c:v>1.9174800000000001</c:v>
                </c:pt>
                <c:pt idx="25">
                  <c:v>1.2783199999999999</c:v>
                </c:pt>
                <c:pt idx="26">
                  <c:v>1.2783199999999999</c:v>
                </c:pt>
                <c:pt idx="27">
                  <c:v>-0.29052699999999998</c:v>
                </c:pt>
                <c:pt idx="28">
                  <c:v>-0.29052699999999998</c:v>
                </c:pt>
                <c:pt idx="29">
                  <c:v>5.8105499999999997E-2</c:v>
                </c:pt>
                <c:pt idx="30">
                  <c:v>5.8105499999999997E-2</c:v>
                </c:pt>
                <c:pt idx="31">
                  <c:v>0.46484399999999998</c:v>
                </c:pt>
                <c:pt idx="32">
                  <c:v>0.46484399999999998</c:v>
                </c:pt>
                <c:pt idx="33">
                  <c:v>1.74316</c:v>
                </c:pt>
                <c:pt idx="34">
                  <c:v>1.74316</c:v>
                </c:pt>
                <c:pt idx="35">
                  <c:v>1.68506</c:v>
                </c:pt>
                <c:pt idx="36">
                  <c:v>1.68506</c:v>
                </c:pt>
                <c:pt idx="37">
                  <c:v>1.9174800000000001</c:v>
                </c:pt>
                <c:pt idx="38">
                  <c:v>1.9174800000000001</c:v>
                </c:pt>
                <c:pt idx="39">
                  <c:v>1.39453</c:v>
                </c:pt>
                <c:pt idx="40">
                  <c:v>1.39453</c:v>
                </c:pt>
                <c:pt idx="41">
                  <c:v>1.6269499999999999</c:v>
                </c:pt>
                <c:pt idx="42">
                  <c:v>1.6269499999999999</c:v>
                </c:pt>
                <c:pt idx="43">
                  <c:v>1.33643</c:v>
                </c:pt>
                <c:pt idx="44">
                  <c:v>1.33643</c:v>
                </c:pt>
                <c:pt idx="45">
                  <c:v>1.8012699999999999</c:v>
                </c:pt>
                <c:pt idx="46">
                  <c:v>1.8012699999999999</c:v>
                </c:pt>
                <c:pt idx="47">
                  <c:v>1.74316</c:v>
                </c:pt>
                <c:pt idx="48">
                  <c:v>1.74316</c:v>
                </c:pt>
                <c:pt idx="49">
                  <c:v>2.0918000000000001</c:v>
                </c:pt>
                <c:pt idx="50">
                  <c:v>2.0918000000000001</c:v>
                </c:pt>
                <c:pt idx="51">
                  <c:v>1.85938</c:v>
                </c:pt>
                <c:pt idx="52">
                  <c:v>1.85938</c:v>
                </c:pt>
                <c:pt idx="53">
                  <c:v>2.03369</c:v>
                </c:pt>
                <c:pt idx="54">
                  <c:v>2.03369</c:v>
                </c:pt>
                <c:pt idx="55">
                  <c:v>1.74316</c:v>
                </c:pt>
                <c:pt idx="56">
                  <c:v>1.74316</c:v>
                </c:pt>
                <c:pt idx="57">
                  <c:v>1.97559</c:v>
                </c:pt>
                <c:pt idx="58">
                  <c:v>1.97559</c:v>
                </c:pt>
                <c:pt idx="59">
                  <c:v>1.8012699999999999</c:v>
                </c:pt>
                <c:pt idx="60">
                  <c:v>1.8012699999999999</c:v>
                </c:pt>
                <c:pt idx="61">
                  <c:v>1.97559</c:v>
                </c:pt>
                <c:pt idx="62">
                  <c:v>1.97559</c:v>
                </c:pt>
                <c:pt idx="63">
                  <c:v>1.9174800000000001</c:v>
                </c:pt>
                <c:pt idx="64">
                  <c:v>1.9174800000000001</c:v>
                </c:pt>
                <c:pt idx="65">
                  <c:v>2.03369</c:v>
                </c:pt>
                <c:pt idx="66">
                  <c:v>2.03369</c:v>
                </c:pt>
                <c:pt idx="67">
                  <c:v>1.97559</c:v>
                </c:pt>
                <c:pt idx="68">
                  <c:v>1.97559</c:v>
                </c:pt>
                <c:pt idx="69">
                  <c:v>2.03369</c:v>
                </c:pt>
                <c:pt idx="70">
                  <c:v>2.03369</c:v>
                </c:pt>
                <c:pt idx="71">
                  <c:v>1.85938</c:v>
                </c:pt>
                <c:pt idx="72">
                  <c:v>1.85938</c:v>
                </c:pt>
                <c:pt idx="73">
                  <c:v>1.97559</c:v>
                </c:pt>
                <c:pt idx="74">
                  <c:v>1.97559</c:v>
                </c:pt>
                <c:pt idx="75">
                  <c:v>1.9174800000000001</c:v>
                </c:pt>
                <c:pt idx="76">
                  <c:v>1.9174800000000001</c:v>
                </c:pt>
                <c:pt idx="77">
                  <c:v>2.0918000000000001</c:v>
                </c:pt>
                <c:pt idx="78">
                  <c:v>1.97559</c:v>
                </c:pt>
                <c:pt idx="79">
                  <c:v>1.97559</c:v>
                </c:pt>
                <c:pt idx="80">
                  <c:v>1.97559</c:v>
                </c:pt>
                <c:pt idx="81">
                  <c:v>2.0918000000000001</c:v>
                </c:pt>
                <c:pt idx="82">
                  <c:v>2.0918000000000001</c:v>
                </c:pt>
                <c:pt idx="83">
                  <c:v>1.97559</c:v>
                </c:pt>
                <c:pt idx="84">
                  <c:v>1.97559</c:v>
                </c:pt>
                <c:pt idx="85">
                  <c:v>2.03369</c:v>
                </c:pt>
                <c:pt idx="86">
                  <c:v>2.03369</c:v>
                </c:pt>
                <c:pt idx="87">
                  <c:v>1.97559</c:v>
                </c:pt>
                <c:pt idx="88">
                  <c:v>1.97559</c:v>
                </c:pt>
                <c:pt idx="89">
                  <c:v>1.97559</c:v>
                </c:pt>
                <c:pt idx="90">
                  <c:v>1.97559</c:v>
                </c:pt>
                <c:pt idx="91">
                  <c:v>1.97559</c:v>
                </c:pt>
                <c:pt idx="92">
                  <c:v>1.97559</c:v>
                </c:pt>
                <c:pt idx="93">
                  <c:v>1.9174800000000001</c:v>
                </c:pt>
                <c:pt idx="94">
                  <c:v>1.9174800000000001</c:v>
                </c:pt>
                <c:pt idx="95">
                  <c:v>1.97559</c:v>
                </c:pt>
                <c:pt idx="96">
                  <c:v>1.97559</c:v>
                </c:pt>
                <c:pt idx="97">
                  <c:v>1.97559</c:v>
                </c:pt>
                <c:pt idx="98">
                  <c:v>1.97559</c:v>
                </c:pt>
                <c:pt idx="99">
                  <c:v>2.0918000000000001</c:v>
                </c:pt>
                <c:pt idx="100">
                  <c:v>2.0918000000000001</c:v>
                </c:pt>
                <c:pt idx="101">
                  <c:v>2.03369</c:v>
                </c:pt>
                <c:pt idx="102">
                  <c:v>2.03369</c:v>
                </c:pt>
                <c:pt idx="103">
                  <c:v>2.1499000000000001</c:v>
                </c:pt>
                <c:pt idx="104">
                  <c:v>2.1499000000000001</c:v>
                </c:pt>
                <c:pt idx="105">
                  <c:v>1.97559</c:v>
                </c:pt>
                <c:pt idx="106">
                  <c:v>1.97559</c:v>
                </c:pt>
                <c:pt idx="107">
                  <c:v>1.97559</c:v>
                </c:pt>
                <c:pt idx="108">
                  <c:v>1.97559</c:v>
                </c:pt>
                <c:pt idx="109">
                  <c:v>1.97559</c:v>
                </c:pt>
                <c:pt idx="110">
                  <c:v>1.97559</c:v>
                </c:pt>
                <c:pt idx="111">
                  <c:v>2.03369</c:v>
                </c:pt>
                <c:pt idx="112">
                  <c:v>2.03369</c:v>
                </c:pt>
                <c:pt idx="113">
                  <c:v>2.03369</c:v>
                </c:pt>
                <c:pt idx="114">
                  <c:v>2.03369</c:v>
                </c:pt>
                <c:pt idx="115">
                  <c:v>1.97559</c:v>
                </c:pt>
                <c:pt idx="116">
                  <c:v>1.97559</c:v>
                </c:pt>
                <c:pt idx="117">
                  <c:v>1.97559</c:v>
                </c:pt>
                <c:pt idx="118">
                  <c:v>1.97559</c:v>
                </c:pt>
                <c:pt idx="119">
                  <c:v>2.03369</c:v>
                </c:pt>
                <c:pt idx="120">
                  <c:v>2.03369</c:v>
                </c:pt>
                <c:pt idx="121">
                  <c:v>2.03369</c:v>
                </c:pt>
                <c:pt idx="122">
                  <c:v>2.03369</c:v>
                </c:pt>
                <c:pt idx="123">
                  <c:v>2.03369</c:v>
                </c:pt>
                <c:pt idx="124">
                  <c:v>2.03369</c:v>
                </c:pt>
                <c:pt idx="125">
                  <c:v>1.97559</c:v>
                </c:pt>
                <c:pt idx="126">
                  <c:v>1.97559</c:v>
                </c:pt>
                <c:pt idx="127">
                  <c:v>1.9174800000000001</c:v>
                </c:pt>
                <c:pt idx="128">
                  <c:v>1.9174800000000001</c:v>
                </c:pt>
                <c:pt idx="129">
                  <c:v>1.9174800000000001</c:v>
                </c:pt>
                <c:pt idx="130">
                  <c:v>1.9174800000000001</c:v>
                </c:pt>
                <c:pt idx="131">
                  <c:v>1.97559</c:v>
                </c:pt>
                <c:pt idx="132">
                  <c:v>1.97559</c:v>
                </c:pt>
                <c:pt idx="133">
                  <c:v>1.97559</c:v>
                </c:pt>
                <c:pt idx="134">
                  <c:v>1.97559</c:v>
                </c:pt>
              </c:numCache>
            </c:numRef>
          </c:yVal>
          <c:smooth val="1"/>
        </c:ser>
        <c:dLbls>
          <c:showLegendKey val="0"/>
          <c:showVal val="0"/>
          <c:showCatName val="0"/>
          <c:showSerName val="0"/>
          <c:showPercent val="0"/>
          <c:showBubbleSize val="0"/>
        </c:dLbls>
        <c:axId val="1209385584"/>
        <c:axId val="1209388848"/>
      </c:scatterChart>
      <c:scatterChart>
        <c:scatterStyle val="lineMarker"/>
        <c:varyColors val="0"/>
        <c:ser>
          <c:idx val="1"/>
          <c:order val="1"/>
          <c:tx>
            <c:v>Commanded</c:v>
          </c:tx>
          <c:spPr>
            <a:ln w="28575">
              <a:noFill/>
            </a:ln>
          </c:spPr>
          <c:marker>
            <c:symbol val="square"/>
            <c:size val="2"/>
          </c:marker>
          <c:dPt>
            <c:idx val="33"/>
            <c:bubble3D val="0"/>
            <c:spPr>
              <a:ln w="28575">
                <a:solidFill>
                  <a:schemeClr val="tx1"/>
                </a:solidFill>
              </a:ln>
            </c:spPr>
          </c:dPt>
          <c:xVal>
            <c:numRef>
              <c:f>lvtemporary_922369!$B$299:$B$433</c:f>
              <c:numCache>
                <c:formatCode>General</c:formatCode>
                <c:ptCount val="135"/>
                <c:pt idx="0">
                  <c:v>6</c:v>
                </c:pt>
                <c:pt idx="1">
                  <c:v>7</c:v>
                </c:pt>
                <c:pt idx="2">
                  <c:v>8</c:v>
                </c:pt>
                <c:pt idx="3">
                  <c:v>9</c:v>
                </c:pt>
                <c:pt idx="4">
                  <c:v>10</c:v>
                </c:pt>
                <c:pt idx="5">
                  <c:v>11</c:v>
                </c:pt>
                <c:pt idx="6">
                  <c:v>12</c:v>
                </c:pt>
                <c:pt idx="7">
                  <c:v>13</c:v>
                </c:pt>
                <c:pt idx="8">
                  <c:v>14</c:v>
                </c:pt>
                <c:pt idx="9">
                  <c:v>15</c:v>
                </c:pt>
                <c:pt idx="10">
                  <c:v>16</c:v>
                </c:pt>
                <c:pt idx="11">
                  <c:v>17</c:v>
                </c:pt>
                <c:pt idx="12">
                  <c:v>18</c:v>
                </c:pt>
                <c:pt idx="13">
                  <c:v>19</c:v>
                </c:pt>
                <c:pt idx="14">
                  <c:v>20</c:v>
                </c:pt>
                <c:pt idx="15">
                  <c:v>21</c:v>
                </c:pt>
                <c:pt idx="16">
                  <c:v>22</c:v>
                </c:pt>
                <c:pt idx="17">
                  <c:v>23</c:v>
                </c:pt>
                <c:pt idx="18">
                  <c:v>24</c:v>
                </c:pt>
                <c:pt idx="19">
                  <c:v>25</c:v>
                </c:pt>
                <c:pt idx="20">
                  <c:v>26</c:v>
                </c:pt>
                <c:pt idx="21">
                  <c:v>27</c:v>
                </c:pt>
                <c:pt idx="22">
                  <c:v>28</c:v>
                </c:pt>
                <c:pt idx="23">
                  <c:v>29</c:v>
                </c:pt>
                <c:pt idx="24">
                  <c:v>30</c:v>
                </c:pt>
                <c:pt idx="25">
                  <c:v>31</c:v>
                </c:pt>
                <c:pt idx="26">
                  <c:v>32</c:v>
                </c:pt>
                <c:pt idx="27">
                  <c:v>33</c:v>
                </c:pt>
                <c:pt idx="28">
                  <c:v>34</c:v>
                </c:pt>
                <c:pt idx="29">
                  <c:v>35</c:v>
                </c:pt>
                <c:pt idx="30">
                  <c:v>36</c:v>
                </c:pt>
                <c:pt idx="31">
                  <c:v>37</c:v>
                </c:pt>
                <c:pt idx="32">
                  <c:v>38</c:v>
                </c:pt>
                <c:pt idx="33">
                  <c:v>39</c:v>
                </c:pt>
                <c:pt idx="34">
                  <c:v>40</c:v>
                </c:pt>
                <c:pt idx="35">
                  <c:v>41</c:v>
                </c:pt>
                <c:pt idx="36">
                  <c:v>42</c:v>
                </c:pt>
                <c:pt idx="37">
                  <c:v>43</c:v>
                </c:pt>
                <c:pt idx="38">
                  <c:v>44</c:v>
                </c:pt>
                <c:pt idx="39">
                  <c:v>45</c:v>
                </c:pt>
                <c:pt idx="40">
                  <c:v>46</c:v>
                </c:pt>
                <c:pt idx="41">
                  <c:v>47</c:v>
                </c:pt>
                <c:pt idx="42">
                  <c:v>48</c:v>
                </c:pt>
                <c:pt idx="43">
                  <c:v>49</c:v>
                </c:pt>
                <c:pt idx="44">
                  <c:v>50</c:v>
                </c:pt>
                <c:pt idx="45">
                  <c:v>51</c:v>
                </c:pt>
                <c:pt idx="46">
                  <c:v>52</c:v>
                </c:pt>
                <c:pt idx="47">
                  <c:v>53</c:v>
                </c:pt>
                <c:pt idx="48">
                  <c:v>54</c:v>
                </c:pt>
                <c:pt idx="49">
                  <c:v>55</c:v>
                </c:pt>
                <c:pt idx="50">
                  <c:v>56</c:v>
                </c:pt>
                <c:pt idx="51">
                  <c:v>57</c:v>
                </c:pt>
                <c:pt idx="52">
                  <c:v>58</c:v>
                </c:pt>
                <c:pt idx="53">
                  <c:v>59</c:v>
                </c:pt>
                <c:pt idx="54">
                  <c:v>60</c:v>
                </c:pt>
                <c:pt idx="55">
                  <c:v>61</c:v>
                </c:pt>
                <c:pt idx="56">
                  <c:v>62</c:v>
                </c:pt>
                <c:pt idx="57">
                  <c:v>63</c:v>
                </c:pt>
                <c:pt idx="58">
                  <c:v>64</c:v>
                </c:pt>
                <c:pt idx="59">
                  <c:v>65</c:v>
                </c:pt>
                <c:pt idx="60">
                  <c:v>66</c:v>
                </c:pt>
                <c:pt idx="61">
                  <c:v>67</c:v>
                </c:pt>
                <c:pt idx="62">
                  <c:v>68</c:v>
                </c:pt>
                <c:pt idx="63">
                  <c:v>69</c:v>
                </c:pt>
                <c:pt idx="64">
                  <c:v>70</c:v>
                </c:pt>
                <c:pt idx="65">
                  <c:v>71</c:v>
                </c:pt>
                <c:pt idx="66">
                  <c:v>72</c:v>
                </c:pt>
                <c:pt idx="67">
                  <c:v>73</c:v>
                </c:pt>
                <c:pt idx="68">
                  <c:v>74</c:v>
                </c:pt>
                <c:pt idx="69">
                  <c:v>75</c:v>
                </c:pt>
                <c:pt idx="70">
                  <c:v>76</c:v>
                </c:pt>
                <c:pt idx="71">
                  <c:v>77</c:v>
                </c:pt>
                <c:pt idx="72">
                  <c:v>78</c:v>
                </c:pt>
                <c:pt idx="73">
                  <c:v>79</c:v>
                </c:pt>
                <c:pt idx="74">
                  <c:v>80</c:v>
                </c:pt>
                <c:pt idx="75">
                  <c:v>81</c:v>
                </c:pt>
                <c:pt idx="76">
                  <c:v>82</c:v>
                </c:pt>
                <c:pt idx="77">
                  <c:v>83</c:v>
                </c:pt>
                <c:pt idx="78">
                  <c:v>84</c:v>
                </c:pt>
                <c:pt idx="79">
                  <c:v>85</c:v>
                </c:pt>
                <c:pt idx="80">
                  <c:v>86</c:v>
                </c:pt>
                <c:pt idx="81">
                  <c:v>87</c:v>
                </c:pt>
                <c:pt idx="82">
                  <c:v>88</c:v>
                </c:pt>
                <c:pt idx="83">
                  <c:v>89</c:v>
                </c:pt>
                <c:pt idx="84">
                  <c:v>90</c:v>
                </c:pt>
                <c:pt idx="85">
                  <c:v>91</c:v>
                </c:pt>
                <c:pt idx="86">
                  <c:v>92</c:v>
                </c:pt>
                <c:pt idx="87">
                  <c:v>93</c:v>
                </c:pt>
                <c:pt idx="88">
                  <c:v>94</c:v>
                </c:pt>
                <c:pt idx="89">
                  <c:v>95</c:v>
                </c:pt>
                <c:pt idx="90">
                  <c:v>96</c:v>
                </c:pt>
                <c:pt idx="91">
                  <c:v>97</c:v>
                </c:pt>
                <c:pt idx="92">
                  <c:v>98</c:v>
                </c:pt>
                <c:pt idx="93">
                  <c:v>99</c:v>
                </c:pt>
                <c:pt idx="94">
                  <c:v>100</c:v>
                </c:pt>
                <c:pt idx="95">
                  <c:v>101</c:v>
                </c:pt>
                <c:pt idx="96">
                  <c:v>102</c:v>
                </c:pt>
                <c:pt idx="97">
                  <c:v>103</c:v>
                </c:pt>
                <c:pt idx="98">
                  <c:v>104</c:v>
                </c:pt>
                <c:pt idx="99">
                  <c:v>105</c:v>
                </c:pt>
                <c:pt idx="100">
                  <c:v>106</c:v>
                </c:pt>
                <c:pt idx="101">
                  <c:v>107</c:v>
                </c:pt>
                <c:pt idx="102">
                  <c:v>108</c:v>
                </c:pt>
                <c:pt idx="103">
                  <c:v>109</c:v>
                </c:pt>
                <c:pt idx="104">
                  <c:v>110</c:v>
                </c:pt>
                <c:pt idx="105">
                  <c:v>111</c:v>
                </c:pt>
                <c:pt idx="106">
                  <c:v>112</c:v>
                </c:pt>
                <c:pt idx="107">
                  <c:v>113</c:v>
                </c:pt>
                <c:pt idx="108">
                  <c:v>114</c:v>
                </c:pt>
                <c:pt idx="109">
                  <c:v>115</c:v>
                </c:pt>
                <c:pt idx="110">
                  <c:v>116</c:v>
                </c:pt>
                <c:pt idx="111">
                  <c:v>117</c:v>
                </c:pt>
                <c:pt idx="112">
                  <c:v>118</c:v>
                </c:pt>
                <c:pt idx="113">
                  <c:v>119</c:v>
                </c:pt>
                <c:pt idx="114">
                  <c:v>120</c:v>
                </c:pt>
                <c:pt idx="115">
                  <c:v>121</c:v>
                </c:pt>
                <c:pt idx="116">
                  <c:v>122</c:v>
                </c:pt>
                <c:pt idx="117">
                  <c:v>123</c:v>
                </c:pt>
                <c:pt idx="118">
                  <c:v>124</c:v>
                </c:pt>
                <c:pt idx="119">
                  <c:v>125</c:v>
                </c:pt>
                <c:pt idx="120">
                  <c:v>126</c:v>
                </c:pt>
                <c:pt idx="121">
                  <c:v>127</c:v>
                </c:pt>
                <c:pt idx="122">
                  <c:v>128</c:v>
                </c:pt>
                <c:pt idx="123">
                  <c:v>129</c:v>
                </c:pt>
                <c:pt idx="124">
                  <c:v>130</c:v>
                </c:pt>
                <c:pt idx="125">
                  <c:v>131</c:v>
                </c:pt>
                <c:pt idx="126">
                  <c:v>132</c:v>
                </c:pt>
                <c:pt idx="127">
                  <c:v>133</c:v>
                </c:pt>
                <c:pt idx="128">
                  <c:v>134</c:v>
                </c:pt>
                <c:pt idx="129">
                  <c:v>135</c:v>
                </c:pt>
                <c:pt idx="130">
                  <c:v>136</c:v>
                </c:pt>
                <c:pt idx="131">
                  <c:v>137</c:v>
                </c:pt>
                <c:pt idx="132">
                  <c:v>138</c:v>
                </c:pt>
                <c:pt idx="133">
                  <c:v>139</c:v>
                </c:pt>
                <c:pt idx="134">
                  <c:v>140</c:v>
                </c:pt>
              </c:numCache>
            </c:numRef>
          </c:xVal>
          <c:yVal>
            <c:numRef>
              <c:f>lvtemporary_922369!$E$299:$E$433</c:f>
              <c:numCache>
                <c:formatCode>General</c:formatCode>
                <c:ptCount val="13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2</c:v>
                </c:pt>
                <c:pt idx="134">
                  <c:v>2</c:v>
                </c:pt>
              </c:numCache>
            </c:numRef>
          </c:yVal>
          <c:smooth val="0"/>
        </c:ser>
        <c:dLbls>
          <c:showLegendKey val="0"/>
          <c:showVal val="0"/>
          <c:showCatName val="0"/>
          <c:showSerName val="0"/>
          <c:showPercent val="0"/>
          <c:showBubbleSize val="0"/>
        </c:dLbls>
        <c:axId val="1209385584"/>
        <c:axId val="1209388848"/>
      </c:scatterChart>
      <c:valAx>
        <c:axId val="1209385584"/>
        <c:scaling>
          <c:orientation val="minMax"/>
          <c:max val="100"/>
          <c:min val="0"/>
        </c:scaling>
        <c:delete val="0"/>
        <c:axPos val="b"/>
        <c:title>
          <c:tx>
            <c:rich>
              <a:bodyPr/>
              <a:lstStyle/>
              <a:p>
                <a:pPr>
                  <a:defRPr/>
                </a:pPr>
                <a:r>
                  <a:rPr lang="en-US"/>
                  <a:t>Time (ms)</a:t>
                </a:r>
              </a:p>
            </c:rich>
          </c:tx>
          <c:overlay val="0"/>
        </c:title>
        <c:numFmt formatCode="General" sourceLinked="1"/>
        <c:majorTickMark val="out"/>
        <c:minorTickMark val="none"/>
        <c:tickLblPos val="nextTo"/>
        <c:crossAx val="1209388848"/>
        <c:crossesAt val="-1"/>
        <c:crossBetween val="midCat"/>
      </c:valAx>
      <c:valAx>
        <c:axId val="1209388848"/>
        <c:scaling>
          <c:orientation val="minMax"/>
        </c:scaling>
        <c:delete val="0"/>
        <c:axPos val="l"/>
        <c:majorGridlines/>
        <c:title>
          <c:tx>
            <c:rich>
              <a:bodyPr/>
              <a:lstStyle/>
              <a:p>
                <a:pPr>
                  <a:defRPr/>
                </a:pPr>
                <a:r>
                  <a:rPr lang="en-US"/>
                  <a:t>Displacement</a:t>
                </a:r>
              </a:p>
            </c:rich>
          </c:tx>
          <c:overlay val="0"/>
        </c:title>
        <c:numFmt formatCode="General" sourceLinked="1"/>
        <c:majorTickMark val="out"/>
        <c:minorTickMark val="none"/>
        <c:tickLblPos val="nextTo"/>
        <c:crossAx val="1209385584"/>
        <c:crosses val="autoZero"/>
        <c:crossBetween val="midCat"/>
      </c:valAx>
    </c:plotArea>
    <c:legend>
      <c:legendPos val="r"/>
      <c:layout>
        <c:manualLayout>
          <c:xMode val="edge"/>
          <c:yMode val="edge"/>
          <c:x val="0.64167842908525319"/>
          <c:y val="0.42841783623937407"/>
          <c:w val="0.22809776902887138"/>
          <c:h val="0.16743438320209975"/>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Cap Gage</c:v>
          </c:tx>
          <c:spPr>
            <a:ln w="28575">
              <a:noFill/>
            </a:ln>
          </c:spPr>
          <c:trendline>
            <c:trendlineType val="linear"/>
            <c:dispRSqr val="1"/>
            <c:dispEq val="1"/>
            <c:trendlineLbl>
              <c:layout>
                <c:manualLayout>
                  <c:x val="0.11335335660362042"/>
                  <c:y val="-0.45962364743488648"/>
                </c:manualLayout>
              </c:layout>
              <c:numFmt formatCode="#,##0.00000000" sourceLinked="0"/>
            </c:trendlineLbl>
          </c:trendline>
          <c:xVal>
            <c:numRef>
              <c:f>Sheet1!$B$2:$B$29</c:f>
              <c:numCache>
                <c:formatCode>General</c:formatCode>
                <c:ptCount val="28"/>
                <c:pt idx="0">
                  <c:v>5.0000005119999997</c:v>
                </c:pt>
                <c:pt idx="1">
                  <c:v>4.9902347000000002</c:v>
                </c:pt>
                <c:pt idx="2">
                  <c:v>4.9853520720000004</c:v>
                </c:pt>
                <c:pt idx="3">
                  <c:v>4.9755864470000004</c:v>
                </c:pt>
                <c:pt idx="4">
                  <c:v>4.9658208640000003</c:v>
                </c:pt>
                <c:pt idx="5">
                  <c:v>4.9560938007999997</c:v>
                </c:pt>
                <c:pt idx="6">
                  <c:v>4.9462895690000002</c:v>
                </c:pt>
                <c:pt idx="7">
                  <c:v>4.9365239399999998</c:v>
                </c:pt>
                <c:pt idx="8">
                  <c:v>4.926758317</c:v>
                </c:pt>
                <c:pt idx="9">
                  <c:v>4.926758317</c:v>
                </c:pt>
                <c:pt idx="10">
                  <c:v>4.9121098779999999</c:v>
                </c:pt>
                <c:pt idx="11">
                  <c:v>4.9023442519999998</c:v>
                </c:pt>
                <c:pt idx="12">
                  <c:v>4.8925786259999997</c:v>
                </c:pt>
                <c:pt idx="13">
                  <c:v>4.8974614389999997</c:v>
                </c:pt>
                <c:pt idx="14">
                  <c:v>4.8876958129999997</c:v>
                </c:pt>
                <c:pt idx="15">
                  <c:v>4.8779301869999996</c:v>
                </c:pt>
                <c:pt idx="16">
                  <c:v>4.8535161220000003</c:v>
                </c:pt>
                <c:pt idx="17">
                  <c:v>4.8486333090000002</c:v>
                </c:pt>
                <c:pt idx="18">
                  <c:v>4.8437504960000002</c:v>
                </c:pt>
                <c:pt idx="19">
                  <c:v>4.8486330899999999</c:v>
                </c:pt>
                <c:pt idx="20">
                  <c:v>4.8339848700000001</c:v>
                </c:pt>
                <c:pt idx="21">
                  <c:v>4.824219244</c:v>
                </c:pt>
                <c:pt idx="22">
                  <c:v>4.8144536179999999</c:v>
                </c:pt>
                <c:pt idx="23">
                  <c:v>4.8046879919999999</c:v>
                </c:pt>
                <c:pt idx="24">
                  <c:v>4.7949223659999998</c:v>
                </c:pt>
                <c:pt idx="25">
                  <c:v>4.7900395529999997</c:v>
                </c:pt>
                <c:pt idx="26">
                  <c:v>4.7753911139999996</c:v>
                </c:pt>
                <c:pt idx="27">
                  <c:v>4.7753911139999996</c:v>
                </c:pt>
              </c:numCache>
            </c:numRef>
          </c:xVal>
          <c:yVal>
            <c:numRef>
              <c:f>Sheet1!$A$2:$A$29</c:f>
              <c:numCache>
                <c:formatCode>General</c:formatCode>
                <c:ptCount val="28"/>
                <c:pt idx="0">
                  <c:v>-215.29025999999999</c:v>
                </c:pt>
                <c:pt idx="1">
                  <c:v>-215.29015999999999</c:v>
                </c:pt>
                <c:pt idx="2">
                  <c:v>-215.29005999999998</c:v>
                </c:pt>
                <c:pt idx="3">
                  <c:v>-215.28995999999998</c:v>
                </c:pt>
                <c:pt idx="4">
                  <c:v>-215.28985999999998</c:v>
                </c:pt>
                <c:pt idx="5">
                  <c:v>-215.28975999999997</c:v>
                </c:pt>
                <c:pt idx="6">
                  <c:v>-215.28965999999997</c:v>
                </c:pt>
                <c:pt idx="7">
                  <c:v>-215.28955999999997</c:v>
                </c:pt>
                <c:pt idx="8">
                  <c:v>-215.28945999999996</c:v>
                </c:pt>
                <c:pt idx="9">
                  <c:v>-215.28935999999996</c:v>
                </c:pt>
                <c:pt idx="10">
                  <c:v>-215.28925999999996</c:v>
                </c:pt>
                <c:pt idx="11">
                  <c:v>-215.28915999999995</c:v>
                </c:pt>
                <c:pt idx="12">
                  <c:v>-215.28905999999995</c:v>
                </c:pt>
                <c:pt idx="13">
                  <c:v>-215.28895999999995</c:v>
                </c:pt>
                <c:pt idx="14">
                  <c:v>-215.28885999999994</c:v>
                </c:pt>
                <c:pt idx="15">
                  <c:v>-215.28875999999994</c:v>
                </c:pt>
                <c:pt idx="16">
                  <c:v>-215.28865999999994</c:v>
                </c:pt>
                <c:pt idx="17">
                  <c:v>-215.28855999999993</c:v>
                </c:pt>
                <c:pt idx="18">
                  <c:v>-215.28845999999993</c:v>
                </c:pt>
                <c:pt idx="19">
                  <c:v>-215.28835999999993</c:v>
                </c:pt>
                <c:pt idx="20">
                  <c:v>-215.28825999999992</c:v>
                </c:pt>
                <c:pt idx="21">
                  <c:v>-215.28815999999992</c:v>
                </c:pt>
                <c:pt idx="22">
                  <c:v>-215.28805999999992</c:v>
                </c:pt>
                <c:pt idx="23">
                  <c:v>-215.28795999999991</c:v>
                </c:pt>
                <c:pt idx="24">
                  <c:v>-215.28785999999991</c:v>
                </c:pt>
                <c:pt idx="25">
                  <c:v>-215.28775999999991</c:v>
                </c:pt>
                <c:pt idx="26">
                  <c:v>-215.2876599999999</c:v>
                </c:pt>
                <c:pt idx="27">
                  <c:v>-215.2875599999999</c:v>
                </c:pt>
              </c:numCache>
            </c:numRef>
          </c:yVal>
          <c:smooth val="0"/>
        </c:ser>
        <c:dLbls>
          <c:showLegendKey val="0"/>
          <c:showVal val="0"/>
          <c:showCatName val="0"/>
          <c:showSerName val="0"/>
          <c:showPercent val="0"/>
          <c:showBubbleSize val="0"/>
        </c:dLbls>
        <c:axId val="1200568640"/>
        <c:axId val="1200566464"/>
      </c:scatterChart>
      <c:valAx>
        <c:axId val="1200568640"/>
        <c:scaling>
          <c:orientation val="minMax"/>
        </c:scaling>
        <c:delete val="0"/>
        <c:axPos val="b"/>
        <c:title>
          <c:tx>
            <c:rich>
              <a:bodyPr/>
              <a:lstStyle/>
              <a:p>
                <a:pPr>
                  <a:defRPr/>
                </a:pPr>
                <a:r>
                  <a:rPr lang="en-US"/>
                  <a:t>Voltage (V)</a:t>
                </a:r>
                <a:endParaRPr lang="en-US" baseline="0"/>
              </a:p>
            </c:rich>
          </c:tx>
          <c:overlay val="0"/>
        </c:title>
        <c:numFmt formatCode="General" sourceLinked="1"/>
        <c:majorTickMark val="out"/>
        <c:minorTickMark val="none"/>
        <c:tickLblPos val="nextTo"/>
        <c:crossAx val="1200566464"/>
        <c:crosses val="autoZero"/>
        <c:crossBetween val="midCat"/>
      </c:valAx>
      <c:valAx>
        <c:axId val="1200566464"/>
        <c:scaling>
          <c:orientation val="minMax"/>
        </c:scaling>
        <c:delete val="0"/>
        <c:axPos val="l"/>
        <c:majorGridlines/>
        <c:title>
          <c:tx>
            <c:rich>
              <a:bodyPr rot="-5400000" vert="horz"/>
              <a:lstStyle/>
              <a:p>
                <a:pPr>
                  <a:defRPr/>
                </a:pPr>
                <a:r>
                  <a:rPr lang="en-US"/>
                  <a:t>Displacement (mm)</a:t>
                </a:r>
              </a:p>
            </c:rich>
          </c:tx>
          <c:overlay val="0"/>
        </c:title>
        <c:numFmt formatCode="General" sourceLinked="1"/>
        <c:majorTickMark val="out"/>
        <c:minorTickMark val="none"/>
        <c:tickLblPos val="nextTo"/>
        <c:crossAx val="120056864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8575">
              <a:noFill/>
            </a:ln>
          </c:spPr>
          <c:trendline>
            <c:trendlineType val="linear"/>
            <c:dispRSqr val="1"/>
            <c:dispEq val="1"/>
            <c:trendlineLbl>
              <c:numFmt formatCode="General" sourceLinked="0"/>
            </c:trendlineLbl>
          </c:trendline>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Sheet1!$C$2:$C$12</c:f>
              <c:numCache>
                <c:formatCode>0.000</c:formatCode>
                <c:ptCount val="11"/>
                <c:pt idx="0">
                  <c:v>0</c:v>
                </c:pt>
                <c:pt idx="1">
                  <c:v>2.4394999999999998</c:v>
                </c:pt>
                <c:pt idx="2">
                  <c:v>4.8789999999999996</c:v>
                </c:pt>
                <c:pt idx="3">
                  <c:v>7.3185000000000002</c:v>
                </c:pt>
                <c:pt idx="4">
                  <c:v>9.7579999999999991</c:v>
                </c:pt>
                <c:pt idx="5">
                  <c:v>12.257000000000001</c:v>
                </c:pt>
                <c:pt idx="6">
                  <c:v>14.756</c:v>
                </c:pt>
                <c:pt idx="7">
                  <c:v>17.314500000000002</c:v>
                </c:pt>
                <c:pt idx="8">
                  <c:v>19.873000000000001</c:v>
                </c:pt>
                <c:pt idx="9">
                  <c:v>22.479100000000003</c:v>
                </c:pt>
                <c:pt idx="10">
                  <c:v>24.978100000000005</c:v>
                </c:pt>
              </c:numCache>
            </c:numRef>
          </c:yVal>
          <c:smooth val="0"/>
        </c:ser>
        <c:dLbls>
          <c:showLegendKey val="0"/>
          <c:showVal val="0"/>
          <c:showCatName val="0"/>
          <c:showSerName val="0"/>
          <c:showPercent val="0"/>
          <c:showBubbleSize val="0"/>
        </c:dLbls>
        <c:axId val="1200563200"/>
        <c:axId val="1200561568"/>
      </c:scatterChart>
      <c:valAx>
        <c:axId val="1200563200"/>
        <c:scaling>
          <c:orientation val="minMax"/>
        </c:scaling>
        <c:delete val="0"/>
        <c:axPos val="b"/>
        <c:title>
          <c:tx>
            <c:rich>
              <a:bodyPr/>
              <a:lstStyle/>
              <a:p>
                <a:pPr>
                  <a:defRPr/>
                </a:pPr>
                <a:r>
                  <a:rPr lang="en-US"/>
                  <a:t>Voltage (V)</a:t>
                </a:r>
              </a:p>
            </c:rich>
          </c:tx>
          <c:overlay val="0"/>
        </c:title>
        <c:numFmt formatCode="General" sourceLinked="1"/>
        <c:majorTickMark val="out"/>
        <c:minorTickMark val="none"/>
        <c:tickLblPos val="nextTo"/>
        <c:crossAx val="1200561568"/>
        <c:crosses val="autoZero"/>
        <c:crossBetween val="midCat"/>
      </c:valAx>
      <c:valAx>
        <c:axId val="1200561568"/>
        <c:scaling>
          <c:orientation val="minMax"/>
          <c:min val="0"/>
        </c:scaling>
        <c:delete val="0"/>
        <c:axPos val="l"/>
        <c:majorGridlines/>
        <c:title>
          <c:tx>
            <c:rich>
              <a:bodyPr/>
              <a:lstStyle/>
              <a:p>
                <a:pPr>
                  <a:defRPr/>
                </a:pPr>
                <a:r>
                  <a:rPr lang="en-US"/>
                  <a:t>Displacement (Microns)</a:t>
                </a:r>
              </a:p>
            </c:rich>
          </c:tx>
          <c:overlay val="0"/>
        </c:title>
        <c:numFmt formatCode="0.000" sourceLinked="1"/>
        <c:majorTickMark val="out"/>
        <c:minorTickMark val="none"/>
        <c:tickLblPos val="nextTo"/>
        <c:crossAx val="120056320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14062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dhoch2</dc:creator>
  <cp:lastModifiedBy>Alexander Blum</cp:lastModifiedBy>
  <cp:revision>2</cp:revision>
  <cp:lastPrinted>2012-04-25T21:47:00Z</cp:lastPrinted>
  <dcterms:created xsi:type="dcterms:W3CDTF">2019-05-01T22:36:00Z</dcterms:created>
  <dcterms:modified xsi:type="dcterms:W3CDTF">2019-05-01T22:36:00Z</dcterms:modified>
</cp:coreProperties>
</file>