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757FE3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757FE3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193A1A"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Интеллектуальный 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193A1A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градиентного спуска. Стохастический градиентный спуск. Метод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Momentum</w:t>
      </w:r>
      <w:r w:rsidRPr="00193A1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F53C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757FE3">
        <w:rPr>
          <w:rFonts w:ascii="Times New Roman" w:eastAsia="Times New Roman" w:hAnsi="Times New Roman" w:cs="Times New Roman"/>
          <w:sz w:val="28"/>
          <w:szCs w:val="28"/>
        </w:rPr>
        <w:t>К.К.Абгарян</w:t>
      </w:r>
      <w:proofErr w:type="spellEnd"/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757FE3" w:rsidRDefault="009228C0" w:rsidP="00757FE3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  <w:r w:rsidR="00757FE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93A1A" w:rsidRPr="00FE231D" w:rsidRDefault="00193A1A" w:rsidP="00193A1A">
      <w:pPr>
        <w:pStyle w:val="a8"/>
        <w:rPr>
          <w:b/>
          <w:color w:val="000000"/>
        </w:rPr>
      </w:pPr>
      <w:r w:rsidRPr="00193A1A">
        <w:rPr>
          <w:b/>
          <w:color w:val="000000"/>
        </w:rPr>
        <w:lastRenderedPageBreak/>
        <w:t>Задание</w:t>
      </w:r>
    </w:p>
    <w:p w:rsidR="00193A1A" w:rsidRPr="00193A1A" w:rsidRDefault="00193A1A" w:rsidP="00193A1A">
      <w:pPr>
        <w:pStyle w:val="a8"/>
        <w:ind w:firstLine="851"/>
        <w:rPr>
          <w:color w:val="000000"/>
        </w:rPr>
      </w:pPr>
      <w:r w:rsidRPr="00193A1A">
        <w:rPr>
          <w:color w:val="000000"/>
        </w:rPr>
        <w:t>Реализовать линейную регрессию с функцией потерь MSE, обучаемую с помощью:</w:t>
      </w:r>
    </w:p>
    <w:p w:rsidR="00193A1A" w:rsidRPr="00193A1A" w:rsidRDefault="00193A1A" w:rsidP="00193A1A">
      <w:pPr>
        <w:pStyle w:val="a8"/>
        <w:rPr>
          <w:color w:val="000000"/>
        </w:rPr>
      </w:pPr>
      <w:r w:rsidRPr="00193A1A">
        <w:rPr>
          <w:color w:val="000000"/>
        </w:rPr>
        <w:t>1. метода градиентного спуска (упрощенный вариант);</w:t>
      </w:r>
    </w:p>
    <w:p w:rsidR="00193A1A" w:rsidRPr="00193A1A" w:rsidRDefault="00193A1A" w:rsidP="00193A1A">
      <w:pPr>
        <w:pStyle w:val="a8"/>
        <w:rPr>
          <w:color w:val="000000"/>
        </w:rPr>
      </w:pPr>
      <w:r w:rsidRPr="00193A1A">
        <w:rPr>
          <w:color w:val="000000"/>
        </w:rPr>
        <w:t>2. метода стохастического градиентного спуска;</w:t>
      </w:r>
    </w:p>
    <w:p w:rsidR="00193A1A" w:rsidRPr="00193A1A" w:rsidRDefault="00193A1A" w:rsidP="00193A1A">
      <w:pPr>
        <w:pStyle w:val="a8"/>
        <w:rPr>
          <w:color w:val="000000"/>
        </w:rPr>
      </w:pPr>
      <w:r w:rsidRPr="00193A1A">
        <w:rPr>
          <w:color w:val="000000"/>
        </w:rPr>
        <w:t xml:space="preserve">3. метода </w:t>
      </w:r>
      <w:proofErr w:type="spellStart"/>
      <w:r w:rsidRPr="00193A1A">
        <w:rPr>
          <w:color w:val="000000"/>
        </w:rPr>
        <w:t>Momentum</w:t>
      </w:r>
      <w:proofErr w:type="spellEnd"/>
      <w:r w:rsidRPr="00193A1A">
        <w:rPr>
          <w:color w:val="000000"/>
        </w:rPr>
        <w:t>;</w:t>
      </w:r>
    </w:p>
    <w:p w:rsidR="00757FE3" w:rsidRPr="00193A1A" w:rsidRDefault="00757FE3" w:rsidP="00757FE3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757FE3" w:rsidRDefault="00757FE3" w:rsidP="00757FE3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A1A">
        <w:rPr>
          <w:rFonts w:ascii="Times New Roman" w:hAnsi="Times New Roman" w:cs="Times New Roman"/>
          <w:b/>
          <w:sz w:val="24"/>
          <w:szCs w:val="24"/>
        </w:rPr>
        <w:t>Ход выполнения работы</w:t>
      </w:r>
    </w:p>
    <w:p w:rsidR="006462D4" w:rsidRDefault="006462D4" w:rsidP="00646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C7BC7B" wp14:editId="47328C67">
            <wp:extent cx="503872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9D" w:rsidRPr="00FE231D" w:rsidRDefault="006462D4" w:rsidP="00646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="00030E9D" w:rsidRPr="00FE231D">
        <w:rPr>
          <w:rFonts w:ascii="Times New Roman" w:hAnsi="Times New Roman" w:cs="Times New Roman"/>
          <w:b/>
          <w:sz w:val="24"/>
          <w:szCs w:val="24"/>
        </w:rPr>
        <w:t>:</w:t>
      </w:r>
    </w:p>
    <w:p w:rsidR="006462D4" w:rsidRDefault="00FE231D" w:rsidP="00030E9D">
      <w:pPr>
        <w:ind w:firstLine="1560"/>
        <w:rPr>
          <w:rFonts w:ascii="Times New Roman" w:hAnsi="Times New Roman" w:cs="Times New Roman"/>
          <w:b/>
          <w:sz w:val="36"/>
          <w:szCs w:val="36"/>
        </w:rPr>
      </w:pPr>
      <m:oMath>
        <m:f>
          <m:fPr>
            <m:ctrlP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ⅆ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ⅆ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i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=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λ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ⅆ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ⅆ</m:t>
            </m:r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A</m:t>
            </m:r>
          </m:den>
        </m:f>
        <m:func>
          <m:funcPr>
            <m:ctrlPr>
              <w:rPr>
                <w:rFonts w:ascii="Cambria Math" w:hAnsi="Cambria Math" w:cs="Times New Roman"/>
                <w:b/>
                <w:sz w:val="36"/>
                <w:szCs w:val="36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Tr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A</m:t>
                </m:r>
              </m:e>
            </m:d>
          </m:e>
        </m:func>
        <m:r>
          <m:rPr>
            <m:sty m:val="b"/>
          </m:rPr>
          <w:rPr>
            <w:rFonts w:ascii="Cambria Math" w:hAnsi="Cambria Math" w:cs="Times New Roman"/>
            <w:sz w:val="36"/>
            <w:szCs w:val="36"/>
          </w:rPr>
          <m:t>=</m:t>
        </m:r>
        <m:r>
          <m:rPr>
            <m:sty m:val="b"/>
          </m:rPr>
          <w:rPr>
            <w:rFonts w:ascii="Cambria Math" w:hAnsi="Cambria Math" w:cs="Times New Roman"/>
            <w:sz w:val="36"/>
            <w:szCs w:val="36"/>
            <w:lang w:val="en-US"/>
          </w:rPr>
          <m:t>E</m:t>
        </m:r>
      </m:oMath>
      <w:r w:rsidR="006462D4" w:rsidRPr="00030E9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30E9D" w:rsidRDefault="00030E9D" w:rsidP="00030E9D">
      <w:pPr>
        <w:ind w:firstLine="1560"/>
        <w:rPr>
          <w:rFonts w:ascii="Times New Roman" w:hAnsi="Times New Roman" w:cs="Times New Roman"/>
          <w:sz w:val="24"/>
          <w:szCs w:val="24"/>
        </w:rPr>
      </w:pPr>
    </w:p>
    <w:p w:rsidR="00030E9D" w:rsidRDefault="00030E9D" w:rsidP="00030E9D">
      <w:pPr>
        <w:ind w:firstLine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r w:rsidRPr="00030E9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0E9D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след </w:t>
      </w:r>
      <w:r w:rsidRPr="00030E9D">
        <w:rPr>
          <w:rFonts w:ascii="Times New Roman" w:hAnsi="Times New Roman" w:cs="Times New Roman"/>
          <w:sz w:val="24"/>
          <w:szCs w:val="24"/>
        </w:rPr>
        <w:t xml:space="preserve">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0E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Источники</w:t>
      </w:r>
      <w:r w:rsidRPr="00030E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Свойства следа матрицы </w:t>
      </w:r>
      <w:hyperlink r:id="rId7" w:history="1">
        <w:r w:rsidRPr="005D45B2">
          <w:rPr>
            <w:rStyle w:val="a9"/>
            <w:rFonts w:ascii="Times New Roman" w:hAnsi="Times New Roman" w:cs="Times New Roman"/>
            <w:sz w:val="24"/>
            <w:szCs w:val="24"/>
          </w:rPr>
          <w:t>https://ru.wikipedia.org/wiki/След_матрицы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свойства дифференцирования следа матицы по матрице </w:t>
      </w:r>
      <w:hyperlink r:id="rId8" w:history="1">
        <w:r w:rsidRPr="005D45B2">
          <w:rPr>
            <w:rStyle w:val="a9"/>
            <w:rFonts w:ascii="Times New Roman" w:hAnsi="Times New Roman" w:cs="Times New Roman"/>
            <w:sz w:val="24"/>
            <w:szCs w:val="24"/>
          </w:rPr>
          <w:t>http://mas.exponenta.ru/literature/Spur1.pdf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964DCA" w:rsidRPr="00030E9D" w:rsidRDefault="00964DCA" w:rsidP="00030E9D">
      <w:pPr>
        <w:ind w:firstLine="1560"/>
        <w:rPr>
          <w:rFonts w:ascii="Times New Roman" w:hAnsi="Times New Roman" w:cs="Times New Roman"/>
          <w:sz w:val="24"/>
          <w:szCs w:val="24"/>
        </w:rPr>
      </w:pPr>
    </w:p>
    <w:p w:rsidR="00757FE3" w:rsidRDefault="00964DCA" w:rsidP="00964DCA">
      <w:pPr>
        <w:ind w:hanging="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179AEE" wp14:editId="1BB7899D">
            <wp:extent cx="49339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Pr="00030E9D" w:rsidRDefault="00BD6EE4" w:rsidP="00BD6E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D6EE4" w:rsidRDefault="00BD6EE4" w:rsidP="00964DCA">
      <w:pPr>
        <w:ind w:hanging="99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EE4" w:rsidRPr="00BD6EE4" w:rsidRDefault="00FE231D" w:rsidP="00BD6EE4">
      <w:pPr>
        <w:ind w:left="-426" w:hanging="993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ⅆA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det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func>
                </m:e>
              </m:func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det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func>
                </m:e>
              </m:d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det</m:t>
                      </m:r>
                    </m:fNam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func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det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,ⅆA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,ⅆA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BD6EE4" w:rsidRDefault="00BD6EE4" w:rsidP="00BD6E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01B17" wp14:editId="11625DF2">
            <wp:extent cx="6286500" cy="2092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ind w:left="-426" w:hanging="99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EE4" w:rsidRPr="00030E9D" w:rsidRDefault="00BD6EE4" w:rsidP="00BD6EE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64DCA" w:rsidRDefault="00964DCA" w:rsidP="00895B7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Pr="00BD6EE4" w:rsidRDefault="00FE231D" w:rsidP="00BD6EE4">
      <w:pPr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exp(a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  exp(a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a+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ⅆ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d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 exp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 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xp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BD6EE4" w:rsidRPr="00895B79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Default="00BD6EE4" w:rsidP="00895B79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47EEB0" wp14:editId="2DC689A4">
            <wp:extent cx="6196965" cy="33674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895B79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P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Потому что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D6EE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зануляет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некоторые веса, если предсказательная способность вектора мала. То есть происходит отсечение неинформативных признаков.</w:t>
      </w:r>
    </w:p>
    <w:p w:rsidR="00BD6EE4" w:rsidRP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Потому что регуляризация борется с переобучением, когда модель </w:t>
      </w:r>
      <w:r w:rsidRPr="00BD6EE4">
        <w:rPr>
          <w:rFonts w:ascii="Times New Roman" w:hAnsi="Times New Roman" w:cs="Times New Roman"/>
          <w:sz w:val="28"/>
          <w:szCs w:val="28"/>
        </w:rPr>
        <w:t>показывает значительно меньшую предсказательную способность на обучающей выборке чем на тестово</w:t>
      </w:r>
      <w:r>
        <w:rPr>
          <w:rFonts w:ascii="Times New Roman" w:hAnsi="Times New Roman" w:cs="Times New Roman"/>
          <w:sz w:val="28"/>
          <w:szCs w:val="28"/>
        </w:rPr>
        <w:t>й.</w:t>
      </w:r>
    </w:p>
    <w:p w:rsidR="00BD6EE4" w:rsidRP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D6EE4">
        <w:rPr>
          <w:rFonts w:ascii="Times New Roman" w:hAnsi="Times New Roman" w:cs="Times New Roman"/>
          <w:sz w:val="28"/>
          <w:szCs w:val="28"/>
        </w:rPr>
        <w:t xml:space="preserve">сли мы будем штрафовать за его величину, то получится, что мы учитываем некие априорные представления о близости целевой переменной к нулю и отсутствии необходимости в учёте её смещения. </w:t>
      </w:r>
    </w:p>
    <w:p w:rsidR="00BD6EE4" w:rsidRP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К</w:t>
      </w:r>
      <w:r w:rsidRPr="00BD6EE4">
        <w:rPr>
          <w:rFonts w:ascii="Times New Roman" w:hAnsi="Times New Roman" w:cs="Times New Roman"/>
          <w:sz w:val="28"/>
          <w:szCs w:val="28"/>
        </w:rPr>
        <w:t>росс-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- процедура эмпирического оценивания обобщающей способности алгоритмов, обучаемых по прецедентам. Фиксируется некоторое множество разбиений исходной выборки на две 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>: обучающую и контрольную. Кросс-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лучше отложенной выборки, т.к. в данной процедуре циклы кросс-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проводятся на разных разбиениях, а результаты 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усредняются по всем циклам, что повышает качество проверки.</w:t>
      </w:r>
    </w:p>
    <w:p w:rsidR="00BD6EE4" w:rsidRP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>5) Основной проблемой кодирования категориальных признаков натуральными числами является то что числовой код создает евклидово представление для данных и неявным образом вводится алгебра над значениями этих признаков, которая не имеет смысла. При такой кодировке не применимым линейные модели.</w:t>
      </w:r>
    </w:p>
    <w:p w:rsidR="00BD6EE4" w:rsidRP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Hot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6EE4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BD6EE4">
        <w:rPr>
          <w:rFonts w:ascii="Times New Roman" w:hAnsi="Times New Roman" w:cs="Times New Roman"/>
          <w:sz w:val="28"/>
          <w:szCs w:val="28"/>
        </w:rPr>
        <w:t xml:space="preserve"> подразумевает создание </w:t>
      </w:r>
      <w:r w:rsidR="00FE23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EE4">
        <w:rPr>
          <w:rFonts w:ascii="Times New Roman" w:hAnsi="Times New Roman" w:cs="Times New Roman"/>
          <w:sz w:val="28"/>
          <w:szCs w:val="28"/>
        </w:rPr>
        <w:t xml:space="preserve"> признаков, все из которых равны нулю за исключением одного. На позицию, соответствующую численному значению признака мы помещаем 1.</w:t>
      </w:r>
    </w:p>
    <w:p w:rsid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 xml:space="preserve">6) Масштабирование признаков означает приведение их </w:t>
      </w:r>
      <w:r w:rsidR="00FE231D">
        <w:rPr>
          <w:rFonts w:ascii="Times New Roman" w:hAnsi="Times New Roman" w:cs="Times New Roman"/>
          <w:sz w:val="28"/>
          <w:szCs w:val="28"/>
        </w:rPr>
        <w:t>к одному диапазону значений, т.к. многие методы некорректно работаю для различных диапазонов разных свойств в одном наборе данных.</w:t>
      </w:r>
    </w:p>
    <w:p w:rsid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 xml:space="preserve">7) MSE чувствителен к выбросам потому что является усредненным значением, и будет сильно смещена если хотя бы одно из значений будет значительно больше или меньше остальных. </w:t>
      </w:r>
      <w:bookmarkStart w:id="0" w:name="_GoBack"/>
      <w:r w:rsidRPr="00BD6EE4">
        <w:rPr>
          <w:rFonts w:ascii="Times New Roman" w:hAnsi="Times New Roman" w:cs="Times New Roman"/>
          <w:sz w:val="28"/>
          <w:szCs w:val="28"/>
        </w:rPr>
        <w:t>Т</w:t>
      </w:r>
      <w:bookmarkEnd w:id="0"/>
      <w:r w:rsidRPr="00BD6EE4">
        <w:rPr>
          <w:rFonts w:ascii="Times New Roman" w:hAnsi="Times New Roman" w:cs="Times New Roman"/>
          <w:sz w:val="28"/>
          <w:szCs w:val="28"/>
        </w:rPr>
        <w:t>акое может произойти, в частности, если не было проведено масштабирование признаков.</w:t>
      </w:r>
    </w:p>
    <w:p w:rsidR="00BD6EE4" w:rsidRDefault="00BD6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EE4" w:rsidRDefault="00BD6EE4" w:rsidP="00BD6EE4">
      <w:pPr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EE4">
        <w:rPr>
          <w:rFonts w:ascii="Times New Roman" w:hAnsi="Times New Roman" w:cs="Times New Roman"/>
          <w:b/>
          <w:sz w:val="28"/>
          <w:szCs w:val="28"/>
        </w:rPr>
        <w:lastRenderedPageBreak/>
        <w:t>Ход решения лабораторной работы.</w:t>
      </w:r>
    </w:p>
    <w:p w:rsidR="00BD6EE4" w:rsidRDefault="00BD6EE4" w:rsidP="00BD6EE4">
      <w:pPr>
        <w:ind w:hanging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6EE4" w:rsidRPr="00BD6EE4" w:rsidRDefault="00BD6EE4" w:rsidP="00BD6E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EE4"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</w:rPr>
        <w:t>данных (Задание 4)</w:t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B6CB0" wp14:editId="4DC5DC35">
            <wp:extent cx="6196965" cy="26368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7189" cy="26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0A35E" wp14:editId="37A2D3D0">
            <wp:extent cx="6196965" cy="19776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5405" cy="19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Градиентного спуска + Стохастического градиентного спуска +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Momentum</w:t>
      </w:r>
      <w:r w:rsidRPr="00BD6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Реализация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них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BD6EE4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 (Задания 1, 2, 3, 5)</w:t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D9A46" wp14:editId="0EA4595D">
            <wp:extent cx="5952553" cy="29771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954" cy="2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4ADB9" wp14:editId="0327B769">
            <wp:extent cx="6196965" cy="44634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5C93A5" wp14:editId="11EC6320">
            <wp:extent cx="6196965" cy="30829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053BB" wp14:editId="4AC39473">
            <wp:extent cx="6196965" cy="3524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EE545" wp14:editId="5A0FFFA1">
            <wp:extent cx="6196965" cy="50050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итогам обучения построим функции зависимости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BD6E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6EE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от шага итерации</w:t>
      </w:r>
      <w:r w:rsidRPr="00BD6EE4">
        <w:rPr>
          <w:rFonts w:ascii="Times New Roman" w:hAnsi="Times New Roman" w:cs="Times New Roman"/>
          <w:sz w:val="28"/>
          <w:szCs w:val="28"/>
        </w:rPr>
        <w:t>:</w:t>
      </w:r>
    </w:p>
    <w:p w:rsid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A4C40" wp14:editId="4A7FF9EA">
            <wp:extent cx="6196965" cy="39573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Pr="00BD6EE4" w:rsidRDefault="00BD6EE4" w:rsidP="00BD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F8F72" wp14:editId="1139D66C">
            <wp:extent cx="6196965" cy="39255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E4" w:rsidRPr="00BD6EE4" w:rsidRDefault="00BD6EE4" w:rsidP="00BD6E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Default="00BD6EE4" w:rsidP="00BD6EE4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BD6EE4" w:rsidRDefault="00BD6EE4" w:rsidP="00BD6EE4">
      <w:pPr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BD6EE4" w:rsidRPr="00BD6EE4" w:rsidRDefault="00BD6EE4" w:rsidP="00BD6E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и запрограммированы методы градиентного спуска и его модификации. Построены графики обучения моделей для различных методов с использованием функций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BD6E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6EE4">
        <w:rPr>
          <w:rFonts w:ascii="Times New Roman" w:hAnsi="Times New Roman" w:cs="Times New Roman"/>
          <w:sz w:val="28"/>
          <w:szCs w:val="28"/>
        </w:rPr>
        <w:t>2.</w:t>
      </w:r>
    </w:p>
    <w:sectPr w:rsidR="00BD6EE4" w:rsidRPr="00BD6EE4" w:rsidSect="00BD6EE4">
      <w:pgSz w:w="11909" w:h="16834"/>
      <w:pgMar w:top="1440" w:right="71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0E9D"/>
    <w:rsid w:val="000326CE"/>
    <w:rsid w:val="00036C8C"/>
    <w:rsid w:val="000A52B9"/>
    <w:rsid w:val="000B73B4"/>
    <w:rsid w:val="00116AC9"/>
    <w:rsid w:val="0018630B"/>
    <w:rsid w:val="00193A1A"/>
    <w:rsid w:val="002101D1"/>
    <w:rsid w:val="00213CEF"/>
    <w:rsid w:val="00235FE0"/>
    <w:rsid w:val="002727FE"/>
    <w:rsid w:val="002914B6"/>
    <w:rsid w:val="002D584F"/>
    <w:rsid w:val="003A65F2"/>
    <w:rsid w:val="003F2BE1"/>
    <w:rsid w:val="003F45A7"/>
    <w:rsid w:val="00524395"/>
    <w:rsid w:val="00572B36"/>
    <w:rsid w:val="005C6014"/>
    <w:rsid w:val="00607A11"/>
    <w:rsid w:val="006462D4"/>
    <w:rsid w:val="00647C4C"/>
    <w:rsid w:val="006B2465"/>
    <w:rsid w:val="006B5674"/>
    <w:rsid w:val="006C20AE"/>
    <w:rsid w:val="00757FE3"/>
    <w:rsid w:val="00885D14"/>
    <w:rsid w:val="00895B79"/>
    <w:rsid w:val="00922055"/>
    <w:rsid w:val="009228C0"/>
    <w:rsid w:val="00964DCA"/>
    <w:rsid w:val="00977648"/>
    <w:rsid w:val="009F11C8"/>
    <w:rsid w:val="00A372A0"/>
    <w:rsid w:val="00A7215B"/>
    <w:rsid w:val="00B874D5"/>
    <w:rsid w:val="00BD6EE4"/>
    <w:rsid w:val="00C35DBC"/>
    <w:rsid w:val="00C75B42"/>
    <w:rsid w:val="00C776AC"/>
    <w:rsid w:val="00CF53CD"/>
    <w:rsid w:val="00DF3F8D"/>
    <w:rsid w:val="00E36B7A"/>
    <w:rsid w:val="00F10AD5"/>
    <w:rsid w:val="00F855D1"/>
    <w:rsid w:val="00FA5F78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6CBC"/>
  <w15:docId w15:val="{6E1FC167-F263-45D3-9CDC-3BF8354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  <w:style w:type="paragraph" w:styleId="a8">
    <w:name w:val="Normal (Web)"/>
    <w:basedOn w:val="a"/>
    <w:uiPriority w:val="99"/>
    <w:unhideWhenUsed/>
    <w:rsid w:val="00193A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Hyperlink"/>
    <w:basedOn w:val="a0"/>
    <w:uiPriority w:val="99"/>
    <w:unhideWhenUsed/>
    <w:rsid w:val="00030E9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30E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.exponenta.ru/literature/Spur1.pd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&#1057;&#1083;&#1077;&#1076;_&#1084;&#1072;&#1090;&#1088;&#1080;&#1094;&#1099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9D0F5-A1B4-4D5D-9F8F-1A802845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Бобряков</cp:lastModifiedBy>
  <cp:revision>3</cp:revision>
  <dcterms:created xsi:type="dcterms:W3CDTF">2020-04-03T15:44:00Z</dcterms:created>
  <dcterms:modified xsi:type="dcterms:W3CDTF">2020-04-29T23:01:00Z</dcterms:modified>
</cp:coreProperties>
</file>