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Распоряжение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r>
        <w:t>от "____"__________20     г. №__________</w:t>
      </w:r>
    </w:p>
    <w:p>
      <w:r>
        <w:t/>
      </w:r>
    </w:p>
    <w:p>
      <w:r>
        <w:t/>
      </w:r>
    </w:p>
    <w:permStart w:edGrp="everyone" w:id="1"/>
    <w:p>
      <w:r>
        <w:t>О согласовании вступления</w:t>
      </w:r>
      <w:r>
        <w:br/>
      </w:r>
      <w:r>
        <w:t>ОГУП «Энергосбережение»</w:t>
      </w:r>
      <w:r>
        <w:br/>
      </w:r>
      <w:r>
        <w:t>в некоммерческое партнерство</w:t>
      </w:r>
    </w:p>
    <w:p>
      <w:r>
        <w:t/>
      </w:r>
    </w:p>
    <w:p>
      <w:r>
        <w:tab/>
      </w:r>
      <w:r>
        <w:t>В соответствии с Федеральным законом от 14.11.2002 г. № 161-ФЗ «О государственных и муниципальных предприятиях», Законом Челябинской области от 18.12.2003 г. № 207-ЗО «О порядке управления государственной собственностью Челябинской области и приватизации имущества, находящегося в государственной собственности Челябинской области», Федеральным законом от 01.12.2007 г. № 315-ФЗ «О саморегулируемых организациях», Положением о Министерстве промышленности и природных ресурсов Челябинской области, утвержденным постановлением Губернатора Челябинской области от 21.07.2010 г. № 185, учитывая обращение руководства областного государственного унитарного предприятия «Энергосбережение» от 01.01.2011 г. № 4/13053,</w:t>
      </w:r>
    </w:p>
    <w:p>
      <w:r>
        <w:tab/>
      </w:r>
      <w:r>
        <w:t>Дать согласие на вступление областного государственного унитарного предприятия «Энергосбережение» в ___________________ «___________________».</w:t>
      </w:r>
    </w:p>
    <w:permEnd w:id="1"/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