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BBD0" w14:textId="228DACA0" w:rsidR="00C9313D" w:rsidRPr="007E10CE" w:rsidRDefault="007E10CE" w:rsidP="007E10CE">
      <w:pPr>
        <w:spacing w:before="100" w:beforeAutospacing="1" w:after="100" w:afterAutospacing="1" w:line="240" w:lineRule="auto"/>
        <w:rPr>
          <w:lang w:val="en-GB"/>
        </w:rPr>
      </w:pP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ALBUFEIRA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 has long been one of the Algarve’s most popular resorts – and it’s easy to see why. The old centre is a highly picturesque medley of whitewashed houses atop low sandstone cliffs facing a fantastic town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beach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. But beyond, hundreds of modern buildings lie strung across the hillsides that spread east and west, around the town’s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marina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, a collection of brightly coloured, Lego-like modern shops, bars and apartments clustered around in-your-face yachts and speedboats. If you’re looking for unspoiled Portugal, this isn’t it, but Albufeira is undeniably fun, attracting a varied mix of holidaymakers.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 xml:space="preserve"> </w:t>
      </w:r>
      <w:proofErr w:type="spellStart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Continue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reading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to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find out </w:t>
      </w:r>
      <w:proofErr w:type="spellStart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more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proofErr w:type="spellStart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about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>...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e-DE"/>
        </w:rPr>
        <w:t xml:space="preserve"> </w:t>
      </w:r>
      <w:hyperlink w:history="1">
        <w:r w:rsidRPr="007E10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GB" w:eastAsia="de-DE"/>
          </w:rPr>
          <w:t>Beaches</w:t>
        </w:r>
      </w:hyperlink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 xml:space="preserve"> </w:t>
      </w:r>
      <w:hyperlink w:history="1">
        <w:r w:rsidRPr="007E10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GB" w:eastAsia="de-DE"/>
          </w:rPr>
          <w:t>Things to do in Albufeira</w:t>
        </w:r>
      </w:hyperlink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 xml:space="preserve"> </w:t>
      </w:r>
      <w:hyperlink w:history="1">
        <w:r w:rsidRPr="007E10C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GB" w:eastAsia="de-DE"/>
          </w:rPr>
          <w:t>Best time to visit Albufeira</w:t>
        </w:r>
      </w:hyperlink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 xml:space="preserve"> 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 w:eastAsia="de-DE"/>
        </w:rPr>
        <w:t>Beaches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 w:eastAsia="de-DE"/>
        </w:rPr>
        <w:t xml:space="preserve"> 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Although the 1755 earthquake destroyed much of the town, there’s still a Moorish feel to a few parts of central Albufeira – its original Arabic name, </w:t>
      </w:r>
      <w:r w:rsidRPr="007E10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GB" w:eastAsia="de-DE"/>
        </w:rPr>
        <w:t>Al-</w:t>
      </w:r>
      <w:proofErr w:type="spellStart"/>
      <w:r w:rsidRPr="007E10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GB" w:eastAsia="de-DE"/>
        </w:rPr>
        <w:t>Buhera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, means “Castle-on-the-Sea”. There are some fine beaches either side of the town, too.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 xml:space="preserve">Praia da </w:t>
      </w:r>
      <w:proofErr w:type="spellStart"/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Oura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 and those further east towards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 xml:space="preserve">Praia da </w:t>
      </w:r>
      <w:proofErr w:type="spellStart"/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Falésia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 are the more developed, while the cove beaches to the west, up to the swathe of sands at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 xml:space="preserve">Praia de </w:t>
      </w:r>
      <w:proofErr w:type="spellStart"/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Galé</w:t>
      </w:r>
      <w:proofErr w:type="spellEnd"/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, tend to be quieter. Inland, Albufeira is the nearest base for a couple of the Algarve’s best family-orientated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theme parks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, while day-trips also run north into the hills to the pretty village of </w:t>
      </w:r>
      <w:r w:rsidRPr="007E10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de-DE"/>
        </w:rPr>
        <w:t>Alte</w:t>
      </w:r>
      <w:r w:rsidRPr="007E10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de-DE"/>
        </w:rPr>
        <w:t>.</w:t>
      </w:r>
    </w:p>
    <w:sectPr w:rsidR="00C9313D" w:rsidRPr="007E1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74995"/>
    <w:multiLevelType w:val="multilevel"/>
    <w:tmpl w:val="2D94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E"/>
    <w:rsid w:val="007E10CE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6687"/>
  <w15:chartTrackingRefBased/>
  <w15:docId w15:val="{5D9CA8DC-2BF6-48F0-8281-4322141B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paragraph" w:styleId="berschrift2">
    <w:name w:val="heading 2"/>
    <w:basedOn w:val="Standard"/>
    <w:link w:val="berschrift2Zchn"/>
    <w:uiPriority w:val="9"/>
    <w:qFormat/>
    <w:rsid w:val="007E1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E10C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E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E10C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7E10CE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7E1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2020-11-09T13:21:00Z</dcterms:created>
  <dcterms:modified xsi:type="dcterms:W3CDTF">2020-11-09T13:21:00Z</dcterms:modified>
</cp:coreProperties>
</file>