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44729" w14:textId="1C19E7E3" w:rsidR="00C9313D" w:rsidRPr="00965E08" w:rsidRDefault="00965E08">
      <w:pPr>
        <w:rPr>
          <w:lang w:val="en-GB"/>
        </w:rPr>
      </w:pPr>
      <w:r w:rsidRPr="00965E08">
        <w:rPr>
          <w:color w:val="000000"/>
          <w:sz w:val="27"/>
          <w:szCs w:val="27"/>
          <w:lang w:val="en-GB"/>
        </w:rPr>
        <w:t xml:space="preserve">The country’s traditional attractions – Warsaw’s lively old town and Kraków’s gorgeous squares – are worthwhile stops, but it’s easy to forget that there is another Poland, a genuine wilderness of high (and often snowbound) peaks, populated by lynx and bears. The Tatras Mountains are as beautiful as any national park in Europe, and their numerous trails – from vertiginous ridge-walks to forested rambles – are enormously popular with the locals, who troop here in their thousands in summer. The hamlet of </w:t>
      </w:r>
      <w:proofErr w:type="spellStart"/>
      <w:r w:rsidRPr="00965E08">
        <w:rPr>
          <w:color w:val="000000"/>
          <w:sz w:val="27"/>
          <w:szCs w:val="27"/>
          <w:lang w:val="en-GB"/>
        </w:rPr>
        <w:t>Kuźnice</w:t>
      </w:r>
      <w:proofErr w:type="spellEnd"/>
      <w:r w:rsidRPr="00965E08">
        <w:rPr>
          <w:color w:val="000000"/>
          <w:sz w:val="27"/>
          <w:szCs w:val="27"/>
          <w:lang w:val="en-GB"/>
        </w:rPr>
        <w:t>, just south of the resort of Zakopane, has a cable car that climbs to almost 2000m above sea level (it feels a lot higher); from here, the very heart of the Tatras, marked trails for walkers of all abilities pick their way among the pinnacles.</w:t>
      </w:r>
    </w:p>
    <w:sectPr w:rsidR="00C9313D" w:rsidRPr="00965E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08"/>
    <w:rsid w:val="00965E08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A7C1"/>
  <w15:chartTrackingRefBased/>
  <w15:docId w15:val="{A0F336BC-9B7B-4677-9BA5-F3297F72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656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2020-11-09T00:09:00Z</dcterms:created>
  <dcterms:modified xsi:type="dcterms:W3CDTF">2020-11-09T00:09:00Z</dcterms:modified>
</cp:coreProperties>
</file>