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before="0" w:after="0"/>
        <w:rPr>
          <w:rFonts w:ascii="Arial" w:hAnsi="Arial" w:eastAsia="Arial" w:cs="Arial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"/>
          <w:rFonts w:ascii="Arial" w:hAnsi="Arial" w:eastAsia="Arial" w:cs="Arial"/>
          <w:lang w:val="en-US"/>
        </w:rPr>
        <w:t xml:space="preserve">Test plan by Alexander Kharchev (Web App test plan)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Scope of work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Registration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Authorization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Password Reset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Product search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The ability to purchase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products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in 7 different categories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The ability to add a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product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to the cart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The ability to pay and choose the method of delivery of the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products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The a</w:t>
      </w:r>
      <w:r>
        <w:rPr>
          <w:rFonts w:ascii="Arial" w:hAnsi="Arial" w:eastAsia="Arial" w:cs="Arial"/>
          <w:color w:val="auto"/>
          <w:sz w:val="24"/>
          <w:szCs w:val="24"/>
        </w:rPr>
        <w:t xml:space="preserve">bility to add a product to favorites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The a</w:t>
      </w:r>
      <w:r>
        <w:rPr>
          <w:rFonts w:ascii="Arial" w:hAnsi="Arial" w:eastAsia="Arial" w:cs="Arial"/>
          <w:color w:val="auto"/>
          <w:sz w:val="24"/>
          <w:szCs w:val="24"/>
        </w:rPr>
        <w:t xml:space="preserve">bility to compare products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The a</w:t>
      </w:r>
      <w:r>
        <w:rPr>
          <w:rFonts w:ascii="Arial" w:hAnsi="Arial" w:eastAsia="Arial" w:cs="Arial"/>
          <w:color w:val="auto"/>
          <w:sz w:val="24"/>
          <w:szCs w:val="24"/>
        </w:rPr>
        <w:t xml:space="preserve">bility to filter and sort products in different categories</w:t>
      </w:r>
      <w:r/>
    </w:p>
    <w:p>
      <w:pPr>
        <w:pStyle w:val="602"/>
        <w:numPr>
          <w:ilvl w:val="0"/>
          <w:numId w:val="41"/>
        </w:numPr>
        <w:ind w:right="0"/>
        <w:jc w:val="left"/>
        <w:spacing w:before="0" w:after="0"/>
        <w:tabs>
          <w:tab w:val="left" w:pos="1151" w:leader="none"/>
        </w:tabs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I</w:t>
      </w:r>
      <w:r>
        <w:rPr>
          <w:rFonts w:ascii="Arial" w:hAnsi="Arial" w:eastAsia="Arial" w:cs="Arial"/>
          <w:color w:val="auto"/>
          <w:sz w:val="24"/>
          <w:szCs w:val="24"/>
        </w:rPr>
        <w:t xml:space="preserve">n the basement on the page there is legal information, customer service information, your account and links to the store's social networks</w:t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ind w:right="0"/>
        <w:jc w:val="left"/>
        <w:spacing w:before="0" w:after="0"/>
        <w:tabs>
          <w:tab w:val="left" w:pos="1151" w:leader="none"/>
        </w:tabs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</w:p>
    <w:p>
      <w:pPr>
        <w:ind w:right="0"/>
        <w:jc w:val="left"/>
        <w:spacing w:before="0" w:after="0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Testing priority</w:t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color w:val="auto"/>
        </w:rPr>
      </w:r>
    </w:p>
    <w:p>
      <w:pPr>
        <w:ind w:right="0"/>
        <w:spacing w:before="0" w:after="0"/>
        <w:tabs>
          <w:tab w:val="left" w:pos="1151" w:leader="none"/>
        </w:tabs>
        <w:rPr>
          <w:rFonts w:ascii="Arial" w:hAnsi="Arial" w:eastAsia="Arial" w:cs="Arial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1. Registration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2. Authorization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3. The ability to add a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 product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to the cart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4. The possibility of payment and the choice of the method of delivery of the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product</w:t>
      </w:r>
      <w:r>
        <w:rPr>
          <w:rFonts w:ascii="Arial" w:hAnsi="Arial" w:eastAsia="Arial" w:cs="Arial"/>
          <w:color w:val="auto"/>
          <w:sz w:val="24"/>
          <w:szCs w:val="24"/>
        </w:rPr>
        <w:t xml:space="preserve">s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5. Product search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6. The ability to filter and sort products in different categories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7. The ability to purchase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products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in 7 different categories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8. Password Reset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9. The ability to compare products</w:t>
      </w:r>
      <w:r/>
    </w:p>
    <w:p>
      <w:pPr>
        <w:ind w:left="425" w:right="0" w:firstLine="0"/>
        <w:spacing w:before="0" w:after="0"/>
        <w:tabs>
          <w:tab w:val="left" w:pos="115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10. The ability to add a product to favorites</w:t>
      </w:r>
      <w:r/>
    </w:p>
    <w:p>
      <w:pPr>
        <w:ind w:left="425" w:right="0" w:firstLine="0"/>
        <w:spacing w:before="0" w:after="0"/>
        <w:tabs>
          <w:tab w:val="left" w:pos="1151" w:leader="none"/>
        </w:tabs>
        <w:rPr>
          <w:rFonts w:ascii="Arial" w:hAnsi="Arial" w:eastAsia="Arial" w:cs="Arial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</w:rPr>
        <w:t xml:space="preserve">11. In the basement on the page there is legal information, customer service information, your account and links to the store's social networks</w:t>
      </w:r>
      <w:r/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ind w:right="0"/>
        <w:spacing w:before="0" w:after="0"/>
        <w:tabs>
          <w:tab w:val="left" w:pos="1151" w:leader="none"/>
        </w:tabs>
        <w:rPr>
          <w:rFonts w:ascii="Arial" w:hAnsi="Arial" w:eastAsia="Arial" w:cs="Arial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color w:val="auto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Types of Testing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Common: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System testing, manual testing, black box testing</w:t>
      </w:r>
      <w:r>
        <w:rPr>
          <w:color w:val="auto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Registration –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e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xtended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Authorization –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s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moke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Ability to add a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product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 to shopping cart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– critical path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The ability to pay and choose the method of delivery of the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product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s –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e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xtended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Product search – extended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Ability to filter and sort products in various categories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-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e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xtended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The ability to purchase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product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s in 7 different categories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-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 critical path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Password Reset - extended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Ability to compare products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- 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critical path</w:t>
      </w:r>
      <w:r/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Ability to add a product to favorites – critical path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I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n the basement on the page there is legal information, customer service information, your account and links to the store's social networks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– critical path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Test environment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 xml:space="preserve">: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Staging</w:t>
      </w:r>
      <w:r>
        <w:rPr>
          <w:color w:val="auto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Testing documentation: t</w:t>
      </w:r>
      <w:r>
        <w:rPr>
          <w:color w:val="auto"/>
          <w:sz w:val="24"/>
          <w:szCs w:val="24"/>
          <w:lang w:val="en-US"/>
        </w:rPr>
        <w:t xml:space="preserve">est plan, check-list,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  <w:t xml:space="preserve">test-suite (Web App Testing) with </w:t>
      </w:r>
      <w:r>
        <w:rPr>
          <w:color w:val="auto"/>
          <w:sz w:val="24"/>
          <w:szCs w:val="24"/>
          <w:lang w:val="en-US"/>
        </w:rPr>
        <w:t xml:space="preserve">test-cases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Testing tools:</w:t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55"/>
        </w:num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Bug-tracking system – You-Track</w:t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55"/>
        </w:num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  <w:t xml:space="preserve">Cloud-based test management system</w:t>
      </w:r>
      <w:r>
        <w:rPr>
          <w:color w:val="auto"/>
          <w:sz w:val="24"/>
          <w:szCs w:val="24"/>
          <w:highlight w:val="none"/>
          <w:lang w:val="en-US"/>
        </w:rPr>
        <w:t xml:space="preserve"> – Qase</w:t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55"/>
        </w:num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  <w:t xml:space="preserve">Pairwise testing </w:t>
      </w:r>
      <w:r>
        <w:rPr>
          <w:color w:val="auto"/>
          <w:sz w:val="24"/>
          <w:szCs w:val="24"/>
          <w:highlight w:val="none"/>
          <w:lang w:val="ru-RU"/>
        </w:rPr>
        <w:t xml:space="preserve">too</w:t>
      </w:r>
      <w:r>
        <w:rPr>
          <w:color w:val="auto"/>
          <w:sz w:val="24"/>
          <w:szCs w:val="24"/>
          <w:highlight w:val="none"/>
          <w:lang w:val="en-US"/>
        </w:rPr>
        <w:t xml:space="preserve">l </w:t>
      </w:r>
      <w:r>
        <w:rPr>
          <w:color w:val="auto"/>
          <w:sz w:val="24"/>
          <w:szCs w:val="24"/>
          <w:highlight w:val="none"/>
          <w:lang w:val="en-US"/>
        </w:rPr>
        <w:t xml:space="preserve">– </w:t>
      </w:r>
      <w:r>
        <w:rPr>
          <w:color w:val="auto"/>
          <w:sz w:val="24"/>
          <w:szCs w:val="24"/>
          <w:highlight w:val="none"/>
          <w:lang w:val="en-US"/>
        </w:rPr>
        <w:t xml:space="preserve">Pict </w:t>
      </w: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  <w:t xml:space="preserve">Design Test Techniques</w:t>
      </w:r>
      <w:r>
        <w:rPr>
          <w:color w:val="auto"/>
          <w:sz w:val="24"/>
          <w:szCs w:val="24"/>
          <w:highlight w:val="none"/>
          <w:lang w:val="en-US"/>
        </w:rPr>
        <w:t xml:space="preserve">:</w:t>
      </w:r>
      <w:r>
        <w:rPr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54"/>
        </w:num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Boundary value testing </w:t>
      </w:r>
      <w:r>
        <w:rPr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54"/>
        </w:num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  <w:t xml:space="preserve">Pairwise testing</w:t>
      </w:r>
      <w:r>
        <w:rPr>
          <w:color w:val="auto"/>
          <w:sz w:val="24"/>
          <w:szCs w:val="24"/>
          <w:highlight w:val="none"/>
          <w:lang w:val="en-US"/>
        </w:rPr>
        <w:t xml:space="preserve"> </w:t>
      </w:r>
      <w:r/>
      <w:r/>
    </w:p>
    <w:p>
      <w:p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Entry Criteri</w:t>
      </w:r>
      <w:r>
        <w:rPr>
          <w:color w:val="auto"/>
          <w:sz w:val="24"/>
          <w:szCs w:val="24"/>
          <w:highlight w:val="none"/>
          <w:lang w:val="en-US"/>
        </w:rPr>
        <w:t xml:space="preserve">a</w:t>
      </w:r>
      <w:r>
        <w:rPr>
          <w:color w:val="auto"/>
          <w:sz w:val="24"/>
          <w:szCs w:val="24"/>
          <w:highlight w:val="none"/>
          <w:lang w:val="en-US"/>
        </w:rPr>
        <w:t xml:space="preserve">: </w:t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44"/>
        </w:num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Test </w:t>
      </w:r>
      <w:r>
        <w:rPr>
          <w:color w:val="auto"/>
          <w:sz w:val="24"/>
          <w:szCs w:val="24"/>
          <w:highlight w:val="none"/>
          <w:lang w:val="en-US"/>
        </w:rPr>
        <w:t xml:space="preserve">environment has been set-up and all other necessary resources such as tools and devices are available.</w:t>
      </w:r>
      <w:r>
        <w:rPr>
          <w:color w:val="auto"/>
          <w:sz w:val="24"/>
          <w:szCs w:val="24"/>
          <w:highlight w:val="none"/>
          <w:lang w:val="en-US"/>
        </w:rPr>
        <w:t xml:space="preserve">.</w:t>
      </w:r>
      <w:r>
        <w:rPr>
          <w:color w:val="auto"/>
          <w:sz w:val="24"/>
          <w:szCs w:val="24"/>
          <w:highlight w:val="none"/>
          <w:lang w:val="en-US"/>
        </w:rPr>
      </w:r>
      <w:r/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pStyle w:val="602"/>
        <w:numPr>
          <w:ilvl w:val="0"/>
          <w:numId w:val="44"/>
        </w:numPr>
        <w:ind w:right="0"/>
        <w:spacing w:before="0" w:after="0"/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Bugs found during previous testing activities has been fixed and closed</w:t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  <w:r/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pStyle w:val="602"/>
        <w:numPr>
          <w:ilvl w:val="0"/>
          <w:numId w:val="44"/>
        </w:num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Test cases are available to execute</w:t>
      </w:r>
      <w:r/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ind w:right="0"/>
        <w:spacing w:before="0" w:after="0"/>
        <w:tabs>
          <w:tab w:val="left" w:pos="3056" w:leader="none"/>
        </w:tabs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Exit Criteria:</w:t>
      </w: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tabs>
          <w:tab w:val="left" w:pos="3056" w:leader="none"/>
        </w:tabs>
        <w:rPr>
          <w:color w:val="auto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pStyle w:val="602"/>
        <w:numPr>
          <w:ilvl w:val="0"/>
          <w:numId w:val="43"/>
        </w:numPr>
        <w:ind w:right="0"/>
        <w:spacing w:before="0" w:after="0"/>
        <w:tabs>
          <w:tab w:val="left" w:pos="3056" w:leader="none"/>
        </w:tabs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  <w:t xml:space="preserve">Successful execution of the system tests.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43"/>
        </w:numPr>
        <w:ind w:right="0"/>
        <w:spacing w:before="0" w:after="0"/>
        <w:tabs>
          <w:tab w:val="left" w:pos="3056" w:leader="none"/>
          <w:tab w:val="left" w:pos="7166" w:leader="none"/>
        </w:tabs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  <w:t xml:space="preserve">System’s compatibility with supported hardware and software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43"/>
        </w:numPr>
        <w:ind w:right="0"/>
        <w:spacing w:before="0" w:after="0"/>
        <w:tabs>
          <w:tab w:val="left" w:pos="3056" w:leader="none"/>
        </w:tabs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  <w:t xml:space="preserve">All bugs detected during testing have been fixed</w:t>
      </w:r>
      <w:r>
        <w:rPr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color w:val="auto"/>
          <w:sz w:val="24"/>
          <w:szCs w:val="24"/>
          <w:highlight w:val="none"/>
        </w:rPr>
        <w:tab/>
      </w:r>
      <w:r>
        <w:rPr>
          <w:color w:val="auto"/>
          <w:sz w:val="24"/>
          <w:szCs w:val="24"/>
          <w:highlight w:val="none"/>
        </w:rPr>
      </w:r>
      <w:r/>
    </w:p>
    <w:p>
      <w:pPr>
        <w:ind w:right="0"/>
        <w:spacing w:before="0" w:after="0"/>
        <w:tabs>
          <w:tab w:val="left" w:pos="3056" w:leader="none"/>
        </w:tabs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  <w:t xml:space="preserve">PLAN</w:t>
      </w:r>
      <w:r>
        <w:rPr>
          <w:color w:val="auto"/>
          <w:sz w:val="24"/>
          <w:szCs w:val="24"/>
          <w:highlight w:val="none"/>
          <w:lang w:val="en-US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3969"/>
        <w:gridCol w:w="1701"/>
        <w:gridCol w:w="1559"/>
        <w:gridCol w:w="1276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#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Functions/Elements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Time needed (days)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Complexity (1-5)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In charge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518"/>
        </w:trPr>
        <w:tc>
          <w:tcPr>
            <w:tcW w:w="850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ind w:left="709" w:right="0" w:hanging="360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ind w:left="0" w:firstLine="0"/>
              <w:spacing w:before="0" w:after="0"/>
              <w:rPr>
                <w:rFonts w:ascii="Arial" w:hAnsi="Arial" w:eastAsia="Arial" w:cs="Arial"/>
                <w:color w:val="auto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Registration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Tester1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Authorization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Tester1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The a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bility to add an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product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 to the shopping cart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The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ability to pay and choose the method of delivery of the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products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5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Tester3</w:t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</w:rPr>
            </w:r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Product search</w:t>
            </w:r>
            <w:r/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Tester1</w:t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</w:rPr>
            </w:r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auto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The a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bility to filter and sort products in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various categories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Tester3</w:t>
            </w:r>
            <w:r>
              <w:rPr>
                <w:color w:val="auto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The ability to purchase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product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s in 7 different categories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Password Reset</w:t>
            </w:r>
            <w:r/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Tester3</w:t>
            </w:r>
            <w:r>
              <w:rPr>
                <w:color w:val="auto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The a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bility to compare products</w:t>
            </w:r>
            <w:r/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Tester3</w:t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The ability to add a product to favorites</w:t>
            </w:r>
            <w:r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</w:r>
            <w:r>
              <w:rPr>
                <w:color w:val="auto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Tester2</w:t>
            </w:r>
            <w:r>
              <w:rPr>
                <w:color w:val="auto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ind w:left="0" w:firstLine="0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  <w:p>
            <w:pPr>
              <w:pStyle w:val="602"/>
              <w:numPr>
                <w:ilvl w:val="0"/>
                <w:numId w:val="39"/>
              </w:num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</w:r>
            <w:r>
              <w:rPr>
                <w:color w:val="auto"/>
                <w:sz w:val="24"/>
                <w:szCs w:val="24"/>
              </w:rPr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</w: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  <w:lang w:val="en-US"/>
              </w:rPr>
              <w:t xml:space="preserve">I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n the basement on the page there is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highlight w:val="none"/>
              </w:rPr>
              <w:t xml:space="preserve">legal information, customer service information, your account and links to the store's social networks</w:t>
            </w:r>
            <w:r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5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color w:val="auto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color w:val="auto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0" w:after="0"/>
              <w:rPr>
                <w:color w:val="auto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auto"/>
                <w:sz w:val="24"/>
                <w:szCs w:val="24"/>
                <w:highlight w:val="none"/>
                <w:lang w:val="en-US"/>
              </w:rPr>
              <w:t xml:space="preserve">Tester2</w:t>
            </w:r>
            <w:r>
              <w:rPr>
                <w:color w:val="auto"/>
                <w:sz w:val="24"/>
                <w:szCs w:val="24"/>
                <w:highlight w:val="none"/>
                <w:lang w:val="en-US"/>
                <w14:ligatures w14:val="none"/>
              </w:rPr>
            </w:r>
            <w:r>
              <w:rPr>
                <w:color w:val="auto"/>
              </w:rPr>
            </w:r>
          </w:p>
        </w:tc>
      </w:tr>
    </w:tbl>
    <w:p>
      <w:pPr>
        <w:ind w:right="0"/>
        <w:spacing w:before="0" w:after="0"/>
        <w:rPr>
          <w:color w:val="auto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</w:rPr>
        <w:t xml:space="preserve">Tester1</w:t>
      </w: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 – junior (going on vacation for 14 days)</w:t>
      </w:r>
      <w:r>
        <w:rPr>
          <w:color w:val="auto"/>
          <w:sz w:val="24"/>
          <w:szCs w:val="24"/>
          <w:highlight w:val="none"/>
          <w:lang w:val="en-US"/>
          <w14:ligatures w14:val="none"/>
        </w:rPr>
      </w:r>
    </w:p>
    <w:p>
      <w:pPr>
        <w:ind w:right="0"/>
        <w:spacing w:before="0" w:after="0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</w:rPr>
        <w:t xml:space="preserve">Tester2</w:t>
      </w: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 – </w:t>
      </w:r>
      <w:r>
        <w:rPr>
          <w:color w:val="auto"/>
          <w:sz w:val="24"/>
          <w:szCs w:val="24"/>
          <w:highlight w:val="none"/>
          <w:lang w:val="ru-RU"/>
          <w14:ligatures w14:val="none"/>
        </w:rPr>
        <w:t xml:space="preserve">tra</w:t>
      </w: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inee</w:t>
      </w:r>
      <w:r>
        <w:rPr>
          <w:color w:val="auto"/>
        </w:rPr>
      </w:r>
    </w:p>
    <w:p>
      <w:pPr>
        <w:ind w:right="0"/>
        <w:spacing w:before="0" w:after="0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  <w14:ligatures w14:val="none"/>
        </w:rPr>
      </w:r>
      <w:r>
        <w:rPr>
          <w:color w:val="auto"/>
          <w:sz w:val="24"/>
          <w:szCs w:val="24"/>
          <w:highlight w:val="none"/>
          <w:lang w:val="en-US"/>
        </w:rPr>
        <w:t xml:space="preserve">Tester3</w:t>
      </w: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 – junior</w:t>
      </w:r>
      <w:r>
        <w:rPr>
          <w:color w:val="auto"/>
          <w:sz w:val="24"/>
          <w:szCs w:val="24"/>
          <w:highlight w:val="none"/>
          <w:lang w:val="en-US"/>
          <w14:ligatures w14:val="none"/>
        </w:rPr>
        <w:t xml:space="preserve"> (me)</w:t>
      </w:r>
      <w:r>
        <w:rPr>
          <w:color w:val="auto"/>
        </w:rPr>
      </w:r>
    </w:p>
    <w:p>
      <w:pPr>
        <w:ind w:right="0"/>
        <w:spacing w:before="0" w:after="0"/>
        <w:rPr>
          <w:color w:val="auto"/>
          <w:sz w:val="24"/>
          <w:szCs w:val="24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sz w:val="24"/>
          <w:szCs w:val="24"/>
          <w:highlight w:val="none"/>
          <w:lang w:val="en-US"/>
        </w:rPr>
      </w:r>
      <w:r>
        <w:rPr>
          <w:color w:val="auto"/>
          <w:sz w:val="24"/>
          <w:szCs w:val="24"/>
          <w:highlight w:val="none"/>
          <w:lang w:val="en-US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2022-11-23T16:21:03Z</dcterms:modified>
</cp:coreProperties>
</file>