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УТВЕРЖДАЮ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Проректор по прикладным 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исследованиям и разработкам 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федерального государственного автономного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образовательного учреждения высшего образования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«Московский физико-технический институт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(государственный университет)»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(МФТИ)</w:t>
      </w:r>
    </w:p>
    <w:p>
      <w:pPr>
        <w:pStyle w:val="Normal"/>
        <w:spacing w:lineRule="auto" w:line="240" w:before="0" w:after="0"/>
        <w:ind w:left="2552" w:firstLine="5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left="4248" w:firstLine="708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left="4248"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_______________ С.Н. Гаричев</w:t>
      </w:r>
    </w:p>
    <w:p>
      <w:pPr>
        <w:pStyle w:val="Normal"/>
        <w:spacing w:lineRule="auto" w:line="240" w:before="0" w:after="0"/>
        <w:ind w:left="4248" w:firstLine="708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left="4248" w:firstLine="708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«____» _______________ 20___г.</w:t>
      </w:r>
    </w:p>
    <w:p>
      <w:pPr>
        <w:pStyle w:val="Normal"/>
        <w:spacing w:lineRule="auto" w:line="240" w:before="0" w:after="0"/>
        <w:ind w:left="424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left="4248" w:firstLine="708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ЗАКЛЮЧЕНИЕ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о возможности открытого опубликования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статьи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К вопросу расчёта граничных и контактных узлов в </w:t>
      </w:r>
      <w:r>
        <w:rPr>
          <w:rFonts w:ascii="Times New Roman" w:hAnsi="Times New Roman"/>
          <w:sz w:val="28"/>
          <w:szCs w:val="28"/>
        </w:rPr>
        <w:t xml:space="preserve">сеточно-характеристическом методе на непериодических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тетраэдральных сетках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Руководитель-эксперт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Петров Игорь Борисович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д.ф.-м.н, профессор, зав.кафедры информатики и вычислительной математики МФТИ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в период с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9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ноября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 «1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2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ноября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2017 г. провел экспертизу материалов  статьи Александра Олеговича Казакова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 вопросу расчёта граничных и контактных узлов в сеточно-характеристическом методе на непериодических тетраэдральных сетках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 на предмет отсутствия в них сведений, составляющих государственную тайну, и возможности их открытого опубликования.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1995г. № 1203, а также Перечнем сведений, подлежащих засекречиванию, Министерства образования и науки Российской Федерации, утвержденным приказом от 10 ноября 2014 г., установил: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Сведения, содержащиеся в рассматриваемых материалах, находятся в компетенции МФТИ.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Сведения, содержащиеся в рассматриваемых материалах статьи Александра Олеговича Казакова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 вопросу расчёта граничных и контактных узлов в сеточно-характеристическом методе на непериодических тетраэдральных сетках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</w:t>
      </w:r>
      <w:bookmarkStart w:id="0" w:name="_GoBack"/>
      <w:bookmarkEnd w:id="0"/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не попадают под действие Перечня 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 ноября 1995г. № 1203, не подлежат засекречиванию и данные материалы могут быть открыто опубликованы.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Руководитель-эксперт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___________________________ 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И.Б. Петров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c1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2</Pages>
  <Words>230</Words>
  <Characters>1822</Characters>
  <CharactersWithSpaces>2041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2017-03-03T11:45:00Z</dcterms:created>
  <dc:creator>Irina Tsinareva</dc:creator>
  <dc:description/>
  <dc:language>en-US</dc:language>
  <cp:lastModifiedBy/>
  <dcterms:modified xsi:type="dcterms:W3CDTF">2017-11-09T13:14:14Z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