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17DD4" w14:textId="05453166" w:rsidR="00F1197D" w:rsidRDefault="00F1197D" w:rsidP="00F1197D">
      <w:r>
        <w:t>Getting involved in politics means doing things that matter. Maybe you vote, discuss news, attend protests, or follow updates online. It’s not just hearing about issues - it’s stepping in. Action counts way more than awareness.</w:t>
      </w:r>
    </w:p>
    <w:p w14:paraId="50750F59" w14:textId="77777777" w:rsidR="00F1197D" w:rsidRDefault="00F1197D" w:rsidP="00F1197D">
      <w:r>
        <w:t xml:space="preserve">To measure how into politics someone is, specialists might quiz folks </w:t>
      </w:r>
      <w:proofErr w:type="gramStart"/>
      <w:r>
        <w:t>on</w:t>
      </w:r>
      <w:proofErr w:type="gramEnd"/>
      <w:r>
        <w:t xml:space="preserve"> their latest actions using questionnaires - say, did you vote lately - or maybe how frequently you’ve contacted officials? These questions follow actual deeds, giving clues about genuine involvement.</w:t>
      </w:r>
    </w:p>
    <w:p w14:paraId="35DAA14C" w14:textId="77777777" w:rsidR="00F1197D" w:rsidRDefault="00F1197D" w:rsidP="00F1197D">
      <w:r>
        <w:t>One way to spot political engagement? Notice how often folks discuss politics with family - then factor in their curiosity about current events. Ask something like "How regularly do you bring up politics?" Or let them score how into news they are - that shows everyday involvement along with basic attention.</w:t>
      </w:r>
    </w:p>
    <w:p w14:paraId="1F6AC3E4" w14:textId="77777777" w:rsidR="00F1197D" w:rsidRDefault="00F1197D" w:rsidP="00F1197D">
      <w:r>
        <w:t>Researchers might check web behavior - say, how regularly people post opinions or jump into discussions online. This method highlights engagement more clearly, yet reflects just those comfy with tech. Instead of guessing, it tracks real actions; still, gaps remain for less digital crowds.</w:t>
      </w:r>
    </w:p>
    <w:p w14:paraId="39405D11" w14:textId="5DE9CF27" w:rsidR="00C81D71" w:rsidRDefault="00F1197D" w:rsidP="00F1197D">
      <w:r>
        <w:t xml:space="preserve">These different approaches change how we spot signs of political action. Voting counts as traditional involvement - but misses laid-back or internet activities. Polls reveal what folks think - yet depend on honest, clear memories. Digital footprints give actual hints - </w:t>
      </w:r>
      <w:proofErr w:type="gramStart"/>
      <w:r>
        <w:t>still</w:t>
      </w:r>
      <w:proofErr w:type="gramEnd"/>
      <w:r>
        <w:t xml:space="preserve"> ignore those offline. The way experts label and follow activity affects results - and what gets decided.</w:t>
      </w:r>
    </w:p>
    <w:sectPr w:rsidR="00C81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7D"/>
    <w:rsid w:val="00433013"/>
    <w:rsid w:val="005A75DF"/>
    <w:rsid w:val="00C81D71"/>
    <w:rsid w:val="00CC01FF"/>
    <w:rsid w:val="00F1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35F0"/>
  <w15:chartTrackingRefBased/>
  <w15:docId w15:val="{456FACD5-4B49-41CB-8C06-AF4A04E6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1253</Characters>
  <Application>Microsoft Office Word</Application>
  <DocSecurity>0</DocSecurity>
  <Lines>17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Knavel, Alex</dc:creator>
  <cp:keywords/>
  <dc:description/>
  <cp:lastModifiedBy>Knavel, Alex</cp:lastModifiedBy>
  <cp:revision>1</cp:revision>
  <dcterms:created xsi:type="dcterms:W3CDTF">2025-12-06T04:14:00Z</dcterms:created>
  <dcterms:modified xsi:type="dcterms:W3CDTF">2025-12-06T04:14:00Z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e8cc0bb2-106d-4992-bcbb-f896632fc21a</vt:lpwstr>
  </property>
</Properties>
</file>