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Multi-Agent Patterns: Coordinator/Dispatcher Agents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https://www.youtube.com/watch?v=QxzTVRYi95E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00:08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Ролик длится 8 секунд и является тизером, а не полным видео дня. Соответственно короткому переводу.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[00:00]</w:t>
      </w:r>
    </w:p>
    <w:p>
      <w:pPr>
        <w:jc w:val="both"/>
      </w:pPr>
      <w:r>
        <w:t>Привет, я Аня Каппи. Сегодня поговорим о безопасности и защищённости ИИ-агентов.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[00:00]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Hi, I'm Anya Cappie. Today we will talk about safety and security for AI agents.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Anya Cappie имя спикера (в распознавании не разобралось); Anya Cappie -&gt; предположительно Anya Kapie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Привет, я Аня Каппи. Сегодня поговорим о безопасности и защищённости ИИ-агентов.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