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LLMs Can Execute Code: Autonomous Problem Solving</w:t>
      </w:r>
    </w:p>
    <w:p>
      <w:pPr>
        <w:spacing w:after="60"/>
      </w:pPr>
      <w:r>
        <w:rPr>
          <w:i w:val="0"/>
          <w:color w:val="5F5F5F"/>
          <w:sz w:val="20"/>
        </w:rPr>
        <w:t>Перевод видео на русский язык</w:t>
      </w:r>
    </w:p>
    <w:p>
      <w:pPr>
        <w:spacing w:after="60"/>
      </w:pPr>
      <w:r>
        <w:rPr>
          <w:i w:val="0"/>
          <w:color w:val="5F5F5F"/>
          <w:sz w:val="20"/>
        </w:rPr>
        <w:t>Видео: https://www.youtube.com/watch?v=u1txECrXj6k</w:t>
      </w:r>
    </w:p>
    <w:p>
      <w:pPr>
        <w:spacing w:after="60"/>
      </w:pPr>
      <w:r>
        <w:rPr>
          <w:i w:val="0"/>
          <w:color w:val="5F5F5F"/>
          <w:sz w:val="20"/>
        </w:rPr>
        <w:t>Оригинал: en, длительность 01:44 · субтитры: auto (YouTube en-orig)</w:t>
      </w:r>
    </w:p>
    <w:p>
      <w:pPr>
        <w:spacing w:after="60"/>
      </w:pPr>
      <w:r>
        <w:rPr>
          <w:i/>
          <w:color w:val="5F5F5F"/>
          <w:sz w:val="20"/>
        </w:rPr>
        <w:t>Субтитры автоматические (auto, en-orig). Названия приведены по странице дня и репозиторию google/mcp (пример launchmybakery): AG-UI, Agent Engine, Nano Banana, Google Maps Places API.</w:t>
      </w:r>
    </w:p>
    <w:p>
      <w:pPr>
        <w:keepNext/>
        <w:spacing w:before="360" w:after="160"/>
      </w:pPr>
      <w:r>
        <w:rPr>
          <w:rFonts w:ascii="Calibri" w:hAnsi="Calibri"/>
          <w:b/>
          <w:color w:val="1A1A1A"/>
          <w:sz w:val="32"/>
        </w:rPr>
        <w:t>Транскрипция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[00:00]</w:t>
      </w:r>
    </w:p>
    <w:p>
      <w:pPr>
        <w:jc w:val="both"/>
      </w:pPr>
      <w:r>
        <w:t>Готово — у нас новый сладкий ADK-семпл про агента исследования для ритейла. Его можно скачать и запустить всего парой команд — сейчас скопирую их, чтобы вы видели. А теперь переключусь на интерфейс: у вас работает красивый фронтенд на AG-UI и мультиагентный бэкенд. В этом сценарии мы ищем пекарню в Dubai Marina. Сначала включается агент исследования: он через Google Search собирает актуальные демографические данные и тренды спроса. Затем агент конкурентов обращается к Google Maps Places API, ищет сильных соперников и определяет риски перенасыщения в районе.</w:t>
      </w:r>
    </w:p>
    <w:p>
      <w:pPr>
        <w:keepNext/>
        <w:spacing w:before="200" w:after="40"/>
      </w:pPr>
      <w:r>
        <w:rPr>
          <w:b/>
          <w:color w:val="0B57D0"/>
          <w:sz w:val="22"/>
        </w:rPr>
        <w:t>[00:26]</w:t>
      </w:r>
    </w:p>
    <w:p>
      <w:pPr>
        <w:jc w:val="both"/>
      </w:pPr>
      <w:r>
        <w:t>И вот тут становится интересно. Агент gap-analysis пишет и выполняет настоящий код на Python, чтобы математически посчитать оценку ниши. Это не галлюцинация, это не просто проталкивание текста через контекстное окно — он пишет код. Выполнение происходит в защищённой песочнице: либо на вашем ноутбуке, либо в облачной VM как сервис, например в Agent Engine. Мы собрали всю информацию, провели стратегический анализ и сгенерировали executive-отчёт. Вот обзор части деталей этого отчёта. Инфографика — это HTML и другие артефакты, которые можно скачать и превратить в что-то другое. Здесь целая россыпь выводов, а сам отчёт можно переиспользовать как шаблон для других задач. Ну и, конечно, инфографика — спасибо Nano Banana. Всё это уже сегодня доступно на GitHub: забирайте, скачивайте, превращайте во что-нибудь интересное и показывайте, что у вас получилось.</w:t>
      </w:r>
    </w:p>
    <w:p>
      <w:r>
        <w:br w:type="page"/>
      </w:r>
    </w:p>
    <w:p>
      <w:pPr>
        <w:keepNext/>
        <w:spacing w:before="320" w:after="160"/>
      </w:pPr>
      <w:r>
        <w:rPr>
          <w:rFonts w:ascii="Calibri" w:hAnsi="Calibri"/>
          <w:b/>
          <w:color w:val="1A1A1A"/>
          <w:sz w:val="32"/>
        </w:rPr>
        <w:t>Приложение. Исправления распознавания субтитров</w:t>
      </w:r>
    </w:p>
    <w:p>
      <w:pPr>
        <w:spacing w:after="60"/>
      </w:pPr>
      <w:r>
        <w:rPr>
          <w:i w:val="0"/>
          <w:color w:val="5F5F5F"/>
          <w:sz w:val="20"/>
        </w:rPr>
        <w:t>Оригинальные субтитры содержали артефакты распознавания. В переводе они восстановлены по смыслу: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96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Время</w:t>
            </w:r>
          </w:p>
        </w:tc>
        <w:tc>
          <w:tcPr>
            <w:tcW w:type="dxa" w:w="351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Вероятная речь</w:t>
            </w:r>
          </w:p>
        </w:tc>
        <w:tc>
          <w:tcPr>
            <w:tcW w:type="dxa" w:w="2494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Что исправлено</w:t>
            </w:r>
          </w:p>
        </w:tc>
        <w:tc>
          <w:tcPr>
            <w:tcW w:type="dxa" w:w="2835"/>
            <w:shd w:val="clear" w:color="auto" w:fill="E8EAED"/>
          </w:tcPr>
          <w:p>
            <w:r/>
            <w:r>
              <w:rPr>
                <w:rFonts w:ascii="Calibri" w:hAnsi="Calibri"/>
                <w:b/>
                <w:sz w:val="20"/>
              </w:rPr>
              <w:t>Перевод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[00:00]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All right, so we've got the sweet new ADK sample for you about a retail research agent. You can download this and get up and running in just a few commands, which I'll copy and paste — you can see them get started. But let me flip over to the UI: you're up and running with this beautiful AG-UI front end and multi-agent back end. In this use case we're trying to look for opening a bakery in Dubai Marina. First the research agent kicks in, and it's going to use Google Search to gather real-time demographic data and customer trends. Then the competitor agent queries the Google Maps Places API, looks for high-performing rivals, and identifies saturation risks in the neighbourhood.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pushing th stuff -&gt; pushing this stuff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Готово — у нас новый сладкий ADK-семпл про агента исследования для ритейла. Его можно скачать и запустить всего парой команд — сейчас скопирую их, чтобы вы видели. А теперь переключусь на интерфейс: у вас работает красивый фронтенд на AG-UI и мультиагентный бэкенд. В этом сценарии мы ищем пекарню в Dubai Marina. Сначала включается агент исследования: он через Google Search собирает актуальные демографические данные и тренды спроса. Затем агент конкурентов обращается к Google Maps Places API, ищет сильных соперников и определяет риски перенасыщения в районе.</w:t>
            </w:r>
          </w:p>
        </w:tc>
      </w:tr>
      <w:tr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[00:26]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And here's where it gets interesting. The gap-analysis agent writes and executes real Python code to mathematically calculate a viable gap score. This is not hallucinating, this is not just pushing the stuff through the context window — it's writing the code. This execution happens in a secure sandbox running either on your laptop or in a cloud VM as a service like Agent Engine. We took all that information, ran a strategic analysis and generated an executive report. Here are an overview of some of the details within that report. The infographic is a bunch of HTML and artifacts that you could download and turn into other assets. You have a whole bunch of insights here, and you can customize this to other use cases using this as a template. And of course, we have an infographic thanks to Nano Banana. This whole thing is available on GitHub for you today: take it, download it, turn it into something cool, and show me what you built.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pushing th stuff -&gt; pushing this stuff; the gap analysis agent -&gt; the gap-analysis agent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Calibri" w:hAnsi="Calibri"/>
                <w:sz w:val="20"/>
              </w:rPr>
              <w:t>И вот тут становится интересно. Агент gap-analysis пишет и выполняет настоящий код на Python, чтобы математически посчитать оценку ниши. Это не галлюцинация, это не просто проталкивание текста через контекстное окно — он пишет код. Выполнение происходит в защищённой песочнице: либо на вашем ноутбуке, либо в облачной VM как сервис, например в Agent Engine. Мы собрали всю информацию, провели стратегический анализ и сгенерировали executive-отчёт. Вот обзор части деталей этого отчёта. Инфографика — это HTML и другие артефакты, которые можно скачать и превратить в что-то другое. Здесь целая россыпь выводов, а сам отчёт можно переиспользовать как шаблон для других задач. Ну и, конечно, инфографика — спасибо Nano Banana. Всё это уже сегодня доступно на GitHub: забирайте, скачивайте, превращайте во что-нибудь интересное и показывайте, что у вас получилось.</w:t>
            </w:r>
          </w:p>
        </w:tc>
      </w:tr>
    </w:tbl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