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Agent Security: Implementing SAIF Guardrails</w:t>
      </w:r>
    </w:p>
    <w:p>
      <w:pPr>
        <w:spacing w:after="60"/>
      </w:pPr>
      <w:r>
        <w:rPr>
          <w:i w:val="0"/>
          <w:color w:val="5F5F5F"/>
          <w:sz w:val="20"/>
        </w:rPr>
        <w:t>Перевод видео на русский язык</w:t>
      </w:r>
    </w:p>
    <w:p>
      <w:pPr>
        <w:spacing w:after="60"/>
      </w:pPr>
      <w:r>
        <w:rPr>
          <w:i w:val="0"/>
          <w:color w:val="5F5F5F"/>
          <w:sz w:val="20"/>
        </w:rPr>
        <w:t>Видео: https://www.youtube.com/watch?v=TA7lhezND7M</w:t>
      </w:r>
    </w:p>
    <w:p>
      <w:pPr>
        <w:spacing w:after="60"/>
      </w:pPr>
      <w:r>
        <w:rPr>
          <w:i w:val="0"/>
          <w:color w:val="5F5F5F"/>
          <w:sz w:val="20"/>
        </w:rPr>
        <w:t>Оригинал: en, длительность 13:11 · субтитры: auto (YouTube en-orig)</w:t>
      </w:r>
    </w:p>
    <w:p>
      <w:pPr>
        <w:spacing w:after="60"/>
      </w:pPr>
      <w:r>
        <w:rPr>
          <w:i/>
          <w:color w:val="5F5F5F"/>
          <w:sz w:val="20"/>
        </w:rPr>
        <w:t>Субтитры YouTube автоматические (auto, en-orig). Перевод восстановлен по смыслу: имена докладчиков и продуктов восстановлены по странице дня, ключ fix помечает спорные места распознавания.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[00:02]</w:t>
      </w:r>
    </w:p>
    <w:p>
      <w:pPr>
        <w:jc w:val="both"/>
      </w:pPr>
      <w:r>
        <w:t>Итак, всем привет — второй день третьего сезона Advent of Agents. Я Мика, а мой коллега Анирудх Каннан — мы облачные архитекторы по безопасности в Google. Сегодня говорим о безопасности агентов и моделировании угроз с помощью SAIF.</w:t>
      </w:r>
    </w:p>
    <w:p>
      <w:pPr>
        <w:keepNext/>
        <w:spacing w:before="200" w:after="40"/>
      </w:pPr>
      <w:r>
        <w:rPr>
          <w:b/>
          <w:color w:val="0B57D0"/>
          <w:sz w:val="22"/>
        </w:rPr>
        <w:t>[00:28]</w:t>
      </w:r>
    </w:p>
    <w:p>
      <w:pPr>
        <w:jc w:val="both"/>
      </w:pPr>
      <w:r>
        <w:t>Спасибо, Мика. Вот если подумать, сколько всего изменилось за последние пять лет. Например, пять лет назад, чтобы забронировать отель, я бы зашёл в этот UI, выбрал даты, указал, сколько человек едет со мной, есть ли у меня животные, и потом ещё залогинился — потому что сайт не знает, что я премиальный участник этой гостиничной сети.</w:t>
      </w:r>
    </w:p>
    <w:p>
      <w:pPr>
        <w:keepNext/>
        <w:spacing w:before="200" w:after="40"/>
      </w:pPr>
      <w:r>
        <w:rPr>
          <w:b/>
          <w:color w:val="0B57D0"/>
          <w:sz w:val="22"/>
        </w:rPr>
        <w:t>[00:49]</w:t>
      </w:r>
    </w:p>
    <w:p>
      <w:pPr>
        <w:jc w:val="both"/>
      </w:pPr>
      <w:r>
        <w:t>Это был UI. Очень детерминированный, традиционный софт с формами. А года три назад я уже переписывался с чат-ботом: говорил ему — вот я еду в такой-то день, меня столько-то человек, — и он суммировал всё сказанное и выдавал мне гиперссылку. Я по ней кликал — и всё равно потом заходил в UI и делал всё то же самое, что и пять лет назад.</w:t>
      </w:r>
    </w:p>
    <w:p>
      <w:pPr>
        <w:keepNext/>
        <w:spacing w:before="200" w:after="40"/>
      </w:pPr>
      <w:r>
        <w:rPr>
          <w:b/>
          <w:color w:val="0B57D0"/>
          <w:sz w:val="22"/>
        </w:rPr>
        <w:t>[01:19]</w:t>
      </w:r>
    </w:p>
    <w:p>
      <w:pPr>
        <w:jc w:val="both"/>
      </w:pPr>
      <w:r>
        <w:t>А теперь я говорю с агентом. Просто говорю: еду в отпуск туда-то, хочу остановиться в эти дни, со мной эти люди, возьми мой сохранённый профиль, я премиальный участник. И агент просто делает это — всё, что мне нужно, он делает сам.</w:t>
      </w:r>
    </w:p>
    <w:p>
      <w:pPr>
        <w:keepNext/>
        <w:spacing w:before="200" w:after="40"/>
      </w:pPr>
      <w:r>
        <w:rPr>
          <w:b/>
          <w:color w:val="0B57D0"/>
          <w:sz w:val="22"/>
        </w:rPr>
        <w:t>[01:38]</w:t>
      </w:r>
    </w:p>
    <w:p>
      <w:pPr>
        <w:jc w:val="both"/>
      </w:pPr>
      <w:r>
        <w:t>Возвращаясь к сегодняшней теме: как, по-вашему, изменилось моделирование угроз — от того приложения пятилетней давности к агентным приложениям, которые у нас сегодня?</w:t>
      </w:r>
    </w:p>
    <w:p>
      <w:pPr>
        <w:keepNext/>
        <w:spacing w:before="200" w:after="40"/>
      </w:pPr>
      <w:r>
        <w:rPr>
          <w:b/>
          <w:color w:val="0B57D0"/>
          <w:sz w:val="22"/>
        </w:rPr>
        <w:t>[01:50]</w:t>
      </w:r>
    </w:p>
    <w:p>
      <w:pPr>
        <w:jc w:val="both"/>
      </w:pPr>
      <w:r>
        <w:t>Отличный вопрос. Этот агент уж явно обладает гораздо большей мощностью и автономией. И когда что-то действует от имени пользователя или выполняет несколько действий, связывая их в цепочку, мы обязаны думать об этом в рамках многоуровневой модели угроз.</w:t>
      </w:r>
    </w:p>
    <w:p>
      <w:pPr>
        <w:keepNext/>
        <w:spacing w:before="200" w:after="40"/>
      </w:pPr>
      <w:r>
        <w:rPr>
          <w:b/>
          <w:color w:val="0B57D0"/>
          <w:sz w:val="22"/>
        </w:rPr>
        <w:t>[02:15]</w:t>
      </w:r>
    </w:p>
    <w:p>
      <w:pPr>
        <w:jc w:val="both"/>
      </w:pPr>
      <w:r>
        <w:t>Три года назад Google выпустил Secure AI Framework — методологию, которая позволяет разобрать все компоненты агентной системы. От слоя данных до инфраструктурного слоя: как защитить модель и, что важнее, приложение — а именно об этом мы сегодня и говорим.</w:t>
      </w:r>
    </w:p>
    <w:p>
      <w:pPr>
        <w:keepNext/>
        <w:spacing w:before="200" w:after="40"/>
      </w:pPr>
      <w:r>
        <w:rPr>
          <w:b/>
          <w:color w:val="0B57D0"/>
          <w:sz w:val="22"/>
        </w:rPr>
        <w:t>[02:43]</w:t>
      </w:r>
    </w:p>
    <w:p>
      <w:pPr>
        <w:jc w:val="both"/>
      </w:pPr>
      <w:r>
        <w:t>Одно из того, что я всегда понимал про SAIF: SAIF — это то, как это делает Google. Моделей угроз существует много, и вам подойдёт та, что лучше всего ложится на ваш подход к моделированию угроз.</w:t>
      </w:r>
    </w:p>
    <w:p>
      <w:pPr>
        <w:keepNext/>
        <w:spacing w:before="200" w:after="40"/>
      </w:pPr>
      <w:r>
        <w:rPr>
          <w:b/>
          <w:color w:val="0B57D0"/>
          <w:sz w:val="22"/>
        </w:rPr>
        <w:t>[02:56]</w:t>
      </w:r>
    </w:p>
    <w:p>
      <w:pPr>
        <w:jc w:val="both"/>
      </w:pPr>
      <w:r>
        <w:t>Есть OWASP Top 10 for LLM. Есть OWASP Top 10 от ShiftStack. И есть другие, в том числе NIST AI RMF, на котором SAIF, вообще-то, построен.</w:t>
      </w:r>
    </w:p>
    <w:p>
      <w:pPr>
        <w:keepNext/>
        <w:spacing w:before="200" w:after="40"/>
      </w:pPr>
      <w:r>
        <w:rPr>
          <w:b/>
          <w:color w:val="0B57D0"/>
          <w:sz w:val="22"/>
        </w:rPr>
        <w:t>[03:23]</w:t>
      </w:r>
    </w:p>
    <w:p>
      <w:pPr>
        <w:jc w:val="both"/>
      </w:pPr>
      <w:r>
        <w:t>Давайте пройдёмся по этим проблемам. Начнём с того, что может пойти не так на входе. Традиционно мы думаем о prompt injection: кто-то пытается выбраться из модели, подменить поведение, на которое модель запрограммирована.</w:t>
      </w:r>
    </w:p>
    <w:p>
      <w:pPr>
        <w:keepNext/>
        <w:spacing w:before="200" w:after="40"/>
      </w:pPr>
      <w:r>
        <w:rPr>
          <w:b/>
          <w:color w:val="0B57D0"/>
          <w:sz w:val="22"/>
        </w:rPr>
        <w:t>[03:44]</w:t>
      </w:r>
    </w:p>
    <w:p>
      <w:pPr>
        <w:jc w:val="both"/>
      </w:pPr>
      <w:r>
        <w:t>Это всё про вход. На выходе мы хорошо знаем, что люди не хотят утечки чувствительных данных из агентного взаимодействия. Но нужно ещё думать о том, что агент делает в промежутке — между промптом и ответом. Мы не хотим, чтобы у агента был доступ к чувствительным данным, которые ему не положены. А с точки зрения обнаружения угроз нужны жёсткие логи и подотчётность действий агента, и защита бэкенда от отравления — или, опять же, от prompt injection.</w:t>
      </w:r>
    </w:p>
    <w:p>
      <w:pPr>
        <w:keepNext/>
        <w:spacing w:before="200" w:after="40"/>
      </w:pPr>
      <w:r>
        <w:rPr>
          <w:b/>
          <w:color w:val="0B57D0"/>
          <w:sz w:val="22"/>
        </w:rPr>
        <w:t>[04:20]</w:t>
      </w:r>
    </w:p>
    <w:p>
      <w:pPr>
        <w:jc w:val="both"/>
      </w:pPr>
      <w:r>
        <w:t>И дальше мы смотрим на то, что волнует нас: есть ли нужные политики, чтобы агент не мог выносить данные наружу и не совершал нежелательных rogue-действий, — и на все маршруты, по которым он ходит.</w:t>
      </w:r>
    </w:p>
    <w:p>
      <w:pPr>
        <w:keepNext/>
        <w:spacing w:before="200" w:after="40"/>
      </w:pPr>
      <w:r>
        <w:rPr>
          <w:b/>
          <w:color w:val="0B57D0"/>
          <w:sz w:val="22"/>
        </w:rPr>
        <w:t>[04:44]</w:t>
      </w:r>
    </w:p>
    <w:p>
      <w:pPr>
        <w:jc w:val="both"/>
      </w:pPr>
      <w:r>
        <w:t>То есть куда он может обращаться, как именно и с какой аутентификацией — нужны контроли. И GCP перечисляет немало таких в средней колонке.</w:t>
      </w:r>
    </w:p>
    <w:p>
      <w:pPr>
        <w:keepNext/>
        <w:spacing w:before="200" w:after="40"/>
      </w:pPr>
      <w:r>
        <w:rPr>
          <w:b/>
          <w:color w:val="0B57D0"/>
          <w:sz w:val="22"/>
        </w:rPr>
        <w:t>[05:13]</w:t>
      </w:r>
    </w:p>
    <w:p>
      <w:pPr>
        <w:jc w:val="both"/>
      </w:pPr>
      <w:r>
        <w:t>Если смотреть на это через модель SAIF, мы спускаемся от слоёв данных и инфраструктуры и фокусируемся на приложении. Если резюмировать услышанное: приложение мы по-прежнему рассматриваем через ту же оптику, что и пять лет назад — валидация входа и выхода, обработка. Но появились новые векторы угроз и новые поверхности атаки: эти MCP-серверы, сама агентная модель, все те слои, которых раньше не было и которые специфичны именно для таких приложений.</w:t>
      </w:r>
    </w:p>
    <w:p>
      <w:pPr>
        <w:keepNext/>
        <w:spacing w:before="200" w:after="40"/>
      </w:pPr>
      <w:r>
        <w:rPr>
          <w:b/>
          <w:color w:val="0B57D0"/>
          <w:sz w:val="22"/>
        </w:rPr>
        <w:t>[05:45]</w:t>
      </w:r>
    </w:p>
    <w:p>
      <w:pPr>
        <w:jc w:val="both"/>
      </w:pPr>
      <w:r>
        <w:t>Именно. Этот агент бронирования не только читает ваши данные, но и передаёт их другим системам — проверить баланс бонусов программы лояльности, узнать ваши предпочтения по размеру номера и так далее. Нужно убедиться, что он корректно обращается с этими данными. Мы привыкли, что промпт надо санировать чем-то вроде Model Armor — это, по сути, AI-файрвол, — но теперь контролей нужно больше, потому что агент рассуждает от имени пользователя. Он берёт системные инструкции и принимает недетерминированные решения: что мне нужно посмотреть, что взять и как скомбинировать из всех этих систем, чтобы бронирование прошло успешно.</w:t>
      </w:r>
    </w:p>
    <w:p>
      <w:pPr>
        <w:keepNext/>
        <w:spacing w:before="200" w:after="40"/>
      </w:pPr>
      <w:r>
        <w:rPr>
          <w:b/>
          <w:color w:val="0B57D0"/>
          <w:sz w:val="22"/>
        </w:rPr>
        <w:t>[06:32]</w:t>
      </w:r>
    </w:p>
    <w:p>
      <w:pPr>
        <w:jc w:val="both"/>
      </w:pPr>
      <w:r>
        <w:t>Логично. Именно так я и читаю вашу схему: она как бы разобрана на части — вход, выход и ядро обработки посередине.</w:t>
      </w:r>
    </w:p>
    <w:p>
      <w:pPr>
        <w:keepNext/>
        <w:spacing w:before="200" w:after="40"/>
      </w:pPr>
      <w:r>
        <w:rPr>
          <w:b/>
          <w:color w:val="0B57D0"/>
          <w:sz w:val="22"/>
        </w:rPr>
        <w:t>[06:58]</w:t>
      </w:r>
    </w:p>
    <w:p>
      <w:pPr>
        <w:jc w:val="both"/>
      </w:pPr>
      <w:r>
        <w:t>Дальше: какие ещё rogue-действия надо учитывать, когда агент обработал информацию и решил, что делать? Нужно, чтобы это оставалось в рамках scope агента. Мы ввели такую вещь, как semantic governance policies — правила управления на естественном языке. Вам это знакомо?</w:t>
      </w:r>
    </w:p>
    <w:p>
      <w:pPr>
        <w:keepNext/>
        <w:spacing w:before="200" w:after="40"/>
      </w:pPr>
      <w:r>
        <w:rPr>
          <w:b/>
          <w:color w:val="0B57D0"/>
          <w:sz w:val="22"/>
        </w:rPr>
        <w:t>[07:34]</w:t>
      </w:r>
    </w:p>
    <w:p>
      <w:pPr>
        <w:jc w:val="both"/>
      </w:pPr>
      <w:r>
        <w:t>Про rogue-действие: агент бронирования имеет право выдать вам скидку за статус в программе лояльности — но он не должен по собственному усмотрению выдавать скидки больше 100 долларов. Это правило на естественном языке, которое бизнес может зашить в такую semantic governance policy: да, мы хотим, чтобы агент учитывал статус лояльности, но не выходил за определённые границы.</w:t>
      </w:r>
    </w:p>
    <w:p>
      <w:pPr>
        <w:keepNext/>
        <w:spacing w:before="200" w:after="40"/>
      </w:pPr>
      <w:r>
        <w:rPr>
          <w:b/>
          <w:color w:val="0B57D0"/>
          <w:sz w:val="22"/>
        </w:rPr>
        <w:t>[08:07]</w:t>
      </w:r>
    </w:p>
    <w:p>
      <w:pPr>
        <w:jc w:val="both"/>
      </w:pPr>
      <w:r>
        <w:t>Снова: когда вы даёте агенту полномочия действовать от имени нескольких систем, его надо загнать в границы. Понятно. И опять же — используя что-то вроде RAG: если вы привязываете агента к корпоративным данным, он не начнёт вдруг предлагать гостиничную сеть конкурента, потому что у неё цена ниже. Он останется в рамках политик, заданных бизнесом.</w:t>
      </w:r>
    </w:p>
    <w:p>
      <w:pPr>
        <w:keepNext/>
        <w:spacing w:before="200" w:after="40"/>
      </w:pPr>
      <w:r>
        <w:rPr>
          <w:b/>
          <w:color w:val="0B57D0"/>
          <w:sz w:val="22"/>
        </w:rPr>
        <w:t>[08:31]</w:t>
      </w:r>
    </w:p>
    <w:p>
      <w:pPr>
        <w:jc w:val="both"/>
      </w:pPr>
      <w:r>
        <w:t>Итак, детерминированные контроли, а поверх них — правила на естественном языке, эти semantic governance policies, которые воплощают бизнес-правила вроде «не предлагай конкурентов». Это те контроли, которые закрывают угрозы на этом слое.</w:t>
      </w:r>
    </w:p>
    <w:p>
      <w:pPr>
        <w:keepNext/>
        <w:spacing w:before="200" w:after="40"/>
      </w:pPr>
      <w:r>
        <w:rPr>
          <w:b/>
          <w:color w:val="0B57D0"/>
          <w:sz w:val="22"/>
        </w:rPr>
        <w:t>[09:08]</w:t>
      </w:r>
    </w:p>
    <w:p>
      <w:pPr>
        <w:jc w:val="both"/>
      </w:pPr>
      <w:r>
        <w:t>Двигаемся дальше: мы знаем, что бронирование состоится — агент отработал в рамках правил и границ бизнеса. Теперь он возвращает результат клиенту. И вот здесь точно нужно следить за раскрытием данных. Например, мы хотим, чтобы агент не выдавал сведений о других пользователях или о том, какие другие тарифные уровни доступны.</w:t>
      </w:r>
    </w:p>
    <w:p>
      <w:pPr>
        <w:keepNext/>
        <w:spacing w:before="200" w:after="40"/>
      </w:pPr>
      <w:r>
        <w:rPr>
          <w:b/>
          <w:color w:val="0B57D0"/>
          <w:sz w:val="22"/>
        </w:rPr>
        <w:t>[09:40]</w:t>
      </w:r>
    </w:p>
    <w:p>
      <w:pPr>
        <w:jc w:val="both"/>
      </w:pPr>
      <w:r>
        <w:t>Нужно, чтобы были включены RAI-фильтры — фильтры ответственного ИИ на уровне модели, которые сейчас внедряют все фронтир-модели; они защищают от опасной или вредной лексики. И ещё — чтобы всё санировалось на выходе, по дороге к конечному пользователю.</w:t>
      </w:r>
    </w:p>
    <w:p>
      <w:pPr>
        <w:keepNext/>
        <w:spacing w:before="200" w:after="40"/>
      </w:pPr>
      <w:r>
        <w:rPr>
          <w:b/>
          <w:color w:val="0B57D0"/>
          <w:sz w:val="22"/>
        </w:rPr>
        <w:t>[10:10]</w:t>
      </w:r>
    </w:p>
    <w:p>
      <w:pPr>
        <w:jc w:val="both"/>
      </w:pPr>
      <w:r>
        <w:t>Отлично. То есть мы не только боимся утечки чувствительных данных — мы ещё думаем, что будет, если языковая модель в ответ скажет что-нибудь вроде речи ненависти или вообще неожиданное, что не соответствует политикам бизнеса и корпоративным стандартам. Именно: эти ограничители нужны и на выходе.</w:t>
      </w:r>
    </w:p>
    <w:p>
      <w:pPr>
        <w:keepNext/>
        <w:spacing w:before="200" w:after="40"/>
      </w:pPr>
      <w:r>
        <w:rPr>
          <w:b/>
          <w:color w:val="0B57D0"/>
          <w:sz w:val="22"/>
        </w:rPr>
        <w:t>[10:29]</w:t>
      </w:r>
    </w:p>
    <w:p>
      <w:pPr>
        <w:jc w:val="both"/>
      </w:pPr>
      <w:r>
        <w:t>Мы быстро разобрали один пример. Если хотите почитать подробнее — заходите на saif.google. Это описания прикладного уровня и Google-инструменты, которые можно наложить на свой подход. Показать это в действии? Давайте.</w:t>
      </w:r>
    </w:p>
    <w:p>
      <w:pPr>
        <w:keepNext/>
        <w:spacing w:before="200" w:after="40"/>
      </w:pPr>
      <w:r>
        <w:rPr>
          <w:b/>
          <w:color w:val="0B57D0"/>
          <w:sz w:val="22"/>
        </w:rPr>
        <w:t>[10:46]</w:t>
      </w:r>
    </w:p>
    <w:p>
      <w:pPr>
        <w:jc w:val="both"/>
      </w:pPr>
      <w:r>
        <w:t>Итак, если склонировать с GitHub репозиторий Google SAIF Data, он окажется где-то здесь. Дальше можно запустить простое сканирование и проверить свой реальный проект. Сейчас оно прогоняется против GCP-проекта.</w:t>
      </w:r>
    </w:p>
    <w:p>
      <w:pPr>
        <w:keepNext/>
        <w:spacing w:before="200" w:after="40"/>
      </w:pPr>
      <w:r>
        <w:rPr>
          <w:b/>
          <w:color w:val="0B57D0"/>
          <w:sz w:val="22"/>
        </w:rPr>
        <w:t>[11:16]</w:t>
      </w:r>
    </w:p>
    <w:p>
      <w:pPr>
        <w:jc w:val="both"/>
      </w:pPr>
      <w:r>
        <w:t>Проверяются все те контроли, что мы называли: есть ли политики шлюза, включён ли Model Armor, включено ли Cloud Logging, есть ли шлюз и есть ли реестр агентов. Прогон идёт против нашего GCP-проекта. Видно, что конфигурация довольно хорошая.</w:t>
      </w:r>
    </w:p>
    <w:p>
      <w:pPr>
        <w:keepNext/>
        <w:spacing w:before="200" w:after="40"/>
      </w:pPr>
      <w:r>
        <w:rPr>
          <w:b/>
          <w:color w:val="0B57D0"/>
          <w:sz w:val="22"/>
        </w:rPr>
        <w:t>[11:41]</w:t>
      </w:r>
    </w:p>
    <w:p>
      <w:pPr>
        <w:jc w:val="both"/>
      </w:pPr>
      <w:r>
        <w:t>Это демо защищённой сборки. Всё описано текстом и переносится на любой GCP-проект. Приятно, что результат ещё и показывается в удобном HTML-отчёте. Ссылку мы пришлём, но если какая-то проверка не пройдёт, там же будут рекомендация и команда, чтобы развернуть эти контроли у себя и закрыть проект.</w:t>
      </w:r>
    </w:p>
    <w:p>
      <w:pPr>
        <w:keepNext/>
        <w:spacing w:before="200" w:after="40"/>
      </w:pPr>
      <w:r>
        <w:rPr>
          <w:b/>
          <w:color w:val="0B57D0"/>
          <w:sz w:val="22"/>
        </w:rPr>
        <w:t>[12:17]</w:t>
      </w:r>
    </w:p>
    <w:p>
      <w:pPr>
        <w:jc w:val="both"/>
      </w:pPr>
      <w:r>
        <w:t>Отлично. Это удобный способ для разработчика прогнать проверку и понять, хорош ли написанный им код. И это всего пара команд git от клонирования репозитория. Именно.</w:t>
      </w:r>
    </w:p>
    <w:p>
      <w:pPr>
        <w:keepNext/>
        <w:spacing w:before="200" w:after="40"/>
      </w:pPr>
      <w:r>
        <w:rPr>
          <w:b/>
          <w:color w:val="0B57D0"/>
          <w:sz w:val="22"/>
        </w:rPr>
        <w:t>[12:40]</w:t>
      </w:r>
    </w:p>
    <w:p>
      <w:pPr>
        <w:jc w:val="both"/>
      </w:pPr>
      <w:r>
        <w:t>На этом давайте закруглимся. Вот ссылки для дальнейшего чтения: можно прогнать это по своим GCP-проектам и посмотреть, как вы выглядите относительно SAIF, и почитать про нашу модель и другие модели угроз для LLM. Делитесь тем, что выясните, и ждите третий день Advent of Agents. До встречи!</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[00:02]</w:t>
            </w:r>
          </w:p>
        </w:tc>
        <w:tc>
          <w:tcPr>
            <w:tcW w:type="dxa" w:w="3515"/>
          </w:tcPr>
          <w:p>
            <w:pPr>
              <w:spacing w:after="40"/>
            </w:pPr>
            <w:r/>
            <w:r>
              <w:rPr>
                <w:rFonts w:ascii="Calibri" w:hAnsi="Calibri"/>
                <w:sz w:val="20"/>
              </w:rPr>
              <w:t>All right, welcome, everyone, to day two of season three of Advent of Agents. I'm Mika, and my colleague Anirudh Kannan and I are Cloud Security Architects at Google. We're here to talk about agentic security and threat modeling with SAIF.</w:t>
            </w:r>
          </w:p>
        </w:tc>
        <w:tc>
          <w:tcPr>
            <w:tcW w:type="dxa" w:w="2494"/>
          </w:tcPr>
          <w:p>
            <w:pPr>
              <w:spacing w:after="40"/>
            </w:pPr>
            <w:r/>
            <w:r>
              <w:rPr>
                <w:rFonts w:ascii="Calibri" w:hAnsi="Calibri"/>
                <w:sz w:val="20"/>
              </w:rPr>
              <w:t>Ma -&gt; Mika (Mika Devonshire); Honored -&gt; Anirudh Kannan; safe -&gt; SAIF</w:t>
            </w:r>
          </w:p>
        </w:tc>
        <w:tc>
          <w:tcPr>
            <w:tcW w:type="dxa" w:w="2835"/>
          </w:tcPr>
          <w:p>
            <w:pPr>
              <w:spacing w:after="40"/>
            </w:pPr>
            <w:r/>
            <w:r>
              <w:rPr>
                <w:rFonts w:ascii="Calibri" w:hAnsi="Calibri"/>
                <w:sz w:val="20"/>
              </w:rPr>
              <w:t>Итак, всем привет — второй день третьего сезона Advent of Agents. Я Мика, а мой коллега Анирудх Каннан — мы облачные архитекторы по безопасности в Google. Сегодня говорим о безопасности агентов и моделировании угроз с помощью SAIF.</w:t>
            </w:r>
          </w:p>
        </w:tc>
      </w:tr>
      <w:tr>
        <w:tc>
          <w:tcPr>
            <w:tcW w:type="dxa" w:w="964"/>
          </w:tcPr>
          <w:p>
            <w:pPr>
              <w:spacing w:after="40"/>
            </w:pPr>
            <w:r/>
            <w:r>
              <w:rPr>
                <w:rFonts w:ascii="Calibri" w:hAnsi="Calibri"/>
                <w:sz w:val="20"/>
              </w:rPr>
              <w:t>[00:28]</w:t>
            </w:r>
          </w:p>
        </w:tc>
        <w:tc>
          <w:tcPr>
            <w:tcW w:type="dxa" w:w="3515"/>
          </w:tcPr>
          <w:p>
            <w:pPr>
              <w:spacing w:after="40"/>
            </w:pPr>
            <w:r/>
            <w:r>
              <w:rPr>
                <w:rFonts w:ascii="Calibri" w:hAnsi="Calibri"/>
                <w:sz w:val="20"/>
              </w:rPr>
              <w:t>Thank you, Mika. You know, if I think about how much has changed in the past five years — for example, if I was trying to book a hotel five years ago, I'd have to go into this UI, look for dates, add how many people were traveling with me, whether I had any pets, and then sign in, because it doesn't know that I'm a premium member of that hotel chain.</w:t>
            </w:r>
          </w:p>
        </w:tc>
        <w:tc>
          <w:tcPr>
            <w:tcW w:type="dxa" w:w="2494"/>
          </w:tcPr>
          <w:p>
            <w:pPr>
              <w:spacing w:after="40"/>
            </w:pPr>
            <w:r/>
            <w:r>
              <w:rPr>
                <w:rFonts w:ascii="Calibri" w:hAnsi="Calibri"/>
                <w:sz w:val="20"/>
              </w:rPr>
              <w:t>Ma -&gt; Mika</w:t>
            </w:r>
          </w:p>
        </w:tc>
        <w:tc>
          <w:tcPr>
            <w:tcW w:type="dxa" w:w="2835"/>
          </w:tcPr>
          <w:p>
            <w:pPr>
              <w:spacing w:after="40"/>
            </w:pPr>
            <w:r/>
            <w:r>
              <w:rPr>
                <w:rFonts w:ascii="Calibri" w:hAnsi="Calibri"/>
                <w:sz w:val="20"/>
              </w:rPr>
              <w:t>Спасибо, Мика. Вот если подумать, сколько всего изменилось за последние пять лет. Например, пять лет назад, чтобы забронировать отель, я бы зашёл в этот UI, выбрал даты, указал, сколько человек едет со мной, есть ли у меня животные, и потом ещё залогинился — потому что сайт не знает, что я премиальный участник этой гостиничной сети.</w:t>
            </w:r>
          </w:p>
        </w:tc>
      </w:tr>
      <w:tr>
        <w:tc>
          <w:tcPr>
            <w:tcW w:type="dxa" w:w="964"/>
          </w:tcPr>
          <w:p>
            <w:pPr>
              <w:spacing w:after="40"/>
            </w:pPr>
            <w:r/>
            <w:r>
              <w:rPr>
                <w:rFonts w:ascii="Calibri" w:hAnsi="Calibri"/>
                <w:sz w:val="20"/>
              </w:rPr>
              <w:t>[00:49]</w:t>
            </w:r>
          </w:p>
        </w:tc>
        <w:tc>
          <w:tcPr>
            <w:tcW w:type="dxa" w:w="3515"/>
          </w:tcPr>
          <w:p>
            <w:pPr>
              <w:spacing w:after="40"/>
            </w:pPr>
            <w:r/>
            <w:r>
              <w:rPr>
                <w:rFonts w:ascii="Calibri" w:hAnsi="Calibri"/>
                <w:sz w:val="20"/>
              </w:rPr>
              <w:t>It was a UI. It was very deterministic, traditional software that was interfacing with — and then maybe three years ago or so I would talk to a chatbot, and I would tell the chatbot, like: okay, I'm traveling on this day, I have this many people with me, and it would summarize everything I said and give me maybe a hyperlink that I would click, and then I would still have to go into the UI and do a bunch of the stuff that I used to do five years ago.</w:t>
            </w:r>
          </w:p>
        </w:tc>
        <w:tc>
          <w:tcPr>
            <w:tcW w:type="dxa" w:w="2494"/>
          </w:tcPr>
          <w:p>
            <w:pPr>
              <w:spacing w:after="40"/>
            </w:pPr>
            <w:r/>
            <w:r>
              <w:rPr>
                <w:rFonts w:ascii="Calibri" w:hAnsi="Calibri"/>
                <w:sz w:val="20"/>
              </w:rPr>
              <w:t>interfacing with -&gt; (обрезанная фраза); pet -&gt; pets</w:t>
            </w:r>
          </w:p>
        </w:tc>
        <w:tc>
          <w:tcPr>
            <w:tcW w:type="dxa" w:w="2835"/>
          </w:tcPr>
          <w:p>
            <w:pPr>
              <w:spacing w:after="40"/>
            </w:pPr>
            <w:r/>
            <w:r>
              <w:rPr>
                <w:rFonts w:ascii="Calibri" w:hAnsi="Calibri"/>
                <w:sz w:val="20"/>
              </w:rPr>
              <w:t>Это был UI. Очень детерминированный, традиционный софт с формами. А года три назад я уже переписывался с чат-ботом: говорил ему — вот я еду в такой-то день, меня столько-то человек, — и он суммировал всё сказанное и выдавал мне гиперссылку. Я по ней кликал — и всё равно потом заходил в UI и делал всё то же самое, что и пять лет назад.</w:t>
            </w:r>
          </w:p>
        </w:tc>
      </w:tr>
      <w:tr>
        <w:tc>
          <w:tcPr>
            <w:tcW w:type="dxa" w:w="964"/>
          </w:tcPr>
          <w:p>
            <w:pPr>
              <w:spacing w:after="40"/>
            </w:pPr>
            <w:r/>
            <w:r>
              <w:rPr>
                <w:rFonts w:ascii="Calibri" w:hAnsi="Calibri"/>
                <w:sz w:val="20"/>
              </w:rPr>
              <w:t>[01:19]</w:t>
            </w:r>
          </w:p>
        </w:tc>
        <w:tc>
          <w:tcPr>
            <w:tcW w:type="dxa" w:w="3515"/>
          </w:tcPr>
          <w:p>
            <w:pPr>
              <w:spacing w:after="40"/>
            </w:pPr>
            <w:r/>
            <w:r>
              <w:rPr>
                <w:rFonts w:ascii="Calibri" w:hAnsi="Calibri"/>
                <w:sz w:val="20"/>
              </w:rPr>
              <w:t>But now I talk to an agent, right? I just say: I'm going on vacation to so-and-so, I want to stay these days, I have these people with me, use my saved profile, I'm a premium member. And the agent just does it. It just does all the things that I'm looking for.</w:t>
            </w:r>
          </w:p>
        </w:tc>
        <w:tc>
          <w:tcPr>
            <w:tcW w:type="dxa" w:w="2494"/>
          </w:tcPr>
          <w:p>
            <w:pPr>
              <w:spacing w:after="40"/>
            </w:pPr>
            <w:r/>
            <w:r>
              <w:rPr>
                <w:rFonts w:ascii="Calibri" w:hAnsi="Calibri"/>
                <w:sz w:val="20"/>
              </w:rPr>
              <w:t>saved file -&gt; saved profile (сохранённый профиль)</w:t>
            </w:r>
          </w:p>
        </w:tc>
        <w:tc>
          <w:tcPr>
            <w:tcW w:type="dxa" w:w="2835"/>
          </w:tcPr>
          <w:p>
            <w:pPr>
              <w:spacing w:after="40"/>
            </w:pPr>
            <w:r/>
            <w:r>
              <w:rPr>
                <w:rFonts w:ascii="Calibri" w:hAnsi="Calibri"/>
                <w:sz w:val="20"/>
              </w:rPr>
              <w:t>А теперь я говорю с агентом. Просто говорю: еду в отпуск туда-то, хочу остановиться в эти дни, со мной эти люди, возьми мой сохранённый профиль, я премиальный участник. И агент просто делает это — всё, что мне нужно, он делает сам.</w:t>
            </w:r>
          </w:p>
        </w:tc>
      </w:tr>
      <w:tr>
        <w:tc>
          <w:tcPr>
            <w:tcW w:type="dxa" w:w="964"/>
          </w:tcPr>
          <w:p>
            <w:pPr>
              <w:spacing w:after="40"/>
            </w:pPr>
            <w:r/>
            <w:r>
              <w:rPr>
                <w:rFonts w:ascii="Calibri" w:hAnsi="Calibri"/>
                <w:sz w:val="20"/>
              </w:rPr>
              <w:t>[02:15]</w:t>
            </w:r>
          </w:p>
        </w:tc>
        <w:tc>
          <w:tcPr>
            <w:tcW w:type="dxa" w:w="3515"/>
          </w:tcPr>
          <w:p>
            <w:pPr>
              <w:spacing w:after="40"/>
            </w:pPr>
            <w:r/>
            <w:r>
              <w:rPr>
                <w:rFonts w:ascii="Calibri" w:hAnsi="Calibri"/>
                <w:sz w:val="20"/>
              </w:rPr>
              <w:t>So three years ago the Secure AI Framework came out from Google, which was a methodology to look at all of the components that make up an agentic system. That's down from the data layer to the infrastructure layer, looking at how you protect the model and, most importantly, the application — which is really what we're talking about today.</w:t>
            </w:r>
          </w:p>
        </w:tc>
        <w:tc>
          <w:tcPr>
            <w:tcW w:type="dxa" w:w="2494"/>
          </w:tcPr>
          <w:p>
            <w:pPr>
              <w:spacing w:after="40"/>
            </w:pPr>
            <w:r/>
            <w:r>
              <w:rPr>
                <w:rFonts w:ascii="Calibri" w:hAnsi="Calibri"/>
                <w:sz w:val="20"/>
              </w:rPr>
              <w:t>safe -&gt; SAIF (Secure AI Framework)</w:t>
            </w:r>
          </w:p>
        </w:tc>
        <w:tc>
          <w:tcPr>
            <w:tcW w:type="dxa" w:w="2835"/>
          </w:tcPr>
          <w:p>
            <w:pPr>
              <w:spacing w:after="40"/>
            </w:pPr>
            <w:r/>
            <w:r>
              <w:rPr>
                <w:rFonts w:ascii="Calibri" w:hAnsi="Calibri"/>
                <w:sz w:val="20"/>
              </w:rPr>
              <w:t>Три года назад Google выпустил Secure AI Framework — методологию, которая позволяет разобрать все компоненты агентной системы. От слоя данных до инфраструктурного слоя: как защитить модель и, что важнее, приложение — а именно об этом мы сегодня и говорим.</w:t>
            </w:r>
          </w:p>
        </w:tc>
      </w:tr>
      <w:tr>
        <w:tc>
          <w:tcPr>
            <w:tcW w:type="dxa" w:w="964"/>
          </w:tcPr>
          <w:p>
            <w:pPr>
              <w:spacing w:after="40"/>
            </w:pPr>
            <w:r/>
            <w:r>
              <w:rPr>
                <w:rFonts w:ascii="Calibri" w:hAnsi="Calibri"/>
                <w:sz w:val="20"/>
              </w:rPr>
              <w:t>[02:56]</w:t>
            </w:r>
          </w:p>
        </w:tc>
        <w:tc>
          <w:tcPr>
            <w:tcW w:type="dxa" w:w="3515"/>
          </w:tcPr>
          <w:p>
            <w:pPr>
              <w:spacing w:after="40"/>
            </w:pPr>
            <w:r/>
            <w:r>
              <w:rPr>
                <w:rFonts w:ascii="Calibri" w:hAnsi="Calibri"/>
                <w:sz w:val="20"/>
              </w:rPr>
              <w:t>There's the OWASP Top 10 for LLMs. There's the OWASP Top 10 by ShiftStack, and there's a number of others, including NIST AI RMF, which SAIF is in fact based on.</w:t>
            </w:r>
          </w:p>
        </w:tc>
        <w:tc>
          <w:tcPr>
            <w:tcW w:type="dxa" w:w="2494"/>
          </w:tcPr>
          <w:p>
            <w:pPr>
              <w:spacing w:after="40"/>
            </w:pPr>
            <w:r/>
            <w:r>
              <w:rPr>
                <w:rFonts w:ascii="Calibri" w:hAnsi="Calibri"/>
                <w:sz w:val="20"/>
              </w:rPr>
              <w:t>OAS top 10 -&gt; OWASP Top 10; Phantom B approach by Showstack -&gt; OWASP Top 10 by ShiftStack</w:t>
            </w:r>
          </w:p>
        </w:tc>
        <w:tc>
          <w:tcPr>
            <w:tcW w:type="dxa" w:w="2835"/>
          </w:tcPr>
          <w:p>
            <w:pPr>
              <w:spacing w:after="40"/>
            </w:pPr>
            <w:r/>
            <w:r>
              <w:rPr>
                <w:rFonts w:ascii="Calibri" w:hAnsi="Calibri"/>
                <w:sz w:val="20"/>
              </w:rPr>
              <w:t>Есть OWASP Top 10 for LLM. Есть OWASP Top 10 от ShiftStack. И есть другие, в том числе NIST AI RMF, на котором SAIF, вообще-то, построен.</w:t>
            </w:r>
          </w:p>
        </w:tc>
      </w:tr>
      <w:tr>
        <w:tc>
          <w:tcPr>
            <w:tcW w:type="dxa" w:w="964"/>
          </w:tcPr>
          <w:p>
            <w:pPr>
              <w:spacing w:after="40"/>
            </w:pPr>
            <w:r/>
            <w:r>
              <w:rPr>
                <w:rFonts w:ascii="Calibri" w:hAnsi="Calibri"/>
                <w:sz w:val="20"/>
              </w:rPr>
              <w:t>[08:07]</w:t>
            </w:r>
          </w:p>
        </w:tc>
        <w:tc>
          <w:tcPr>
            <w:tcW w:type="dxa" w:w="3515"/>
          </w:tcPr>
          <w:p>
            <w:pPr>
              <w:spacing w:after="40"/>
            </w:pPr>
            <w:r/>
            <w:r>
              <w:rPr>
                <w:rFonts w:ascii="Calibri" w:hAnsi="Calibri"/>
                <w:sz w:val="20"/>
              </w:rPr>
              <w:t>So again, when you're giving an agent authority to take action on behalf of a number of systems, you need to put it within bounds. Oh, that makes sense. And again, using something like RAG — so being able to ground it in enterprise data means this agent isn't going to go suggesting a competitor's hotel chain, for example, because of a better price. It's going to stay within the bounds of those business-defined policies.</w:t>
            </w:r>
          </w:p>
        </w:tc>
        <w:tc>
          <w:tcPr>
            <w:tcW w:type="dxa" w:w="2494"/>
          </w:tcPr>
          <w:p>
            <w:pPr>
              <w:spacing w:after="40"/>
            </w:pPr>
            <w:r/>
            <w:r>
              <w:rPr>
                <w:rFonts w:ascii="Calibri" w:hAnsi="Calibri"/>
                <w:sz w:val="20"/>
              </w:rPr>
              <w:t>rag -&gt; RAG</w:t>
            </w:r>
          </w:p>
        </w:tc>
        <w:tc>
          <w:tcPr>
            <w:tcW w:type="dxa" w:w="2835"/>
          </w:tcPr>
          <w:p>
            <w:pPr>
              <w:spacing w:after="40"/>
            </w:pPr>
            <w:r/>
            <w:r>
              <w:rPr>
                <w:rFonts w:ascii="Calibri" w:hAnsi="Calibri"/>
                <w:sz w:val="20"/>
              </w:rPr>
              <w:t>Снова: когда вы даёте агенту полномочия действовать от имени нескольких систем, его надо загнать в границы. Понятно. И опять же — используя что-то вроде RAG: если вы привязываете агента к корпоративным данным, он не начнёт вдруг предлагать гостиничную сеть конкурента, потому что у неё цена ниже. Он останется в рамках политик, заданных бизнесом.</w:t>
            </w:r>
          </w:p>
        </w:tc>
      </w:tr>
      <w:tr>
        <w:tc>
          <w:tcPr>
            <w:tcW w:type="dxa" w:w="964"/>
          </w:tcPr>
          <w:p>
            <w:pPr>
              <w:spacing w:after="40"/>
            </w:pPr>
            <w:r/>
            <w:r>
              <w:rPr>
                <w:rFonts w:ascii="Calibri" w:hAnsi="Calibri"/>
                <w:sz w:val="20"/>
              </w:rPr>
              <w:t>[09:40]</w:t>
            </w:r>
          </w:p>
        </w:tc>
        <w:tc>
          <w:tcPr>
            <w:tcW w:type="dxa" w:w="3515"/>
          </w:tcPr>
          <w:p>
            <w:pPr>
              <w:spacing w:after="40"/>
            </w:pPr>
            <w:r/>
            <w:r>
              <w:rPr>
                <w:rFonts w:ascii="Calibri" w:hAnsi="Calibri"/>
                <w:sz w:val="20"/>
              </w:rPr>
              <w:t>We want to make sure that the RAI filters — Responsible AI filters that can apply in the model layer, which all frontier models are currently adopting — are in place, so that's to protect against dangerous or harmful language. We also want to make sure that everything is sanitized on the way out, back to the end user.</w:t>
            </w:r>
          </w:p>
        </w:tc>
        <w:tc>
          <w:tcPr>
            <w:tcW w:type="dxa" w:w="2494"/>
          </w:tcPr>
          <w:p>
            <w:pPr>
              <w:spacing w:after="40"/>
            </w:pPr>
            <w:r/>
            <w:r>
              <w:rPr>
                <w:rFonts w:ascii="Calibri" w:hAnsi="Calibri"/>
                <w:sz w:val="20"/>
              </w:rPr>
              <w:t>RAI filters -&gt; Responsible AI filters</w:t>
            </w:r>
          </w:p>
        </w:tc>
        <w:tc>
          <w:tcPr>
            <w:tcW w:type="dxa" w:w="2835"/>
          </w:tcPr>
          <w:p>
            <w:pPr>
              <w:spacing w:after="40"/>
            </w:pPr>
            <w:r/>
            <w:r>
              <w:rPr>
                <w:rFonts w:ascii="Calibri" w:hAnsi="Calibri"/>
                <w:sz w:val="20"/>
              </w:rPr>
              <w:t>Нужно, чтобы были включены RAI-фильтры — фильтры ответственного ИИ на уровне модели, которые сейчас внедряют все фронтир-модели; они защищают от опасной или вредной лексики. И ещё — чтобы всё санировалось на выходе, по дороге к конечному пользователю.</w:t>
            </w:r>
          </w:p>
        </w:tc>
      </w:tr>
      <w:tr>
        <w:tc>
          <w:tcPr>
            <w:tcW w:type="dxa" w:w="964"/>
          </w:tcPr>
          <w:p>
            <w:pPr>
              <w:spacing w:after="40"/>
            </w:pPr>
            <w:r/>
            <w:r>
              <w:rPr>
                <w:rFonts w:ascii="Calibri" w:hAnsi="Calibri"/>
                <w:sz w:val="20"/>
              </w:rPr>
              <w:t>[10:29]</w:t>
            </w:r>
          </w:p>
        </w:tc>
        <w:tc>
          <w:tcPr>
            <w:tcW w:type="dxa" w:w="3515"/>
          </w:tcPr>
          <w:p>
            <w:pPr>
              <w:spacing w:after="40"/>
            </w:pPr>
            <w:r/>
            <w:r>
              <w:rPr>
                <w:rFonts w:ascii="Calibri" w:hAnsi="Calibri"/>
                <w:sz w:val="20"/>
              </w:rPr>
              <w:t>So we just did a quick run-through and one example. If you want to read more, you can go to saif.google. These are some of the application-layer descriptions, and a lot of the Google tools you could consider layering into your approach. Should we go take a look at this in action? Let's do it.</w:t>
            </w:r>
          </w:p>
        </w:tc>
        <w:tc>
          <w:tcPr>
            <w:tcW w:type="dxa" w:w="2494"/>
          </w:tcPr>
          <w:p>
            <w:pPr>
              <w:spacing w:after="40"/>
            </w:pPr>
            <w:r/>
            <w:r>
              <w:rPr>
                <w:rFonts w:ascii="Calibri" w:hAnsi="Calibri"/>
                <w:sz w:val="20"/>
              </w:rPr>
              <w:t>safe.google -&gt; saif.google</w:t>
            </w:r>
          </w:p>
        </w:tc>
        <w:tc>
          <w:tcPr>
            <w:tcW w:type="dxa" w:w="2835"/>
          </w:tcPr>
          <w:p>
            <w:pPr>
              <w:spacing w:after="40"/>
            </w:pPr>
            <w:r/>
            <w:r>
              <w:rPr>
                <w:rFonts w:ascii="Calibri" w:hAnsi="Calibri"/>
                <w:sz w:val="20"/>
              </w:rPr>
              <w:t>Мы быстро разобрали один пример. Если хотите почитать подробнее — заходите на saif.google. Это описания прикладного уровня и Google-инструменты, которые можно наложить на свой подход. Показать это в действии? Давайте.</w:t>
            </w:r>
          </w:p>
        </w:tc>
      </w:tr>
      <w:tr>
        <w:tc>
          <w:tcPr>
            <w:tcW w:type="dxa" w:w="964"/>
          </w:tcPr>
          <w:p>
            <w:pPr>
              <w:spacing w:after="40"/>
            </w:pPr>
            <w:r/>
            <w:r>
              <w:rPr>
                <w:rFonts w:ascii="Calibri" w:hAnsi="Calibri"/>
                <w:sz w:val="20"/>
              </w:rPr>
              <w:t>[10:46]</w:t>
            </w:r>
          </w:p>
        </w:tc>
        <w:tc>
          <w:tcPr>
            <w:tcW w:type="dxa" w:w="3515"/>
          </w:tcPr>
          <w:p>
            <w:pPr>
              <w:spacing w:after="40"/>
            </w:pPr>
            <w:r/>
            <w:r>
              <w:rPr>
                <w:rFonts w:ascii="Calibri" w:hAnsi="Calibri"/>
                <w:sz w:val="20"/>
              </w:rPr>
              <w:t>Okay. So if we were to clone the Google SAIF data repository from GitHub, you would clone it somewhere like here. You can then run a simple scan to check your actual project — and this is running against a GCP project.</w:t>
            </w:r>
          </w:p>
        </w:tc>
        <w:tc>
          <w:tcPr>
            <w:tcW w:type="dxa" w:w="2494"/>
          </w:tcPr>
          <w:p>
            <w:pPr>
              <w:spacing w:after="40"/>
            </w:pPr>
            <w:r/>
            <w:r>
              <w:rPr>
                <w:rFonts w:ascii="Calibri" w:hAnsi="Calibri"/>
                <w:sz w:val="20"/>
              </w:rPr>
              <w:t>state data repository -&gt; SAIF data repository</w:t>
            </w:r>
          </w:p>
        </w:tc>
        <w:tc>
          <w:tcPr>
            <w:tcW w:type="dxa" w:w="2835"/>
          </w:tcPr>
          <w:p>
            <w:pPr>
              <w:spacing w:after="40"/>
            </w:pPr>
            <w:r/>
            <w:r>
              <w:rPr>
                <w:rFonts w:ascii="Calibri" w:hAnsi="Calibri"/>
                <w:sz w:val="20"/>
              </w:rPr>
              <w:t>Итак, если склонировать с GitHub репозиторий Google SAIF Data, он окажется где-то здесь. Дальше можно запустить простое сканирование и проверить свой реальный проект. Сейчас оно прогоняется против GCP-проекта.</w:t>
            </w:r>
          </w:p>
        </w:tc>
      </w:tr>
      <w:tr>
        <w:tc>
          <w:tcPr>
            <w:tcW w:type="dxa" w:w="964"/>
          </w:tcPr>
          <w:p>
            <w:pPr>
              <w:spacing w:after="40"/>
            </w:pPr>
            <w:r/>
            <w:r>
              <w:rPr>
                <w:rFonts w:ascii="Calibri" w:hAnsi="Calibri"/>
                <w:sz w:val="20"/>
              </w:rPr>
              <w:t>[11:41]</w:t>
            </w:r>
          </w:p>
        </w:tc>
        <w:tc>
          <w:tcPr>
            <w:tcW w:type="dxa" w:w="3515"/>
          </w:tcPr>
          <w:p>
            <w:pPr>
              <w:spacing w:after="40"/>
            </w:pPr>
            <w:r/>
            <w:r>
              <w:rPr>
                <w:rFonts w:ascii="Calibri" w:hAnsi="Calibri"/>
                <w:sz w:val="20"/>
              </w:rPr>
              <w:t>This is a secure manufacturing demo. This is all text-defined and able to be configured to any GCP project. The great thing is you're also able to see this output in a nice HTML report. We will share the link for this, but if you were to fail one of these checks, you would also have a quick recommendation and remediation command to deploy these controls in your environment and protect your projects.</w:t>
            </w:r>
          </w:p>
        </w:tc>
        <w:tc>
          <w:tcPr>
            <w:tcW w:type="dxa" w:w="2494"/>
          </w:tcPr>
          <w:p>
            <w:pPr>
              <w:spacing w:after="40"/>
            </w:pPr>
            <w:r/>
            <w:r>
              <w:rPr>
                <w:rFonts w:ascii="Calibri" w:hAnsi="Calibri"/>
                <w:sz w:val="20"/>
              </w:rPr>
              <w:t>secure manufacturing demo -&gt; secure manufacturing demo (демо защищённой конфигурации — формулировка неуверенная)</w:t>
            </w:r>
          </w:p>
        </w:tc>
        <w:tc>
          <w:tcPr>
            <w:tcW w:type="dxa" w:w="2835"/>
          </w:tcPr>
          <w:p>
            <w:pPr>
              <w:spacing w:after="40"/>
            </w:pPr>
            <w:r/>
            <w:r>
              <w:rPr>
                <w:rFonts w:ascii="Calibri" w:hAnsi="Calibri"/>
                <w:sz w:val="20"/>
              </w:rPr>
              <w:t>Это демо защищённой сборки. Всё описано текстом и переносится на любой GCP-проект. Приятно, что результат ещё и показывается в удобном HTML-отчёте. Ссылку мы пришлём, но если какая-то проверка не пройдёт, там же будут рекомендация и команда, чтобы развернуть эти контроли у себя и закрыть проект.</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