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Introducing A2UI</w:t>
      </w:r>
    </w:p>
    <w:p>
      <w:pPr>
        <w:spacing w:after="60"/>
      </w:pPr>
      <w:r>
        <w:rPr>
          <w:i w:val="0"/>
          <w:color w:val="5F5F5F"/>
          <w:sz w:val="20"/>
        </w:rPr>
        <w:t>Перевод видео на русский язык</w:t>
      </w:r>
    </w:p>
    <w:p>
      <w:pPr>
        <w:spacing w:after="60"/>
      </w:pPr>
      <w:r>
        <w:rPr>
          <w:i w:val="0"/>
          <w:color w:val="5F5F5F"/>
          <w:sz w:val="20"/>
        </w:rPr>
        <w:t>Видео: https://www.youtube.com/watch?v=kJFnJr-leDI</w:t>
      </w:r>
    </w:p>
    <w:p>
      <w:pPr>
        <w:spacing w:after="60"/>
      </w:pPr>
      <w:r>
        <w:rPr>
          <w:i w:val="0"/>
          <w:color w:val="5F5F5F"/>
          <w:sz w:val="20"/>
        </w:rPr>
        <w:t>Оригинал: en, длительность 08:22 · субтитры: auto (YouTube en-orig)</w:t>
      </w:r>
    </w:p>
    <w:p>
      <w:pPr>
        <w:spacing w:after="60"/>
      </w:pPr>
      <w:r>
        <w:rPr>
          <w:i/>
          <w:color w:val="5F5F5F"/>
          <w:sz w:val="20"/>
        </w:rPr>
        <w:t>Субтитры автоматические (auto, en-orig). Названия сверены: A2UI (github.com/google/a2ui), a2ui.org, Lit (веб-компоненты), CopilotKit (A2UI Composer), A2A, Linux Foundation.</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[00:01]</w:t>
      </w:r>
    </w:p>
    <w:p>
      <w:pPr>
        <w:jc w:val="both"/>
      </w:pPr>
      <w:r>
        <w:t>Привет, коротко о A2UI — интерфейсах, генерируемых LLM для агентов в A2A. Мы объявили о проекте 6 ноября и делаем его публичным 15 декабря. Но сначала немного контекста. Агенты, верно? Мы пришли от LLM, перешли к RAG, потом к function calling, заставили это работать в цикле, назвали агентом, разложили агентов на мультиагентные системы — и вот общение между ними через границы API по-настоящему интересно. Именно об этом в основном проект A2A. Сейчас все мы примерно здесь. Но мы делаем агентов, открытых миру: они взаимодействуют не только с другими агентами, но и с людьми.</w:t>
      </w:r>
    </w:p>
    <w:p>
      <w:pPr>
        <w:keepNext/>
        <w:spacing w:before="200" w:after="40"/>
      </w:pPr>
      <w:r>
        <w:rPr>
          <w:b/>
          <w:color w:val="0B57D0"/>
          <w:sz w:val="22"/>
        </w:rPr>
        <w:t>[00:41]</w:t>
      </w:r>
    </w:p>
    <w:p>
      <w:pPr>
        <w:jc w:val="both"/>
      </w:pPr>
      <w:r>
        <w:t>Путь к этому был долгим и интересным. Он занял несколько месяцев и ощущается как десятилетие, хотя для нас это всего чуть больше года. Мы объединились с несколькими другими протоколами в этой области и продолжаем работать над интересными вещами вместе с A2A. Мы включаем это во многие внутренние проекты Google, а наши партнёры и компании тоже подключают A2A. 23 июня мы передали проект в Linux Foundation — это был серьёзный шаг. Раньше работать с A2A было довольно тяжело; теперь стало намного проще: появилось много SDK, готовых интеграций в кучу фреймворков и много контрибьюторов. Спасибо всем, кто участвовал. Итак, A2UI — это расширение для A2A, хотя на практике может быть чем-то большим.</w:t>
      </w:r>
    </w:p>
    <w:p>
      <w:pPr>
        <w:keepNext/>
        <w:spacing w:before="200" w:after="40"/>
      </w:pPr>
      <w:r>
        <w:rPr>
          <w:b/>
          <w:color w:val="0B57D0"/>
          <w:sz w:val="22"/>
        </w:rPr>
        <w:t>[01:58]</w:t>
      </w:r>
    </w:p>
    <w:p>
      <w:pPr>
        <w:jc w:val="both"/>
      </w:pPr>
      <w:r>
        <w:t>Поговорим о постановке задачи. В общем, речь не только о тексте. Нужны кнопки, верно? Дайте мне кнопки, которыми очень удобно пользоваться. Хорошо. А вот другой случай: мой агент знает обо мне многое, а ваш агент просит меня заполнить кучу форм — но мой агент может заполнить их все, кроме, может быть, двух-трёх, которые очень специфичны для этого момента или контекста, либо данных о которых у него нет. Я должен получать только те поля формы, с которыми действительно придётся иметь дело, а остальное пусть обработает мой агент. То есть интерфейс, подстроенный под конкретный контекст. И, конечно, бывают виджеты посложнее пары базовых форм или кнопок — их тоже надо поддержать. Может быть, вы загружаете картинку, и агент решает, что для вас уместен ползунок плотности пальм. Вот это мне нравится: такой интерфейс я бы сам никогда не придумал, но для определённых контекстов он вполне разумен.</w:t>
      </w:r>
    </w:p>
    <w:p>
      <w:pPr>
        <w:keepNext/>
        <w:spacing w:before="200" w:after="40"/>
      </w:pPr>
      <w:r>
        <w:rPr>
          <w:b/>
          <w:color w:val="0B57D0"/>
          <w:sz w:val="22"/>
        </w:rPr>
        <w:t>[03:33]</w:t>
      </w:r>
    </w:p>
    <w:p>
      <w:pPr>
        <w:jc w:val="both"/>
      </w:pPr>
      <w:r>
        <w:t>Как это работает? Оркестратор посередине не обязателен, хотя в большинстве нынешних примеров он есть, вместе с удалёнными агентами. Мы стараемся сосредоточиться на безопасности и производительности и, кажется, приближаемся к идеальному решению — хотя ещё итерируем. Сегодня у нас версия 0.8, а 0.9 уже спроектирована; работаем над следующими деталями. Но мы хотели сделать это опенсорсным, чтобы вы могли с этим поиграть. Сейчас проект публичен на GitHub, загляните на страницу документации и попробуйте. Пока шероховато: кое-что не настолько удобно, как мне хотелось бы, но вполне пригодно, и попробовать стоит уже сегодня.</w:t>
      </w:r>
    </w:p>
    <w:p>
      <w:pPr>
        <w:keepNext/>
        <w:spacing w:before="200" w:after="40"/>
      </w:pPr>
      <w:r>
        <w:rPr>
          <w:b/>
          <w:color w:val="0B57D0"/>
          <w:sz w:val="22"/>
        </w:rPr>
        <w:t>[04:56]</w:t>
      </w:r>
    </w:p>
    <w:p>
      <w:pPr>
        <w:jc w:val="both"/>
      </w:pPr>
      <w:r>
        <w:t>Коротко: корневой агент может создавать, помимо текста, структурированный JSON-вывод с компонентами в раскладке и значениями, которые эти компоненты затем наполняют. Вот, собственно, и всё. Дальше это отправляется клиенту, причём отправка может быть потоковой и сложной: куски могут приходить не по порядку. Или структурированный вывод генерирует ваш фоновый агент, он проходит через оркестратор и показывается клиенту — причём проходит без каких-либо изменений. Или оркестратора у вас вообще нет и схема другая. Или оркестратор решает поменять раскладку, чтобы лучше подстроиться под своё приложение или под контекст пользователя. Это тоже вполне допустимо. Переходим к демо.</w:t>
      </w:r>
    </w:p>
    <w:p>
      <w:pPr>
        <w:keepNext/>
        <w:spacing w:before="200" w:after="40"/>
      </w:pPr>
      <w:r>
        <w:rPr>
          <w:b/>
          <w:color w:val="0B57D0"/>
          <w:sz w:val="22"/>
        </w:rPr>
        <w:t>[06:20]</w:t>
      </w:r>
    </w:p>
    <w:p>
      <w:pPr>
        <w:jc w:val="both"/>
      </w:pPr>
      <w:r>
        <w:t>На сайте есть быстрый старт: клонируйте репозиторий, подставьте свой API key, затем перейдите в `samples/client-lit`. Lit — библиотека веб-компонентов, и это просто самый простой образец, с которого удобно начать. Ставим зависимости и запускаем демо. Здесь работает не только фронтенд, но и два бэкенд-агента: поднимается небольшое веб-приложение. У меня открыт инспектор, так что видны взаимодействия. Пока, к сожалению, не оптимизировано под стриминг, но это будет. Сбоку видно вывод агента: он переключился на структурированный вывод с набором компонентов. Эти компоненты буферизуются и кэшируются на клиенте, а затем отрисовываются. А значения — это то, чем эти компоненты наполняются через привязку данных.</w:t>
      </w:r>
    </w:p>
    <w:p>
      <w:pPr>
        <w:keepNext/>
        <w:spacing w:before="200" w:after="40"/>
      </w:pPr>
      <w:r>
        <w:rPr>
          <w:b/>
          <w:color w:val="0B57D0"/>
          <w:sz w:val="22"/>
        </w:rPr>
        <w:t>[07:30]</w:t>
      </w:r>
    </w:p>
    <w:p>
      <w:pPr>
        <w:jc w:val="both"/>
      </w:pPr>
      <w:r>
        <w:t>Можно также переключиться на отличный конструктор виджетов — A2UI Composer, который сделала команда CopilotKit, — и это, наверное, самый простой способ увидеть, что возможно с такой раскладкой. Все компоненты в конструкторе принадлежат CopilotKit, но рендерер и интерфейс редактора реализуют спецификацию A2UI. Вы просто пишете, что хотите создать; можно получить JSON компонента, скопировать его, скачать — и он появляется слева. Есть галерея других, более-менее разумно сгенерированных компонентов, способ просмотреть существующие компоненты и иконки. А выше — ваши собственные компоненты. На этом всё про демо A2UI в день запуска. Заходите на GitHub и пробуйте: сейчас версия 0.8, а 0.9 уже спроектирована. Мы хотели передать это вам в руки, чтобы вы могли попробовать и добавить свои рендереры, образцы и сценарии. Напишите, что думаете.</w:t>
      </w:r>
    </w:p>
    <w:p>
      <w:pPr>
        <w:keepNext/>
        <w:spacing w:before="200" w:after="40"/>
      </w:pPr>
      <w:r>
        <w:rPr>
          <w:b/>
          <w:color w:val="0B57D0"/>
          <w:sz w:val="22"/>
        </w:rPr>
        <w:t>[09:26]</w:t>
      </w:r>
    </w:p>
    <w:p>
      <w:pPr>
        <w:jc w:val="both"/>
      </w:pPr>
      <w:r>
        <w:t>Демо агента-ландшафтного архитектора. Этот пример показывает гибридную архитектуру: мы смешиваем стандартные, написанные вручную компоненты приложения с полностью генерируемыми ИИ интерфейсами. Начинаем с обычного Flutter-интерфейса, который отвечает за базовую навигацию и загрузку фотографии. Как только фото загружено, всё берёт на себя агент. ИИ анализирует изображение и распознаёт конкретные элементы: заросшую траву, бетонную террасу, деревянный забор. Обратите внимание: этот интерфейс не захардкожен разработчиком. Агент сгенерировал именно эти вопросы и ползунки на лету, потому что увидел эти объекты на фото. Это полностью динамическая мультимодальная форма, подогнанная под конкретный двор этого пользователя. Обработав намерение пользователя, агент возвращает рекомендации — карточки генерируются в реальном времени. Агент считает ориентировочную стоимость, сроки и стили оформления вроде modern zen или English cottage и отрисовывает их как нативные виджеты, подгружая динамические ресурсы прямо в поток приложения. Когда пользователь выбирает дизайн, мы бесшовно возвращаемся к структурированной корзине: агент передаёт структурированные данные по растениям, материалам и работе прямо в систему оформления заказа. И наконец — универсальность этой архитектуры: поскольку интерфейс генерируется логикой агента, он не привязан к конкретной мобильной кодовой базе. Здесь тот же самый опыт работает в мобильном веб-виде. Логика агента не меняется: он распознаёт террасу и генерирует вопросы — это доказывает, что A2UI даёт одинаковый, учитывающий контекст опыт и в нативных приложениях, и в вебе. Это будущее. Начинайте строить сегодня на a2ui.org.</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[00:01]</w:t>
            </w:r>
          </w:p>
        </w:tc>
        <w:tc>
          <w:tcPr>
            <w:tcW w:type="dxa" w:w="3515"/>
          </w:tcPr>
          <w:p>
            <w:pPr>
              <w:spacing w:after="40"/>
            </w:pPr>
            <w:r/>
            <w:r>
              <w:rPr>
                <w:rFonts w:ascii="Calibri" w:hAnsi="Calibri"/>
                <w:sz w:val="20"/>
              </w:rPr>
              <w:t>Hey, here's a quick overview of A2UI — LLM-generated UI for agents in A2A. We announced it on November 6th and we're making it public on December 15th. But first, a bit of context. Agents, right? We came from LLMs, we went to RAG, we went to function calling, we put it in a loop, we called it an agent, we decomposed agents into multi-agent systems — and making them communicate across API boundaries is really interesting. That's largely what the A2A project is about. This is where most of us are today. But we're making our agents exposed to the world; we're making them interact not only with other agents but with humans.</w:t>
            </w:r>
          </w:p>
        </w:tc>
        <w:tc>
          <w:tcPr>
            <w:tcW w:type="dxa" w:w="2494"/>
          </w:tcPr>
          <w:p>
            <w:pPr>
              <w:spacing w:after="40"/>
            </w:pPr>
            <w:r/>
            <w:r>
              <w:rPr>
                <w:rFonts w:ascii="Calibri" w:hAnsi="Calibri"/>
                <w:sz w:val="20"/>
              </w:rPr>
              <w:t>MLM -&gt; LLM</w:t>
            </w:r>
          </w:p>
        </w:tc>
        <w:tc>
          <w:tcPr>
            <w:tcW w:type="dxa" w:w="2835"/>
          </w:tcPr>
          <w:p>
            <w:pPr>
              <w:spacing w:after="40"/>
            </w:pPr>
            <w:r/>
            <w:r>
              <w:rPr>
                <w:rFonts w:ascii="Calibri" w:hAnsi="Calibri"/>
                <w:sz w:val="20"/>
              </w:rPr>
              <w:t>Привет, коротко о A2UI — интерфейсах, генерируемых LLM для агентов в A2A. Мы объявили о проекте 6 ноября и делаем его публичным 15 декабря. Но сначала немного контекста. Агенты, верно? Мы пришли от LLM, перешли к RAG, потом к function calling, заставили это работать в цикле, назвали агентом, разложили агентов на мультиагентные системы — и вот общение между ними через границы API по-настоящему интересно. Именно об этом в основном проект A2A. Сейчас все мы примерно здесь. Но мы делаем агентов, открытых миру: они взаимодействуют не только с другими агентами, но и с людьми.</w:t>
            </w:r>
          </w:p>
        </w:tc>
      </w:tr>
      <w:tr>
        <w:tc>
          <w:tcPr>
            <w:tcW w:type="dxa" w:w="964"/>
          </w:tcPr>
          <w:p>
            <w:pPr>
              <w:spacing w:after="40"/>
            </w:pPr>
            <w:r/>
            <w:r>
              <w:rPr>
                <w:rFonts w:ascii="Calibri" w:hAnsi="Calibri"/>
                <w:sz w:val="20"/>
              </w:rPr>
              <w:t>[00:41]</w:t>
            </w:r>
          </w:p>
        </w:tc>
        <w:tc>
          <w:tcPr>
            <w:tcW w:type="dxa" w:w="3515"/>
          </w:tcPr>
          <w:p>
            <w:pPr>
              <w:spacing w:after="40"/>
            </w:pPr>
            <w:r/>
            <w:r>
              <w:rPr>
                <w:rFonts w:ascii="Calibri" w:hAnsi="Calibri"/>
                <w:sz w:val="20"/>
              </w:rPr>
              <w:t>We had a long and interesting path to get here. It took several months — it feels like a decade, even though for us it's really been a little over a year. We consolidated with several other protocols in the space, and we're still working on interesting things with A2A. We're wiring this into a lot of different things inside Google, and many of our partners and companies are wiring A2A in as well. We donated it to the Linux Foundation on June 23rd, which was a big deal. And it used to be pretty hard to work with A2A; now it's gotten much easier: we've got a lot of SDKs, wired-in integrations into a bunch of frameworks, and a lot of contributors. Thank you, everybody who contributed. So now A2UI is an extension to A2A — and it can actually be more than that too.</w:t>
            </w:r>
          </w:p>
        </w:tc>
        <w:tc>
          <w:tcPr>
            <w:tcW w:type="dxa" w:w="2494"/>
          </w:tcPr>
          <w:p>
            <w:pPr>
              <w:spacing w:after="40"/>
            </w:pPr>
            <w:r/>
            <w:r>
              <w:rPr>
                <w:rFonts w:ascii="Calibri" w:hAnsi="Calibri"/>
                <w:sz w:val="20"/>
              </w:rPr>
              <w:t>with 808 -&gt; with A2A; We donated a Linux Foundation on uh June 23rd -&gt; We donated it to the Linux Foundation on June 23rd</w:t>
            </w:r>
          </w:p>
        </w:tc>
        <w:tc>
          <w:tcPr>
            <w:tcW w:type="dxa" w:w="2835"/>
          </w:tcPr>
          <w:p>
            <w:pPr>
              <w:spacing w:after="40"/>
            </w:pPr>
            <w:r/>
            <w:r>
              <w:rPr>
                <w:rFonts w:ascii="Calibri" w:hAnsi="Calibri"/>
                <w:sz w:val="20"/>
              </w:rPr>
              <w:t>Путь к этому был долгим и интересным. Он занял несколько месяцев и ощущается как десятилетие, хотя для нас это всего чуть больше года. Мы объединились с несколькими другими протоколами в этой области и продолжаем работать над интересными вещами вместе с A2A. Мы включаем это во многие внутренние проекты Google, а наши партнёры и компании тоже подключают A2A. 23 июня мы передали проект в Linux Foundation — это был серьёзный шаг. Раньше работать с A2A было довольно тяжело; теперь стало намного проще: появилось много SDK, готовых интеграций в кучу фреймворков и много контрибьюторов. Спасибо всем, кто участвовал. Итак, A2UI — это расширение для A2A, хотя на практике может быть чем-то большим.</w:t>
            </w:r>
          </w:p>
        </w:tc>
      </w:tr>
      <w:tr>
        <w:tc>
          <w:tcPr>
            <w:tcW w:type="dxa" w:w="964"/>
          </w:tcPr>
          <w:p>
            <w:pPr>
              <w:spacing w:after="40"/>
            </w:pPr>
            <w:r/>
            <w:r>
              <w:rPr>
                <w:rFonts w:ascii="Calibri" w:hAnsi="Calibri"/>
                <w:sz w:val="20"/>
              </w:rPr>
              <w:t>[03:33]</w:t>
            </w:r>
          </w:p>
        </w:tc>
        <w:tc>
          <w:tcPr>
            <w:tcW w:type="dxa" w:w="3515"/>
          </w:tcPr>
          <w:p>
            <w:pPr>
              <w:spacing w:after="40"/>
            </w:pPr>
            <w:r/>
            <w:r>
              <w:rPr>
                <w:rFonts w:ascii="Calibri" w:hAnsi="Calibri"/>
                <w:sz w:val="20"/>
              </w:rPr>
              <w:t>So how does this work? You don't have to have an orchestrator in the middle, but most of the examples we see these days do have one, along with remote agents. We're really trying to focus on security and performance, and we think we're coming up with an ideal solution — though we're still iterating. We're on version 0.8 today, and 0.9 is already designed. We're working on more bits. But we wanted to make this open source so you could play with it. It's now public on GitHub, you can go look at our docs page and try it out. It's a little bit rough: some things aren't as ergonomic as I'd like, but it's totally usable, and you should go play with it today.</w:t>
            </w:r>
          </w:p>
        </w:tc>
        <w:tc>
          <w:tcPr>
            <w:tcW w:type="dxa" w:w="2494"/>
          </w:tcPr>
          <w:p>
            <w:pPr>
              <w:spacing w:after="40"/>
            </w:pPr>
            <w:r/>
            <w:r>
              <w:rPr>
                <w:rFonts w:ascii="Calibri" w:hAnsi="Calibri"/>
                <w:sz w:val="20"/>
              </w:rPr>
              <w:t>0.8 / 0.9 — версии A2UI (в day21 s2 упоминается миграция 0.8 → 0.9)</w:t>
            </w:r>
          </w:p>
        </w:tc>
        <w:tc>
          <w:tcPr>
            <w:tcW w:type="dxa" w:w="2835"/>
          </w:tcPr>
          <w:p>
            <w:pPr>
              <w:spacing w:after="40"/>
            </w:pPr>
            <w:r/>
            <w:r>
              <w:rPr>
                <w:rFonts w:ascii="Calibri" w:hAnsi="Calibri"/>
                <w:sz w:val="20"/>
              </w:rPr>
              <w:t>Как это работает? Оркестратор посередине не обязателен, хотя в большинстве нынешних примеров он есть, вместе с удалёнными агентами. Мы стараемся сосредоточиться на безопасности и производительности и, кажется, приближаемся к идеальному решению — хотя ещё итерируем. Сегодня у нас версия 0.8, а 0.9 уже спроектирована; работаем над следующими деталями. Но мы хотели сделать это опенсорсным, чтобы вы могли с этим поиграть. Сейчас проект публичен на GitHub, загляните на страницу документации и попробуйте. Пока шероховато: кое-что не настолько удобно, как мне хотелось бы, но вполне пригодно, и попробовать стоит уже сегодня.</w:t>
            </w:r>
          </w:p>
        </w:tc>
      </w:tr>
      <w:tr>
        <w:tc>
          <w:tcPr>
            <w:tcW w:type="dxa" w:w="964"/>
          </w:tcPr>
          <w:p>
            <w:pPr>
              <w:spacing w:after="40"/>
            </w:pPr>
            <w:r/>
            <w:r>
              <w:rPr>
                <w:rFonts w:ascii="Calibri" w:hAnsi="Calibri"/>
                <w:sz w:val="20"/>
              </w:rPr>
              <w:t>[06:20]</w:t>
            </w:r>
          </w:p>
        </w:tc>
        <w:tc>
          <w:tcPr>
            <w:tcW w:type="dxa" w:w="3515"/>
          </w:tcPr>
          <w:p>
            <w:pPr>
              <w:spacing w:after="40"/>
            </w:pPr>
            <w:r/>
            <w:r>
              <w:rPr>
                <w:rFonts w:ascii="Calibri" w:hAnsi="Calibri"/>
                <w:sz w:val="20"/>
              </w:rPr>
              <w:t>If you take a look at the site now, there's a quick start. You can clone the repo, put in your API key, then cd into samples/client-lit. Lit is a web components library, and that's just an easy sample for us to look at right off the bat. Install your dependencies and run the demo. This is actually running not only a front-end demo but two backend agents as well. It fires up a little web app. I have the inspector open here so you can see some interactions. This is sadly not optimized for streaming yet, but it will be. And if you look at what's on the side, we do have the output from the agent — you can see we switched into structured output with a bunch of components. These components get buffered and cached on the client and then rendered. And if you look at the values, these are the values hydrating that UI with data bindings.</w:t>
            </w:r>
          </w:p>
        </w:tc>
        <w:tc>
          <w:tcPr>
            <w:tcW w:type="dxa" w:w="2494"/>
          </w:tcPr>
          <w:p>
            <w:pPr>
              <w:spacing w:after="40"/>
            </w:pPr>
            <w:r/>
            <w:r>
              <w:rPr>
                <w:rFonts w:ascii="Calibri" w:hAnsi="Calibri"/>
                <w:sz w:val="20"/>
              </w:rPr>
              <w:t>samples client lit -&gt; samples/client-lit</w:t>
            </w:r>
          </w:p>
        </w:tc>
        <w:tc>
          <w:tcPr>
            <w:tcW w:type="dxa" w:w="2835"/>
          </w:tcPr>
          <w:p>
            <w:pPr>
              <w:spacing w:after="40"/>
            </w:pPr>
            <w:r/>
            <w:r>
              <w:rPr>
                <w:rFonts w:ascii="Calibri" w:hAnsi="Calibri"/>
                <w:sz w:val="20"/>
              </w:rPr>
              <w:t>На сайте есть быстрый старт: клонируйте репозиторий, подставьте свой API key, затем перейдите в `samples/client-lit`. Lit — библиотека веб-компонентов, и это просто самый простой образец, с которого удобно начать. Ставим зависимости и запускаем демо. Здесь работает не только фронтенд, но и два бэкенд-агента: поднимается небольшое веб-приложение. У меня открыт инспектор, так что видны взаимодействия. Пока, к сожалению, не оптимизировано под стриминг, но это будет. Сбоку видно вывод агента: он переключился на структурированный вывод с набором компонентов. Эти компоненты буферизуются и кэшируются на клиенте, а затем отрисовываются. А значения — это то, чем эти компоненты наполняются через привязку данных.</w:t>
            </w:r>
          </w:p>
        </w:tc>
      </w:tr>
      <w:tr>
        <w:tc>
          <w:tcPr>
            <w:tcW w:type="dxa" w:w="964"/>
          </w:tcPr>
          <w:p>
            <w:pPr>
              <w:spacing w:after="40"/>
            </w:pPr>
            <w:r/>
            <w:r>
              <w:rPr>
                <w:rFonts w:ascii="Calibri" w:hAnsi="Calibri"/>
                <w:sz w:val="20"/>
              </w:rPr>
              <w:t>[09:26]</w:t>
            </w:r>
          </w:p>
        </w:tc>
        <w:tc>
          <w:tcPr>
            <w:tcW w:type="dxa" w:w="3515"/>
          </w:tcPr>
          <w:p>
            <w:pPr>
              <w:spacing w:after="40"/>
            </w:pPr>
            <w:r/>
            <w:r>
              <w:rPr>
                <w:rFonts w:ascii="Calibri" w:hAnsi="Calibri"/>
                <w:sz w:val="20"/>
              </w:rPr>
              <w:t>Welcome to a demo of the landscape architect agent. This example showcases a hybrid architecture: we mix standard custom-built app components with fully AI-generated user interfaces. We begin with a traditional Flutter UI to handle basic navigation and photo upload. Once the photo is uploaded, the agent takes over. The AI analyzes the image and recognizes specific elements like the overgrown grass, the concrete patio and the wooden fence. Note: the UI you see here was not hard-coded by a developer. The agent generated these specific questions and sliders on the fly because it saw those items in the photo. It is a fully dynamic multimodal form tailored exactly to this user's backyard. After processing the user's intent, the agent returns its recommendations — these cards are generated in real time. The agent is calculating estimated costs, timelines and design styles like modern zen or English cottage, and rendering them as native UI widgets. It's serving dynamic assets directly into the application flow. Once the user selects a design, we transition seamlessly back to a structured shopping cart: the agent passes the structured data for plants, materials and labour directly into the checkout system. Finally, we show the versatility of this architecture — because the UI is generated by agent logic, it isn't locked to a specific mobile codebase. Here we see the exact same experience running in a mobile web view. The agent logic remains the same, recognizing the patio and generating the questions, proving that A2UI can deliver consistent, context-aware experiences across both native apps and the web. This is the future. Start building today at a2ui.org.</w:t>
            </w:r>
          </w:p>
        </w:tc>
        <w:tc>
          <w:tcPr>
            <w:tcW w:type="dxa" w:w="2494"/>
          </w:tcPr>
          <w:p>
            <w:pPr>
              <w:spacing w:after="40"/>
            </w:pPr>
            <w:r/>
            <w:r>
              <w:rPr>
                <w:rFonts w:ascii="Calibri" w:hAnsi="Calibri"/>
                <w:sz w:val="20"/>
              </w:rPr>
              <w:t>customuilt -&gt; custom-built; A2I -&gt; A2UI</w:t>
            </w:r>
          </w:p>
        </w:tc>
        <w:tc>
          <w:tcPr>
            <w:tcW w:type="dxa" w:w="2835"/>
          </w:tcPr>
          <w:p>
            <w:pPr>
              <w:spacing w:after="40"/>
            </w:pPr>
            <w:r/>
            <w:r>
              <w:rPr>
                <w:rFonts w:ascii="Calibri" w:hAnsi="Calibri"/>
                <w:sz w:val="20"/>
              </w:rPr>
              <w:t>Демо агента-ландшафтного архитектора. Этот пример показывает гибридную архитектуру: мы смешиваем стандартные, написанные вручную компоненты приложения с полностью генерируемыми ИИ интерфейсами. Начинаем с обычного Flutter-интерфейса, который отвечает за базовую навигацию и загрузку фотографии. Как только фото загружено, всё берёт на себя агент. ИИ анализирует изображение и распознаёт конкретные элементы: заросшую траву, бетонную террасу, деревянный забор. Обратите внимание: этот интерфейс не захардкожен разработчиком. Агент сгенерировал именно эти вопросы и ползунки на лету, потому что увидел эти объекты на фото. Это полностью динамическая мультимодальная форма, подогнанная под конкретный двор этого пользователя. Обработав намерение пользователя, агент возвращает рекомендации — карточки генерируются в реальном времени. Агент считает ориентировочную стоимость, сроки и стили оформления вроде modern zen или English cottage и отрисовывает их как нативные виджеты, подгружая динамические ресурсы прямо в поток приложения. Когда пользователь выбирает дизайн, мы бесшовно возвращаемся к структурированной корзине: агент передаёт структурированные данные по растениям, материалам и работе прямо в систему оформления заказа. И наконец — универсальность этой архитектуры: поскольку интерфейс генерируется логикой агента, он не привязан к конкретной мобильной кодовой базе. Здесь тот же самый опыт работает в мобильном веб-виде. Логика агента не меняется: он распознаёт террасу и генерирует вопросы — это доказывает, что A2UI даёт одинаковый, учитывающий контекст опыт и в нативных приложениях, и в вебе. Это будущее. Начинайте строить сегодня на a2ui.org.</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