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Multi-Agent Patterns: Human in the Loop</w:t>
      </w:r>
    </w:p>
    <w:p>
      <w:pPr>
        <w:spacing w:after="60"/>
      </w:pPr>
      <w:r>
        <w:rPr>
          <w:i w:val="0"/>
          <w:color w:val="5F5F5F"/>
          <w:sz w:val="20"/>
        </w:rPr>
        <w:t>Перевод видео на русский язык</w:t>
      </w:r>
    </w:p>
    <w:p>
      <w:pPr>
        <w:spacing w:after="60"/>
      </w:pPr>
      <w:r>
        <w:rPr>
          <w:i w:val="0"/>
          <w:color w:val="5F5F5F"/>
          <w:sz w:val="20"/>
        </w:rPr>
        <w:t>Видео: https://www.youtube.com/watch?v=IqtGuk-aM60</w:t>
      </w:r>
    </w:p>
    <w:p>
      <w:pPr>
        <w:spacing w:after="60"/>
      </w:pPr>
      <w:r>
        <w:rPr>
          <w:i w:val="0"/>
          <w:color w:val="5F5F5F"/>
          <w:sz w:val="20"/>
        </w:rPr>
        <w:t>Оригинал: en, длительность 03:36 · субтитры: auto (YouTube en-orig)</w:t>
      </w:r>
    </w:p>
    <w:p>
      <w:pPr>
        <w:spacing w:after="60"/>
      </w:pPr>
      <w:r>
        <w:rPr>
          <w:i/>
          <w:color w:val="5F5F5F"/>
          <w:sz w:val="20"/>
        </w:rPr>
        <w:t>Субтитры автоматические (auto, en-orig). Перевод восстановлен по смыслу; имена классов и файлов приведены по коду со страницы дня.</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[00:00]</w:t>
      </w:r>
    </w:p>
    <w:p>
      <w:pPr>
        <w:jc w:val="both"/>
      </w:pPr>
      <w:r>
        <w:t>Привет, снова привет из Advent of Agents. Это второй сезон, четырнадцатый день, и сегодня покажем, как собрать собственную агентную архитектуру с человеком в контуре. Схемы с человеком в контуре стали очень популярны, особенно после того, как ИИ-агенты стали почти такими же хорошими, как люди, в ряде задач — возможно, даже слишком хорошими. Именно поэтому мы и возвращаем человека в поток. Вся эта схема возвращает человека в недетерминированный поток агентов — когда речь идёт о решениях с высокими ставками или о выходных данных агентного сценария.</w:t>
      </w:r>
    </w:p>
    <w:p>
      <w:pPr>
        <w:keepNext/>
        <w:spacing w:before="200" w:after="40"/>
      </w:pPr>
      <w:r>
        <w:rPr>
          <w:b/>
          <w:color w:val="0B57D0"/>
          <w:sz w:val="22"/>
        </w:rPr>
        <w:t>[00:30]</w:t>
      </w:r>
    </w:p>
    <w:p>
      <w:pPr>
        <w:jc w:val="both"/>
      </w:pPr>
      <w:r>
        <w:t>В этом примере возьмём простой процесс возврата денег. Может быть, вы строите агента поддержки, который хочет вернуть пользователю некоторую сумму, но вам нужен живой человек в контуре, чтобы он подтверждал или отклонял возврат в зависимости от суммы. Давайте прямо к коду.</w:t>
      </w:r>
    </w:p>
    <w:p>
      <w:pPr>
        <w:keepNext/>
        <w:spacing w:before="200" w:after="40"/>
      </w:pPr>
      <w:r>
        <w:rPr>
          <w:b/>
          <w:color w:val="0B57D0"/>
          <w:sz w:val="22"/>
        </w:rPr>
        <w:t>[00:54]</w:t>
      </w:r>
    </w:p>
    <w:p>
      <w:pPr>
        <w:jc w:val="both"/>
      </w:pPr>
      <w:r>
        <w:t>Вот как выглядит наш код. Сначала несколько важных моментов. Мы импортируем много чего из ADK, но самое главное здесь — `LongRunningFunctionTool`. Предположим, агент просит нас подтвердить или отклонить возврат. Мы можем вернуться через день, нажать «да» или «нет» — и агент перезапустит свой поток на основе сохранённой памяти. И тут мы подходим к сервису памяти: его нужно реализовать, чтобы хранить контекст разговора и иметь возможность вернуться к нему в любой момент.</w:t>
      </w:r>
    </w:p>
    <w:p>
      <w:pPr>
        <w:keepNext/>
        <w:spacing w:before="200" w:after="40"/>
      </w:pPr>
      <w:r>
        <w:rPr>
          <w:b/>
          <w:color w:val="0B57D0"/>
          <w:sz w:val="22"/>
        </w:rPr>
        <w:t>[01:18]</w:t>
      </w:r>
    </w:p>
    <w:p>
      <w:pPr>
        <w:jc w:val="both"/>
      </w:pPr>
      <w:r>
        <w:t>Нас интересуют две функции. Первая — `ask_for_approval`, запрос подтверждения. Вторая — `process_refund`, сам возврат. Обработка возврата — это типичный инструмент, доступный агенту, который и выполняет возврат. А `ask_for_approval` — та функция, которую мы заворачиваем в `LongRunningFunctionTool`, чтобы агент мог запросить вмешательства человека.</w:t>
      </w:r>
    </w:p>
    <w:p>
      <w:pPr>
        <w:keepNext/>
        <w:spacing w:before="200" w:after="40"/>
      </w:pPr>
      <w:r>
        <w:rPr>
          <w:b/>
          <w:color w:val="0B57D0"/>
          <w:sz w:val="22"/>
        </w:rPr>
        <w:t>[01:42]</w:t>
      </w:r>
    </w:p>
    <w:p>
      <w:pPr>
        <w:jc w:val="both"/>
      </w:pPr>
      <w:r>
        <w:t>Номер три — это сам агент. Мы его уже видели: очень простой агент. Он говорит: ты обрабатываешь возвраты и всегда сначала запрашивай подтверждение, вызывая вот эту функцию. Если подтверждено — можешь вызвать другую функцию, `process_refund`. Дальше мы собираем всё вместе в нашей главной функции, настраиваем runner и смотрим содержимое каждого события. Это событие внутри ADK, и по нему можно опознать каждую часть, чтобы понимать, какие из них нас интересуют — вызов человека или конкретного инструмента. Затем получаем решение человека, записываем его в переменную `choice`, проверяем, «да» там или «нет», и перезапускаем runner. Обязательно передаём session ID, чтобы было понятно, какой контекст подтянуть из памяти для перезапуска нашего сценария с человеком в контуре. И наконец отправляем результат пользователю.</w:t>
      </w:r>
    </w:p>
    <w:p>
      <w:pPr>
        <w:keepNext/>
        <w:spacing w:before="200" w:after="40"/>
      </w:pPr>
      <w:r>
        <w:rPr>
          <w:b/>
          <w:color w:val="0B57D0"/>
          <w:sz w:val="22"/>
        </w:rPr>
        <w:t>[02:35]</w:t>
      </w:r>
    </w:p>
    <w:p>
      <w:pPr>
        <w:jc w:val="both"/>
      </w:pPr>
      <w:r>
        <w:t>Посмотрим, как это работает. Запускаем `uv run python agents/refund_agent.py`. В этой же папке лежит ещё один агент — `extended_refund_agent`, он показывает чуть больше возможностей для схемы с человеком в контуре. Если захотите глубже копнуть этот паттерн, загляните в этот файл. Жмём Enter и даём секунду на запуск.</w:t>
      </w:r>
    </w:p>
    <w:p>
      <w:pPr>
        <w:keepNext/>
        <w:spacing w:before="200" w:after="40"/>
      </w:pPr>
      <w:r>
        <w:rPr>
          <w:b/>
          <w:color w:val="0B57D0"/>
          <w:sz w:val="22"/>
        </w:rPr>
        <w:t>[02:48]</w:t>
      </w:r>
    </w:p>
    <w:p>
      <w:pPr>
        <w:jc w:val="both"/>
      </w:pPr>
      <w:r>
        <w:t>Отлично. Агент возвращается и говорит: хорошо, я запросил подтверждение возврата на 200 долларов за двойное списание по некоторому ID транзакции. Дальше видно, что агент выплёвывает JSON для логирования: статус, назначение и сумму. Как именно это описать — решаете вы. После этого мне предлагают подтвердить или отклонить. Подтверждаю — сегодня я щедрый.</w:t>
      </w:r>
    </w:p>
    <w:p>
      <w:pPr>
        <w:keepNext/>
        <w:spacing w:before="200" w:after="40"/>
      </w:pPr>
      <w:r>
        <w:rPr>
          <w:b/>
          <w:color w:val="0B57D0"/>
          <w:sz w:val="22"/>
        </w:rPr>
        <w:t>[03:13]</w:t>
      </w:r>
    </w:p>
    <w:p>
      <w:pPr>
        <w:jc w:val="both"/>
      </w:pPr>
      <w:r>
        <w:t>Хорошо, я обработал возврат на 200 долларов за двойное списание по той транзакции. Помните: инструмент возврата вызывается только после того, как агент связался со мной и я ему ответил. Давайте запустим ещё раз и на этот раз нажмём «нет» — отклоним возврат и посмотрим, что получится.</w:t>
      </w:r>
    </w:p>
    <w:p>
      <w:pPr>
        <w:keepNext/>
        <w:spacing w:before="200" w:after="40"/>
      </w:pPr>
      <w:r>
        <w:rPr>
          <w:b/>
          <w:color w:val="0B57D0"/>
          <w:sz w:val="22"/>
        </w:rPr>
        <w:t>[03:28]</w:t>
      </w:r>
    </w:p>
    <w:p>
      <w:pPr>
        <w:jc w:val="both"/>
      </w:pPr>
      <w:r>
        <w:t>Получаем: я запросил подтверждение возврата на 200 долларов за двойное списание, но возврат отклонён, и я не могу его обработать. Дальше агент отвечает клиенту примерно так. Надеюсь, пример был полезен. Вполне можно представить куда более сложный агентный поток, где человек подключается в отдельных точках, а обращение к нему идёт по почте, через WhatsApp или любым другим мессенджером. Спасибо, что смотрели, увидимся в следующий день.</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[00:00]</w:t>
            </w:r>
          </w:p>
        </w:tc>
        <w:tc>
          <w:tcPr>
            <w:tcW w:type="dxa" w:w="3515"/>
          </w:tcPr>
          <w:p>
            <w:pPr>
              <w:spacing w:after="40"/>
            </w:pPr>
            <w:r/>
            <w:r>
              <w:rPr>
                <w:rFonts w:ascii="Calibri" w:hAnsi="Calibri"/>
                <w:sz w:val="20"/>
              </w:rPr>
              <w:t>Hey folks, welcome back to Advent of Agents. This is season 2, day 14, and in this one we're going to show you how to build your own human-in-the-loop agentic architecture. Human-in-the-loop architectures have become so popular recently, especially since AI agents have become almost as good as humans at doing certain tasks — maybe too good. And that's why we introduce a human in the loop: this whole flow brings a human back into the non-deterministic flow that is AI agents when it comes to high-stakes decision-making and/or output within your agentic flow.</w:t>
            </w:r>
          </w:p>
        </w:tc>
        <w:tc>
          <w:tcPr>
            <w:tcW w:type="dxa" w:w="2494"/>
          </w:tcPr>
          <w:p>
            <w:pPr>
              <w:spacing w:after="40"/>
            </w:pPr>
            <w:r/>
            <w:r>
              <w:rPr>
                <w:rFonts w:ascii="Calibri" w:hAnsi="Calibri"/>
                <w:sz w:val="20"/>
              </w:rPr>
              <w:t>highstakes decision-m and or -&gt; high-stakes decision-making and/or</w:t>
            </w:r>
          </w:p>
        </w:tc>
        <w:tc>
          <w:tcPr>
            <w:tcW w:type="dxa" w:w="2835"/>
          </w:tcPr>
          <w:p>
            <w:pPr>
              <w:spacing w:after="40"/>
            </w:pPr>
            <w:r/>
            <w:r>
              <w:rPr>
                <w:rFonts w:ascii="Calibri" w:hAnsi="Calibri"/>
                <w:sz w:val="20"/>
              </w:rPr>
              <w:t>Привет, снова привет из Advent of Agents. Это второй сезон, четырнадцатый день, и сегодня покажем, как собрать собственную агентную архитектуру с человеком в контуре. Схемы с человеком в контуре стали очень популярны, особенно после того, как ИИ-агенты стали почти такими же хорошими, как люди, в ряде задач — возможно, даже слишком хорошими. Именно поэтому мы и возвращаем человека в поток. Вся эта схема возвращает человека в недетерминированный поток агентов — когда речь идёт о решениях с высокими ставками или о выходных данных агентного сценария.</w:t>
            </w:r>
          </w:p>
        </w:tc>
      </w:tr>
      <w:tr>
        <w:tc>
          <w:tcPr>
            <w:tcW w:type="dxa" w:w="964"/>
          </w:tcPr>
          <w:p>
            <w:pPr>
              <w:spacing w:after="40"/>
            </w:pPr>
            <w:r/>
            <w:r>
              <w:rPr>
                <w:rFonts w:ascii="Calibri" w:hAnsi="Calibri"/>
                <w:sz w:val="20"/>
              </w:rPr>
              <w:t>[00:54]</w:t>
            </w:r>
          </w:p>
        </w:tc>
        <w:tc>
          <w:tcPr>
            <w:tcW w:type="dxa" w:w="3515"/>
          </w:tcPr>
          <w:p>
            <w:pPr>
              <w:spacing w:after="40"/>
            </w:pPr>
            <w:r/>
            <w:r>
              <w:rPr>
                <w:rFonts w:ascii="Calibri" w:hAnsi="Calibri"/>
                <w:sz w:val="20"/>
              </w:rPr>
              <w:t>This is what our code looks like. A couple of pieces of important information first. We import a bunch of things from ADK; specifically, the most important one is LongRunningFunctionTool. Let's say, for example, it asks us to approve or deny the refund. We can come a day later, press yes or no, and then the agent will reboot its flow based on the memory it stores — which brings us to the memory service that we need to implement in order to store that context for the conversation, so we can come back to it at any point in time.</w:t>
            </w:r>
          </w:p>
        </w:tc>
        <w:tc>
          <w:tcPr>
            <w:tcW w:type="dxa" w:w="2494"/>
          </w:tcPr>
          <w:p>
            <w:pPr>
              <w:spacing w:after="40"/>
            </w:pPr>
            <w:r/>
            <w:r>
              <w:rPr>
                <w:rFonts w:ascii="Calibri" w:hAnsi="Calibri"/>
                <w:sz w:val="20"/>
              </w:rPr>
              <w:t>long running function tool -&gt; LongRunningFunctionTool</w:t>
            </w:r>
          </w:p>
        </w:tc>
        <w:tc>
          <w:tcPr>
            <w:tcW w:type="dxa" w:w="2835"/>
          </w:tcPr>
          <w:p>
            <w:pPr>
              <w:spacing w:after="40"/>
            </w:pPr>
            <w:r/>
            <w:r>
              <w:rPr>
                <w:rFonts w:ascii="Calibri" w:hAnsi="Calibri"/>
                <w:sz w:val="20"/>
              </w:rPr>
              <w:t>Вот как выглядит наш код. Сначала несколько важных моментов. Мы импортируем много чего из ADK, но самое главное здесь — `LongRunningFunctionTool`. Предположим, агент просит нас подтвердить или отклонить возврат. Мы можем вернуться через день, нажать «да» или «нет» — и агент перезапустит свой поток на основе сохранённой памяти. И тут мы подходим к сервису памяти: его нужно реализовать, чтобы хранить контекст разговора и иметь возможность вернуться к нему в любой момент.</w:t>
            </w:r>
          </w:p>
        </w:tc>
      </w:tr>
      <w:tr>
        <w:tc>
          <w:tcPr>
            <w:tcW w:type="dxa" w:w="964"/>
          </w:tcPr>
          <w:p>
            <w:pPr>
              <w:spacing w:after="40"/>
            </w:pPr>
            <w:r/>
            <w:r>
              <w:rPr>
                <w:rFonts w:ascii="Calibri" w:hAnsi="Calibri"/>
                <w:sz w:val="20"/>
              </w:rPr>
              <w:t>[02:35]</w:t>
            </w:r>
          </w:p>
        </w:tc>
        <w:tc>
          <w:tcPr>
            <w:tcW w:type="dxa" w:w="3515"/>
          </w:tcPr>
          <w:p>
            <w:pPr>
              <w:spacing w:after="40"/>
            </w:pPr>
            <w:r/>
            <w:r>
              <w:rPr>
                <w:rFonts w:ascii="Calibri" w:hAnsi="Calibri"/>
                <w:sz w:val="20"/>
              </w:rPr>
              <w:t>Let's see what this looks like in action. We're going to run uv run python agents/refund_agent.py. There's another agent inside of this folder called extended_refund_agent, which shows a little bit more functionality for human in the loop. If you want to explore this pattern more, feel free to check out that file. We'll press enter here and give it a second to run.</w:t>
            </w:r>
          </w:p>
        </w:tc>
        <w:tc>
          <w:tcPr>
            <w:tcW w:type="dxa" w:w="2494"/>
          </w:tcPr>
          <w:p>
            <w:pPr>
              <w:spacing w:after="40"/>
            </w:pPr>
            <w:r/>
            <w:r>
              <w:rPr>
                <w:rFonts w:ascii="Calibri" w:hAnsi="Calibri"/>
                <w:sz w:val="20"/>
              </w:rPr>
              <w:t>uvun python agents/refund agent -&gt; uv run python agents/refund_agent.py</w:t>
            </w:r>
          </w:p>
        </w:tc>
        <w:tc>
          <w:tcPr>
            <w:tcW w:type="dxa" w:w="2835"/>
          </w:tcPr>
          <w:p>
            <w:pPr>
              <w:spacing w:after="40"/>
            </w:pPr>
            <w:r/>
            <w:r>
              <w:rPr>
                <w:rFonts w:ascii="Calibri" w:hAnsi="Calibri"/>
                <w:sz w:val="20"/>
              </w:rPr>
              <w:t>Посмотрим, как это работает. Запускаем `uv run python agents/refund_agent.py`. В этой же папке лежит ещё один агент — `extended_refund_agent`, он показывает чуть больше возможностей для схемы с человеком в контуре. Если захотите глубже копнуть этот паттерн, загляните в этот файл. Жмём Enter и даём секунду на запуск.</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