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sz w:val="48"/>
          <w:szCs w:val="48"/>
        </w:rPr>
        <w:t xml:space="preserve">PRISM Codebase Review</w:t>
      </w:r>
    </w:p>
    <w:p>
      <w:pPr>
        <w:spacing w:after="200"/>
        <w:jc w:val="center"/>
      </w:pPr>
      <w:r>
        <w:rPr>
          <w:i/>
          <w:iCs/>
          <w:color w:val="404040"/>
          <w:sz w:val="26"/>
          <w:szCs w:val="26"/>
        </w:rPr>
        <w:t xml:space="preserve">Profit Pool Risk &amp; Intelligence Simulation Model</w:t>
      </w:r>
    </w:p>
    <w:p>
      <w:pPr>
        <w:spacing w:after="120"/>
        <w:jc w:val="center"/>
      </w:pPr>
      <w:r>
        <w:rPr>
          <w:sz w:val="22"/>
          <w:szCs w:val="22"/>
        </w:rPr>
        <w:t xml:space="preserve">Senior-Level Code Review — v3.1 Production Audit</w:t>
      </w:r>
    </w:p>
    <w:p>
      <w:pPr>
        <w:spacing w:after="2000"/>
        <w:jc w:val="center"/>
      </w:pPr>
      <w:r>
        <w:rPr>
          <w:color w:val="595959"/>
          <w:sz w:val="22"/>
          <w:szCs w:val="22"/>
        </w:rPr>
        <w:t xml:space="preserve">April 17, 2026</w:t>
      </w:r>
    </w:p>
    <w:p>
      <w:pPr>
        <w:spacing w:after="100"/>
        <w:jc w:val="center"/>
      </w:pPr>
      <w:r>
        <w:rPr>
          <w:color w:val="595959"/>
          <w:sz w:val="20"/>
          <w:szCs w:val="20"/>
        </w:rPr>
        <w:t xml:space="preserve">Prepared for</w:t>
      </w:r>
    </w:p>
    <w:p>
      <w:pPr>
        <w:spacing w:after="100"/>
        <w:jc w:val="center"/>
      </w:pPr>
      <w:r>
        <w:rPr>
          <w:b/>
          <w:bCs/>
          <w:sz w:val="24"/>
          <w:szCs w:val="24"/>
        </w:rPr>
        <w:t xml:space="preserve">Alex Laker</w:t>
      </w:r>
    </w:p>
    <w:p>
      <w:pPr>
        <w:spacing w:after="200"/>
        <w:jc w:val="center"/>
      </w:pPr>
      <w:r>
        <w:rPr>
          <w:i/>
          <w:iCs/>
          <w:color w:val="595959"/>
          <w:sz w:val="18"/>
          <w:szCs w:val="18"/>
        </w:rPr>
        <w:t xml:space="preserve">Classification: CONFIDENTIAL — Internal Use Only</w:t>
      </w:r>
    </w:p>
    <w:p>
      <w:r>
        <w:br w:type="page"/>
      </w:r>
    </w:p>
    <w:p>
      <w:pPr>
        <w:pStyle w:val="Heading1"/>
        <w:spacing w:after="180" w:before="360"/>
      </w:pPr>
      <w:r>
        <w:t xml:space="preserve">1. Executive Summary</w:t>
      </w:r>
    </w:p>
    <w:p>
      <w:pPr>
        <w:spacing w:after="120"/>
      </w:pPr>
      <w:r>
        <w:t xml:space="preserve">This report documents a senior-level code review of the PRISM codebase (~37,000 LOC of Python and TypeScript) against its v3.1 specification. </w:t>
      </w:r>
      <w:r>
        <w:t xml:space="preserve">The review covered the Bayesian Monte Carlo simulation engine, the FastAPI backend, the Next.js 14 War Room frontend, the Vercel serverless deployment, the Python AI layer, exports, tests, and the PostgreSQL/SQLite data layer.</w:t>
      </w:r>
    </w:p>
    <w:p>
      <w:pPr>
        <w:spacing w:after="120"/>
      </w:pPr>
      <w:r>
        <w:rPr>
          <w:b/>
          <w:bCs/>
        </w:rPr>
        <w:t xml:space="preserve">Headline conclusion: </w:t>
      </w:r>
      <w:r>
        <w:t xml:space="preserve">PRISM has a mathematically sound core and a production-grade architecture — but ships with </w:t>
      </w:r>
      <w:r>
        <w:rPr>
          <w:b/>
          <w:bCs/>
        </w:rPr>
        <w:t xml:space="preserve">twelve CRITICAL security and governance issues</w:t>
      </w:r>
      <w:r>
        <w:t xml:space="preserve"> that must be remediated before any external presentation or third-party deployment. The most severe is a live GitHub Personal Access Token embedded in the git remote URL. All twelve CRITICALs are concentrated in authentication, secret management, and CORS — not in the simulation math.</w:t>
      </w:r>
    </w:p>
    <w:p>
      <w:pPr>
        <w:pStyle w:val="Heading2"/>
        <w:spacing w:after="140" w:before="280"/>
      </w:pPr>
      <w:r>
        <w:t xml:space="preserve">1.1 Scope</w:t>
      </w:r>
    </w:p>
    <w:p>
      <w:pPr>
        <w:pStyle w:val="ListParagraph"/>
        <w:numPr>
          <w:ilvl w:val="0"/>
          <w:numId w:val="2"/>
        </w:numPr>
        <w:spacing w:after="80"/>
      </w:pPr>
      <w:r>
        <w:t xml:space="preserve">Python backend: 53 files, ~19,700 LOC (simulation engine, FastAPI, AI layer, DB, exports, tests)</w:t>
      </w:r>
    </w:p>
    <w:p>
      <w:pPr>
        <w:pStyle w:val="ListParagraph"/>
        <w:numPr>
          <w:ilvl w:val="0"/>
          <w:numId w:val="2"/>
        </w:numPr>
        <w:spacing w:after="80"/>
      </w:pPr>
      <w:r>
        <w:t xml:space="preserve">Next.js frontend: 60 files, ~17,100 LOC (App Router, 29+ dashboard components, hooks, types, auth)</w:t>
      </w:r>
    </w:p>
    <w:p>
      <w:pPr>
        <w:pStyle w:val="ListParagraph"/>
        <w:numPr>
          <w:ilvl w:val="0"/>
          <w:numId w:val="2"/>
        </w:numPr>
        <w:spacing w:after="80"/>
      </w:pPr>
      <w:r>
        <w:t xml:space="preserve">Infrastructure: vercel.json, api/index.py serverless adapter, requirements.txt / requirements-dev.txt, deploy.sh</w:t>
      </w:r>
    </w:p>
    <w:p>
      <w:pPr>
        <w:pStyle w:val="ListParagraph"/>
        <w:numPr>
          <w:ilvl w:val="0"/>
          <w:numId w:val="2"/>
        </w:numPr>
        <w:spacing w:after="80"/>
      </w:pPr>
      <w:r>
        <w:t xml:space="preserve">Tests: 12 pytest files (conftest + 11 test modules)</w:t>
      </w:r>
    </w:p>
    <w:p>
      <w:pPr>
        <w:pStyle w:val="ListParagraph"/>
        <w:numPr>
          <w:ilvl w:val="0"/>
          <w:numId w:val="2"/>
        </w:numPr>
        <w:spacing w:after="80"/>
      </w:pPr>
      <w:r>
        <w:t xml:space="preserve">Specification: CLAUDE.md v3.1 (April 2026) — the contract against which the review compared the code</w:t>
      </w:r>
    </w:p>
    <w:p>
      <w:pPr>
        <w:pStyle w:val="Heading2"/>
        <w:spacing w:after="140" w:before="280"/>
      </w:pPr>
      <w:r>
        <w:t xml:space="preserve">1.2 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800"/>
        <w:gridCol w:w="2360"/>
      </w:tblGrid>
      <w:tr>
        <w:trPr>
          <w:tblHeader/>
        </w:trPr>
        <w:tc>
          <w:tcPr>
            <w:tcW w:type="dxa" w:w="16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Severity</w:t>
            </w:r>
          </w:p>
        </w:tc>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Backend</w:t>
            </w:r>
          </w:p>
        </w:tc>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Frontend</w:t>
            </w:r>
          </w:p>
        </w:tc>
        <w:tc>
          <w:tcPr>
            <w:tcW w:type="dxa" w:w="18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Infra / Tests / AI</w:t>
            </w:r>
          </w:p>
        </w:tc>
        <w:tc>
          <w:tcPr>
            <w:tcW w:type="dxa" w:w="236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Total</w:t>
            </w:r>
          </w:p>
        </w:tc>
      </w:tr>
      <w:tr>
        <w:tc>
          <w:tcPr>
            <w:tcW w:type="dxa" w:w="1600"/>
            <w:tcBorders>
              <w:top w:val="single" w:color="BFBFBF" w:sz="1"/>
              <w:left w:val="single" w:color="BFBFBF" w:sz="1"/>
              <w:bottom w:val="single" w:color="BFBFBF" w:sz="1"/>
              <w:right w:val="single" w:color="BFBFBF" w:sz="1"/>
            </w:tcBorders>
            <w:shd w:fill="F8D7DA" w:color="auto" w:val="clear"/>
            <w:tcMar>
              <w:top w:type="dxa" w:w="80"/>
              <w:left w:type="dxa" w:w="120"/>
              <w:bottom w:type="dxa" w:w="80"/>
              <w:right w:type="dxa" w:w="120"/>
            </w:tcMar>
          </w:tcPr>
          <w:p>
            <w:r>
              <w:t xml:space="preserve">CRITICAL</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4</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w:t>
            </w:r>
          </w:p>
        </w:tc>
        <w:tc>
          <w:tcPr>
            <w:tcW w:type="dxa" w:w="2360"/>
            <w:tcBorders>
              <w:top w:val="single" w:color="BFBFBF" w:sz="1"/>
              <w:left w:val="single" w:color="BFBFBF" w:sz="1"/>
              <w:bottom w:val="single" w:color="BFBFBF" w:sz="1"/>
              <w:right w:val="single" w:color="BFBFBF" w:sz="1"/>
            </w:tcBorders>
            <w:shd w:fill="F8D7DA" w:color="auto" w:val="clear"/>
            <w:tcMar>
              <w:top w:type="dxa" w:w="80"/>
              <w:left w:type="dxa" w:w="120"/>
              <w:bottom w:type="dxa" w:w="80"/>
              <w:right w:type="dxa" w:w="120"/>
            </w:tcMar>
          </w:tcPr>
          <w:p>
            <w:r>
              <w:t xml:space="preserve">12</w:t>
            </w:r>
          </w:p>
        </w:tc>
      </w:tr>
      <w:tr>
        <w:tc>
          <w:tcPr>
            <w:tcW w:type="dxa" w:w="1600"/>
            <w:tcBorders>
              <w:top w:val="single" w:color="BFBFBF" w:sz="1"/>
              <w:left w:val="single" w:color="BFBFBF" w:sz="1"/>
              <w:bottom w:val="single" w:color="BFBFBF" w:sz="1"/>
              <w:right w:val="single" w:color="BFBFBF" w:sz="1"/>
            </w:tcBorders>
            <w:shd w:fill="FFE5B4" w:color="auto" w:val="clear"/>
            <w:tcMar>
              <w:top w:type="dxa" w:w="80"/>
              <w:left w:type="dxa" w:w="120"/>
              <w:bottom w:type="dxa" w:w="80"/>
              <w:right w:type="dxa" w:w="120"/>
            </w:tcMar>
          </w:tcPr>
          <w:p>
            <w:r>
              <w:t xml:space="preserve">HIGH</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7</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9</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6</w:t>
            </w:r>
          </w:p>
        </w:tc>
        <w:tc>
          <w:tcPr>
            <w:tcW w:type="dxa" w:w="2360"/>
            <w:tcBorders>
              <w:top w:val="single" w:color="BFBFBF" w:sz="1"/>
              <w:left w:val="single" w:color="BFBFBF" w:sz="1"/>
              <w:bottom w:val="single" w:color="BFBFBF" w:sz="1"/>
              <w:right w:val="single" w:color="BFBFBF" w:sz="1"/>
            </w:tcBorders>
            <w:shd w:fill="FFE5B4" w:color="auto" w:val="clear"/>
            <w:tcMar>
              <w:top w:type="dxa" w:w="80"/>
              <w:left w:type="dxa" w:w="120"/>
              <w:bottom w:type="dxa" w:w="80"/>
              <w:right w:type="dxa" w:w="120"/>
            </w:tcMar>
          </w:tcPr>
          <w:p>
            <w:r>
              <w:t xml:space="preserve">22</w:t>
            </w:r>
          </w:p>
        </w:tc>
      </w:tr>
      <w:tr>
        <w:tc>
          <w:tcPr>
            <w:tcW w:type="dxa" w:w="1600"/>
            <w:tcBorders>
              <w:top w:val="single" w:color="BFBFBF" w:sz="1"/>
              <w:left w:val="single" w:color="BFBFBF" w:sz="1"/>
              <w:bottom w:val="single" w:color="BFBFBF" w:sz="1"/>
              <w:right w:val="single" w:color="BFBFBF" w:sz="1"/>
            </w:tcBorders>
            <w:shd w:fill="FFF3CD" w:color="auto" w:val="clear"/>
            <w:tcMar>
              <w:top w:type="dxa" w:w="80"/>
              <w:left w:type="dxa" w:w="120"/>
              <w:bottom w:type="dxa" w:w="80"/>
              <w:right w:type="dxa" w:w="120"/>
            </w:tcMar>
          </w:tcPr>
          <w:p>
            <w:r>
              <w:t xml:space="preserve">MEDIUM</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13</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9</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5</w:t>
            </w:r>
          </w:p>
        </w:tc>
        <w:tc>
          <w:tcPr>
            <w:tcW w:type="dxa" w:w="2360"/>
            <w:tcBorders>
              <w:top w:val="single" w:color="BFBFBF" w:sz="1"/>
              <w:left w:val="single" w:color="BFBFBF" w:sz="1"/>
              <w:bottom w:val="single" w:color="BFBFBF" w:sz="1"/>
              <w:right w:val="single" w:color="BFBFBF" w:sz="1"/>
            </w:tcBorders>
            <w:shd w:fill="FFF3CD" w:color="auto" w:val="clear"/>
            <w:tcMar>
              <w:top w:type="dxa" w:w="80"/>
              <w:left w:type="dxa" w:w="120"/>
              <w:bottom w:type="dxa" w:w="80"/>
              <w:right w:type="dxa" w:w="120"/>
            </w:tcMar>
          </w:tcPr>
          <w:p>
            <w:r>
              <w:t xml:space="preserve">27</w:t>
            </w:r>
          </w:p>
        </w:tc>
      </w:tr>
      <w:tr>
        <w:tc>
          <w:tcPr>
            <w:tcW w:type="dxa" w:w="1600"/>
            <w:tcBorders>
              <w:top w:val="single" w:color="BFBFBF" w:sz="1"/>
              <w:left w:val="single" w:color="BFBFBF" w:sz="1"/>
              <w:bottom w:val="single" w:color="BFBFBF" w:sz="1"/>
              <w:right w:val="single" w:color="BFBFBF" w:sz="1"/>
            </w:tcBorders>
            <w:shd w:fill="E2E3E5" w:color="auto" w:val="clear"/>
            <w:tcMar>
              <w:top w:type="dxa" w:w="80"/>
              <w:left w:type="dxa" w:w="120"/>
              <w:bottom w:type="dxa" w:w="80"/>
              <w:right w:type="dxa" w:w="120"/>
            </w:tcMar>
          </w:tcPr>
          <w:p>
            <w:r>
              <w:t xml:space="preserve">LOW</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7</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6</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t xml:space="preserve">3</w:t>
            </w:r>
          </w:p>
        </w:tc>
        <w:tc>
          <w:tcPr>
            <w:tcW w:type="dxa" w:w="2360"/>
            <w:tcBorders>
              <w:top w:val="single" w:color="BFBFBF" w:sz="1"/>
              <w:left w:val="single" w:color="BFBFBF" w:sz="1"/>
              <w:bottom w:val="single" w:color="BFBFBF" w:sz="1"/>
              <w:right w:val="single" w:color="BFBFBF" w:sz="1"/>
            </w:tcBorders>
            <w:shd w:fill="E2E3E5" w:color="auto" w:val="clear"/>
            <w:tcMar>
              <w:top w:type="dxa" w:w="80"/>
              <w:left w:type="dxa" w:w="120"/>
              <w:bottom w:type="dxa" w:w="80"/>
              <w:right w:type="dxa" w:w="120"/>
            </w:tcMar>
          </w:tcPr>
          <w:p>
            <w:r>
              <w:t xml:space="preserve">16</w:t>
            </w:r>
          </w:p>
        </w:tc>
      </w:tr>
      <w:tr>
        <w:tc>
          <w:tcPr>
            <w:tcW w:type="dxa" w:w="1600"/>
            <w:tcBorders>
              <w:top w:val="single" w:color="BFBFBF" w:sz="1"/>
              <w:left w:val="single" w:color="BFBFBF" w:sz="1"/>
              <w:bottom w:val="single" w:color="BFBFBF" w:sz="1"/>
              <w:right w:val="single" w:color="BFBFBF" w:sz="1"/>
            </w:tcBorders>
            <w:shd w:fill="DEEBF7" w:color="auto" w:val="clear"/>
            <w:tcMar>
              <w:top w:type="dxa" w:w="80"/>
              <w:left w:type="dxa" w:w="120"/>
              <w:bottom w:type="dxa" w:w="80"/>
              <w:right w:type="dxa" w:w="120"/>
            </w:tcMar>
          </w:tcPr>
          <w:p>
            <w:r>
              <w:t xml:space="preserve">Total</w:t>
            </w:r>
          </w:p>
        </w:tc>
        <w:tc>
          <w:tcPr>
            <w:tcW w:type="dxa" w:w="1800"/>
            <w:tcBorders>
              <w:top w:val="single" w:color="BFBFBF" w:sz="1"/>
              <w:left w:val="single" w:color="BFBFBF" w:sz="1"/>
              <w:bottom w:val="single" w:color="BFBFBF" w:sz="1"/>
              <w:right w:val="single" w:color="BFBFBF" w:sz="1"/>
            </w:tcBorders>
            <w:shd w:fill="DEEBF7" w:color="auto" w:val="clear"/>
            <w:tcMar>
              <w:top w:type="dxa" w:w="80"/>
              <w:left w:type="dxa" w:w="120"/>
              <w:bottom w:type="dxa" w:w="80"/>
              <w:right w:type="dxa" w:w="120"/>
            </w:tcMar>
          </w:tcPr>
          <w:p>
            <w:r>
              <w:t xml:space="preserve">31</w:t>
            </w:r>
          </w:p>
        </w:tc>
        <w:tc>
          <w:tcPr>
            <w:tcW w:type="dxa" w:w="1800"/>
            <w:tcBorders>
              <w:top w:val="single" w:color="BFBFBF" w:sz="1"/>
              <w:left w:val="single" w:color="BFBFBF" w:sz="1"/>
              <w:bottom w:val="single" w:color="BFBFBF" w:sz="1"/>
              <w:right w:val="single" w:color="BFBFBF" w:sz="1"/>
            </w:tcBorders>
            <w:shd w:fill="DEEBF7" w:color="auto" w:val="clear"/>
            <w:tcMar>
              <w:top w:type="dxa" w:w="80"/>
              <w:left w:type="dxa" w:w="120"/>
              <w:bottom w:type="dxa" w:w="80"/>
              <w:right w:type="dxa" w:w="120"/>
            </w:tcMar>
          </w:tcPr>
          <w:p>
            <w:r>
              <w:t xml:space="preserve">27</w:t>
            </w:r>
          </w:p>
        </w:tc>
        <w:tc>
          <w:tcPr>
            <w:tcW w:type="dxa" w:w="1800"/>
            <w:tcBorders>
              <w:top w:val="single" w:color="BFBFBF" w:sz="1"/>
              <w:left w:val="single" w:color="BFBFBF" w:sz="1"/>
              <w:bottom w:val="single" w:color="BFBFBF" w:sz="1"/>
              <w:right w:val="single" w:color="BFBFBF" w:sz="1"/>
            </w:tcBorders>
            <w:shd w:fill="DEEBF7" w:color="auto" w:val="clear"/>
            <w:tcMar>
              <w:top w:type="dxa" w:w="80"/>
              <w:left w:type="dxa" w:w="120"/>
              <w:bottom w:type="dxa" w:w="80"/>
              <w:right w:type="dxa" w:w="120"/>
            </w:tcMar>
          </w:tcPr>
          <w:p>
            <w:r>
              <w:t xml:space="preserve">19</w:t>
            </w:r>
          </w:p>
        </w:tc>
        <w:tc>
          <w:tcPr>
            <w:tcW w:type="dxa" w:w="2360"/>
            <w:tcBorders>
              <w:top w:val="single" w:color="BFBFBF" w:sz="1"/>
              <w:left w:val="single" w:color="BFBFBF" w:sz="1"/>
              <w:bottom w:val="single" w:color="BFBFBF" w:sz="1"/>
              <w:right w:val="single" w:color="BFBFBF" w:sz="1"/>
            </w:tcBorders>
            <w:shd w:fill="DEEBF7" w:color="auto" w:val="clear"/>
            <w:tcMar>
              <w:top w:type="dxa" w:w="80"/>
              <w:left w:type="dxa" w:w="120"/>
              <w:bottom w:type="dxa" w:w="80"/>
              <w:right w:type="dxa" w:w="120"/>
            </w:tcMar>
          </w:tcPr>
          <w:p>
            <w:r>
              <w:t xml:space="preserve">77</w:t>
            </w:r>
          </w:p>
        </w:tc>
      </w:tr>
    </w:tbl>
    <w:p>
      <w:pPr>
        <w:spacing w:after="120"/>
      </w:pPr>
      <w:r>
        <w:t xml:space="preserve"/>
      </w:r>
    </w:p>
    <w:p>
      <w:pPr>
        <w:spacing w:after="120"/>
      </w:pPr>
      <w:r>
        <w:rPr>
          <w:b/>
          <w:bCs/>
        </w:rPr>
        <w:t xml:space="preserve">77 findings total. </w:t>
      </w:r>
      <w:r>
        <w:t xml:space="preserve">Of the 12 CRITICALs, 9 are in authentication, secret management, and CORS. 2 are in the AI chat / export layer (financial-data-leakage safeguards). 1 is a live leaked credential (GitHub PAT). None are in the core Bayesian MC math.</w:t>
      </w:r>
    </w:p>
    <w:p>
      <w:pPr>
        <w:pStyle w:val="Heading2"/>
        <w:spacing w:after="140" w:before="280"/>
      </w:pPr>
      <w:r>
        <w:t xml:space="preserve">1.3 Top Five Things to Do This Week</w:t>
      </w:r>
    </w:p>
    <w:p>
      <w:pPr>
        <w:pStyle w:val="ListParagraph"/>
        <w:numPr>
          <w:ilvl w:val="0"/>
          <w:numId w:val="2"/>
        </w:numPr>
        <w:spacing w:after="80"/>
      </w:pPr>
      <w:r>
        <w:rPr>
          <w:b/>
          <w:bCs/>
        </w:rPr>
        <w:t xml:space="preserve">Revoke the GitHub PAT </w:t>
      </w:r>
      <w:r>
        <w:t xml:space="preserve">embedded in .git/config and reset the remote to an SSH URL. (C-01, 30 min.)</w:t>
      </w:r>
    </w:p>
    <w:p>
      <w:pPr>
        <w:pStyle w:val="ListParagraph"/>
        <w:numPr>
          <w:ilvl w:val="0"/>
          <w:numId w:val="2"/>
        </w:numPr>
        <w:spacing w:after="80"/>
      </w:pPr>
      <w:r>
        <w:rPr>
          <w:b/>
          <w:bCs/>
        </w:rPr>
        <w:t xml:space="preserve">Delete the three hardcoded admin accounts </w:t>
      </w:r>
      <w:r>
        <w:t xml:space="preserve">in pulse/api/auth.py:_seed_default_users and replace with a one-time secure setup flow. (C-02, 2 hours.)</w:t>
      </w:r>
    </w:p>
    <w:p>
      <w:pPr>
        <w:pStyle w:val="ListParagraph"/>
        <w:numPr>
          <w:ilvl w:val="0"/>
          <w:numId w:val="2"/>
        </w:numPr>
        <w:spacing w:after="80"/>
      </w:pPr>
      <w:r>
        <w:rPr>
          <w:b/>
          <w:bCs/>
        </w:rPr>
        <w:t xml:space="preserve">Remove JWT secret fallbacks </w:t>
      </w:r>
      <w:r>
        <w:t xml:space="preserve">in pulse/api/auth.py:33 and lib/auth.ts:5 — fail loud at boot if env vars are missing. (C-03, 1 hour.)</w:t>
      </w:r>
    </w:p>
    <w:p>
      <w:pPr>
        <w:pStyle w:val="ListParagraph"/>
        <w:numPr>
          <w:ilvl w:val="0"/>
          <w:numId w:val="2"/>
        </w:numPr>
        <w:spacing w:after="80"/>
      </w:pPr>
      <w:r>
        <w:rPr>
          <w:b/>
          <w:bCs/>
        </w:rPr>
        <w:t xml:space="preserve">Rotate and un-hardcode the Resend API key </w:t>
      </w:r>
      <w:r>
        <w:t xml:space="preserve">at pulse/api/auth.py:354. Rewrite git history if this repo will ever be public. (C-04, 2 hours.)</w:t>
      </w:r>
    </w:p>
    <w:p>
      <w:pPr>
        <w:pStyle w:val="ListParagraph"/>
        <w:numPr>
          <w:ilvl w:val="0"/>
          <w:numId w:val="2"/>
        </w:numPr>
        <w:spacing w:after="80"/>
      </w:pPr>
      <w:r>
        <w:rPr>
          <w:b/>
          <w:bCs/>
        </w:rPr>
        <w:t xml:space="preserve">Replace the CORS wildcard </w:t>
      </w:r>
      <w:r>
        <w:t xml:space="preserve">on /api/* in vercel.json with an explicit origin allowlist. (C-05, 30 min.)</w:t>
      </w:r>
    </w:p>
    <w:p>
      <w:pPr>
        <w:pStyle w:val="Heading2"/>
        <w:spacing w:after="140" w:before="280"/>
      </w:pPr>
      <w:r>
        <w:t xml:space="preserve">1.4 Strengths Worth Preserving</w:t>
      </w:r>
    </w:p>
    <w:p>
      <w:pPr>
        <w:pStyle w:val="ListParagraph"/>
        <w:numPr>
          <w:ilvl w:val="0"/>
          <w:numId w:val="2"/>
        </w:numPr>
        <w:spacing w:after="80"/>
      </w:pPr>
      <w:r>
        <w:t xml:space="preserve">The Bayesian MC engine vectorizes correctly (numpy BLAS, no Python loops over iterations) and tracks integrity_events for every automatic repair — excellent auditability.</w:t>
      </w:r>
    </w:p>
    <w:p>
      <w:pPr>
        <w:pStyle w:val="ListParagraph"/>
        <w:numPr>
          <w:ilvl w:val="0"/>
          <w:numId w:val="2"/>
        </w:numPr>
        <w:spacing w:after="80"/>
      </w:pPr>
      <w:r>
        <w:t xml:space="preserve">Spec-to-implementation alignment is strong on the core modeling: 82 trends confirmed in seed_trends.py, 11-year horizon confirmed in config.py DEFAULT_PATH_YEARS, 5 MECE diffusion curves all implemented.</w:t>
      </w:r>
    </w:p>
    <w:p>
      <w:pPr>
        <w:pStyle w:val="ListParagraph"/>
        <w:numPr>
          <w:ilvl w:val="0"/>
          <w:numId w:val="2"/>
        </w:numPr>
        <w:spacing w:after="80"/>
      </w:pPr>
      <w:r>
        <w:t xml:space="preserve">sensitivity.py is correctly stubbed (raises NotImplementedError with helpful messages) — no hidden partial implementation.</w:t>
      </w:r>
    </w:p>
    <w:p>
      <w:pPr>
        <w:pStyle w:val="ListParagraph"/>
        <w:numPr>
          <w:ilvl w:val="0"/>
          <w:numId w:val="2"/>
        </w:numPr>
        <w:spacing w:after="80"/>
      </w:pPr>
      <w:r>
        <w:t xml:space="preserve">The LLM provider.py abstraction is clean (ABC + Claude/Azure/Ollama) with APICall audit logging; the design is extensible.</w:t>
      </w:r>
    </w:p>
    <w:p>
      <w:pPr>
        <w:pStyle w:val="ListParagraph"/>
        <w:numPr>
          <w:ilvl w:val="0"/>
          <w:numId w:val="2"/>
        </w:numPr>
        <w:spacing w:after="80"/>
      </w:pPr>
      <w:r>
        <w:t xml:space="preserve">The 6-slide PPTX deck structure matches the spec exactly, and Excel exports keep percentile structure and force attribution intact.</w:t>
      </w:r>
    </w:p>
    <w:p>
      <w:pPr>
        <w:pStyle w:val="ListParagraph"/>
        <w:numPr>
          <w:ilvl w:val="0"/>
          <w:numId w:val="2"/>
        </w:numPr>
        <w:spacing w:after="80"/>
      </w:pPr>
      <w:r>
        <w:t xml:space="preserve">The dashboard has an ErrorBoundary wrapper, ConvergenceBadge, and real loading skeletons — the professional UX scaffolding is in place.</w:t>
      </w:r>
    </w:p>
    <w:p>
      <w:r>
        <w:br w:type="page"/>
      </w:r>
    </w:p>
    <w:p>
      <w:pPr>
        <w:pStyle w:val="Heading1"/>
        <w:spacing w:after="180" w:before="360"/>
      </w:pPr>
      <w:r>
        <w:t xml:space="preserve">2. Review Methodology</w:t>
      </w:r>
    </w:p>
    <w:p>
      <w:pPr>
        <w:spacing w:after="120"/>
      </w:pPr>
      <w:r>
        <w:t xml:space="preserve">A good review of a 37K-LOC system cannot be done by reading top-to-bottom. The approach used here applies six lenses in a specific order, reads the largest and highest-leverage files deeply, and spot-checks the rest for repeated patterns.</w:t>
      </w:r>
    </w:p>
    <w:p>
      <w:pPr>
        <w:pStyle w:val="Heading2"/>
        <w:spacing w:after="140" w:before="280"/>
      </w:pPr>
      <w:r>
        <w:t xml:space="preserve">2.1 The Six Lenses, In Order</w:t>
      </w:r>
    </w:p>
    <w:p>
      <w:pPr>
        <w:pStyle w:val="ListParagraph"/>
        <w:numPr>
          <w:ilvl w:val="0"/>
          <w:numId w:val="2"/>
        </w:numPr>
        <w:spacing w:after="80"/>
      </w:pPr>
      <w:r>
        <w:rPr>
          <w:b/>
          <w:bCs/>
        </w:rPr>
        <w:t xml:space="preserve">Correctness — </w:t>
      </w:r>
      <w:r>
        <w:t xml:space="preserve">Does the code do what the spec claims? Bayesian MC math, copula decomposition, CVaR integrals, allocation optimizer constraints, path year counts.</w:t>
      </w:r>
    </w:p>
    <w:p>
      <w:pPr>
        <w:pStyle w:val="ListParagraph"/>
        <w:numPr>
          <w:ilvl w:val="0"/>
          <w:numId w:val="2"/>
        </w:numPr>
        <w:spacing w:after="80"/>
      </w:pPr>
      <w:r>
        <w:rPr>
          <w:b/>
          <w:bCs/>
        </w:rPr>
        <w:t xml:space="preserve">Security — </w:t>
      </w:r>
      <w:r>
        <w:t xml:space="preserve">JWT handling, bcrypt cost, SQL-injection surface, secret management, CORS, admin-role enforcement, password reset flows, CSRF.</w:t>
      </w:r>
    </w:p>
    <w:p>
      <w:pPr>
        <w:pStyle w:val="ListParagraph"/>
        <w:numPr>
          <w:ilvl w:val="0"/>
          <w:numId w:val="2"/>
        </w:numPr>
        <w:spacing w:after="80"/>
      </w:pPr>
      <w:r>
        <w:rPr>
          <w:b/>
          <w:bCs/>
        </w:rPr>
        <w:t xml:space="preserve">Reliability &amp; Error Handling — </w:t>
      </w:r>
      <w:r>
        <w:t xml:space="preserve">Cold-start retries, graceful degradation, DB connection pooling, transaction boundaries, frontend empty/error states, LLM fallback.</w:t>
      </w:r>
    </w:p>
    <w:p>
      <w:pPr>
        <w:pStyle w:val="ListParagraph"/>
        <w:numPr>
          <w:ilvl w:val="0"/>
          <w:numId w:val="2"/>
        </w:numPr>
        <w:spacing w:after="80"/>
      </w:pPr>
      <w:r>
        <w:rPr>
          <w:b/>
          <w:bCs/>
        </w:rPr>
        <w:t xml:space="preserve">Performance &amp; Cost — </w:t>
      </w:r>
      <w:r>
        <w:t xml:space="preserve">Monte Carlo vectorization, Vercel 250MB / 5-minute limits, N+1 query avoidance, LLM token budgets, large-export memory profiles.</w:t>
      </w:r>
    </w:p>
    <w:p>
      <w:pPr>
        <w:pStyle w:val="ListParagraph"/>
        <w:numPr>
          <w:ilvl w:val="0"/>
          <w:numId w:val="2"/>
        </w:numPr>
        <w:spacing w:after="80"/>
      </w:pPr>
      <w:r>
        <w:rPr>
          <w:b/>
          <w:bCs/>
        </w:rPr>
        <w:t xml:space="preserve">Maintainability — </w:t>
      </w:r>
      <w:r>
        <w:t xml:space="preserve">God-component smells, dead code, duplication between the two dashboards, TypeScript ↔ Pydantic type drift, test quality, naming consistency.</w:t>
      </w:r>
    </w:p>
    <w:p>
      <w:pPr>
        <w:pStyle w:val="ListParagraph"/>
        <w:numPr>
          <w:ilvl w:val="0"/>
          <w:numId w:val="2"/>
        </w:numPr>
        <w:spacing w:after="80"/>
      </w:pPr>
      <w:r>
        <w:rPr>
          <w:b/>
          <w:bCs/>
        </w:rPr>
        <w:t xml:space="preserve">Spec Alignment — </w:t>
      </w:r>
      <w:r>
        <w:t xml:space="preserve">Does the code actually match CLAUDE.md v3.1 claims on trend count, horizon length, production/stub markings, the "honest data only" dashboard principle?</w:t>
      </w:r>
    </w:p>
    <w:p>
      <w:pPr>
        <w:pStyle w:val="Heading2"/>
        <w:spacing w:after="140" w:before="280"/>
      </w:pPr>
      <w:r>
        <w:t xml:space="preserve">2.2 Depth Strategy</w:t>
      </w:r>
    </w:p>
    <w:p>
      <w:pPr>
        <w:spacing w:after="120"/>
      </w:pPr>
      <w:r>
        <w:t xml:space="preserve">Tiered reading: the top 15 largest files (by LOC) were read deeply — these are where serious bugs hide. Mid-tier files were scanned for structural patterns. Small files were spot-checked for repeated anti-patterns across the codebase.</w:t>
      </w:r>
    </w:p>
    <w:p>
      <w:pPr>
        <w:pStyle w:val="Heading2"/>
        <w:spacing w:after="140" w:before="280"/>
      </w:pPr>
      <w:r>
        <w:t xml:space="preserve">2.3 Parallelization</w:t>
      </w:r>
    </w:p>
    <w:p>
      <w:pPr>
        <w:spacing w:after="120"/>
      </w:pPr>
      <w:r>
        <w:t xml:space="preserve">Four specialist reviewers worked in parallel, each with a narrow mandate and a strict output format (severity + category + file:line + finding + impact + fix). This avoids one long linear reading pass filling context with noise. The top CRITICAL findings were then verified manually via direct file reads (git remote URL, hardcoded passwords, CORS config, chat validator) to ensure no false positives propagate into this report.</w:t>
      </w:r>
    </w:p>
    <w:p>
      <w:pPr>
        <w:pStyle w:val="Heading2"/>
        <w:spacing w:after="140" w:before="280"/>
      </w:pPr>
      <w:r>
        <w:t xml:space="preserve">2.4 Severity Scale</w:t>
      </w:r>
    </w:p>
    <w:p>
      <w:pPr>
        <w:pStyle w:val="ListParagraph"/>
        <w:numPr>
          <w:ilvl w:val="0"/>
          <w:numId w:val="2"/>
        </w:numPr>
        <w:spacing w:after="80"/>
      </w:pPr>
      <w:r>
        <w:rPr>
          <w:b/>
          <w:bCs/>
        </w:rPr>
        <w:t xml:space="preserve">CRITICAL — </w:t>
      </w:r>
      <w:r>
        <w:t xml:space="preserve">Exploitable security hole, data corruption risk, or live leaked credential. Fix this week.</w:t>
      </w:r>
    </w:p>
    <w:p>
      <w:pPr>
        <w:pStyle w:val="ListParagraph"/>
        <w:numPr>
          <w:ilvl w:val="0"/>
          <w:numId w:val="2"/>
        </w:numPr>
        <w:spacing w:after="80"/>
      </w:pPr>
      <w:r>
        <w:rPr>
          <w:b/>
          <w:bCs/>
        </w:rPr>
        <w:t xml:space="preserve">HIGH — </w:t>
      </w:r>
      <w:r>
        <w:t xml:space="preserve">Spec violation, incorrect math, silent failure mode, or materially misleading UX. Fix this sprint.</w:t>
      </w:r>
    </w:p>
    <w:p>
      <w:pPr>
        <w:pStyle w:val="ListParagraph"/>
        <w:numPr>
          <w:ilvl w:val="0"/>
          <w:numId w:val="2"/>
        </w:numPr>
        <w:spacing w:after="80"/>
      </w:pPr>
      <w:r>
        <w:rPr>
          <w:b/>
          <w:bCs/>
        </w:rPr>
        <w:t xml:space="preserve">MEDIUM — </w:t>
      </w:r>
      <w:r>
        <w:t xml:space="preserve">Maintainability debt, missing test coverage, performance risk, governance gap. Fix within the month.</w:t>
      </w:r>
    </w:p>
    <w:p>
      <w:pPr>
        <w:pStyle w:val="ListParagraph"/>
        <w:numPr>
          <w:ilvl w:val="0"/>
          <w:numId w:val="2"/>
        </w:numPr>
        <w:spacing w:after="80"/>
      </w:pPr>
      <w:r>
        <w:rPr>
          <w:b/>
          <w:bCs/>
        </w:rPr>
        <w:t xml:space="preserve">LOW — </w:t>
      </w:r>
      <w:r>
        <w:t xml:space="preserve">Dead code, style, documentation nit. Fix when next touching the file.</w:t>
      </w:r>
    </w:p>
    <w:p>
      <w:pPr>
        <w:pStyle w:val="Heading2"/>
        <w:spacing w:after="140" w:before="280"/>
      </w:pPr>
      <w:r>
        <w:t xml:space="preserve">2.5 What This Review Does Not Cover</w:t>
      </w:r>
    </w:p>
    <w:p>
      <w:pPr>
        <w:pStyle w:val="ListParagraph"/>
        <w:numPr>
          <w:ilvl w:val="0"/>
          <w:numId w:val="2"/>
        </w:numPr>
        <w:spacing w:after="80"/>
      </w:pPr>
      <w:r>
        <w:t xml:space="preserve">End-to-end manual QA of the dashboard against a running backend (static review only).</w:t>
      </w:r>
    </w:p>
    <w:p>
      <w:pPr>
        <w:pStyle w:val="ListParagraph"/>
        <w:numPr>
          <w:ilvl w:val="0"/>
          <w:numId w:val="2"/>
        </w:numPr>
        <w:spacing w:after="80"/>
      </w:pPr>
      <w:r>
        <w:t xml:space="preserve">Penetration testing or dynamic analysis — static findings only.</w:t>
      </w:r>
    </w:p>
    <w:p>
      <w:pPr>
        <w:pStyle w:val="ListParagraph"/>
        <w:numPr>
          <w:ilvl w:val="0"/>
          <w:numId w:val="2"/>
        </w:numPr>
        <w:spacing w:after="80"/>
      </w:pPr>
      <w:r>
        <w:t xml:space="preserve">Infrastructure-as-code for Neon PostgreSQL (no .tf files in scope).</w:t>
      </w:r>
    </w:p>
    <w:p>
      <w:pPr>
        <w:pStyle w:val="ListParagraph"/>
        <w:numPr>
          <w:ilvl w:val="0"/>
          <w:numId w:val="2"/>
        </w:numPr>
        <w:spacing w:after="80"/>
      </w:pPr>
      <w:r>
        <w:t xml:space="preserve">Power BI semantic-model artifacts (no .pbix in scope).</w:t>
      </w:r>
    </w:p>
    <w:p>
      <w:pPr>
        <w:pStyle w:val="ListParagraph"/>
        <w:numPr>
          <w:ilvl w:val="0"/>
          <w:numId w:val="2"/>
        </w:numPr>
        <w:spacing w:after="80"/>
      </w:pPr>
      <w:r>
        <w:t xml:space="preserve">Bundled Vite dashboard under pulse/dashboard/ reviewed at structural level only.</w:t>
      </w:r>
    </w:p>
    <w:p>
      <w:r>
        <w:br w:type="page"/>
      </w:r>
    </w:p>
    <w:p>
      <w:pPr>
        <w:pStyle w:val="Heading1"/>
        <w:spacing w:after="180" w:before="360"/>
      </w:pPr>
      <w:r>
        <w:t xml:space="preserve">3. Critical Findings (12)</w:t>
      </w:r>
    </w:p>
    <w:p>
      <w:pPr>
        <w:spacing w:after="120"/>
      </w:pPr>
      <w:r>
        <w:t xml:space="preserve">These issues must be remediated before any external presentation, customer pilot, or third-party audit. Seven of the twelve are directly exploitable by a remote attacker with only repo access.</w:t>
      </w:r>
    </w:p>
    <w:p>
      <w:pPr>
        <w:spacing w:after="80" w:before="220"/>
      </w:pPr>
      <w:r>
        <w:rPr>
          <w:b/>
          <w:bCs/>
          <w:sz w:val="22"/>
          <w:szCs w:val="22"/>
        </w:rPr>
        <w:t xml:space="preserve">#C-01  </w:t>
      </w:r>
      <w:r>
        <w:rPr>
          <w:b/>
          <w:bCs/>
          <w:color w:val="721C24"/>
          <w:sz w:val="18"/>
          <w:szCs w:val="18"/>
          <w:shd w:fill="F8D7DA" w:color="auto" w:val="clear"/>
        </w:rPr>
        <w:t xml:space="preserve"> CRITICAL </w:t>
      </w:r>
      <w:r>
        <w:rPr>
          <w:i/>
          <w:iCs/>
          <w:color w:val="595959"/>
          <w:sz w:val="20"/>
          <w:szCs w:val="20"/>
        </w:rPr>
        <w:t xml:space="preserve">  Security · Secret Leak</w:t>
      </w:r>
    </w:p>
    <w:p>
      <w:pPr>
        <w:spacing w:after="80"/>
      </w:pPr>
      <w:r>
        <w:rPr>
          <w:b/>
          <w:bCs/>
          <w:sz w:val="24"/>
          <w:szCs w:val="24"/>
        </w:rPr>
        <w:t xml:space="preserve">Live GitHub Personal Access Token embedded in git remote URL</w:t>
      </w:r>
    </w:p>
    <w:p>
      <w:pPr>
        <w:spacing w:after="80"/>
      </w:pPr>
      <w:r>
        <w:rPr>
          <w:b/>
          <w:bCs/>
          <w:sz w:val="20"/>
          <w:szCs w:val="20"/>
        </w:rPr>
        <w:t xml:space="preserve">Location: </w:t>
      </w:r>
      <w:r>
        <w:rPr>
          <w:rFonts w:ascii="Consolas" w:cs="Consolas" w:eastAsia="Consolas" w:hAnsi="Consolas"/>
          <w:color w:val="404040"/>
          <w:sz w:val="20"/>
          <w:szCs w:val="20"/>
        </w:rPr>
        <w:t xml:space="preserve">.git/config  (origin URL: https://ghp_UA0nWwP…@github.com/AlexanderLaker/PULSE.git)</w:t>
      </w:r>
    </w:p>
    <w:p>
      <w:pPr>
        <w:spacing w:after="60"/>
      </w:pPr>
      <w:r>
        <w:rPr>
          <w:b/>
          <w:bCs/>
        </w:rPr>
        <w:t xml:space="preserve">Finding. </w:t>
      </w:r>
      <w:r>
        <w:t xml:space="preserve">The git remote `origin` URL contains a live GitHub Personal Access Token starting with ghp_UA0n... This token is present in the local repo and, because remote URLs are carried by `git push`, there is a high risk it has been written to CI logs, other machines, or operator consoles.</w:t>
      </w:r>
    </w:p>
    <w:p>
      <w:pPr>
        <w:spacing w:after="60"/>
      </w:pPr>
      <w:r>
        <w:rPr>
          <w:b/>
          <w:bCs/>
        </w:rPr>
        <w:t xml:space="preserve">Impact. </w:t>
      </w:r>
      <w:r>
        <w:t xml:space="preserve">This is the single highest-risk issue in the codebase. Anyone who obtains this token has full read/write access to all of your GitHub repositories under the account — including the ability to push malicious commits, read private code, and pivot to other Henkel-internal repos if the account has access.</w:t>
      </w:r>
    </w:p>
    <w:p>
      <w:pPr>
        <w:spacing w:after="120"/>
      </w:pPr>
      <w:r>
        <w:rPr>
          <w:b/>
          <w:bCs/>
        </w:rPr>
        <w:t xml:space="preserve">Fix. </w:t>
      </w:r>
      <w:r>
        <w:t xml:space="preserve">(1) Immediately revoke this PAT in GitHub Settings → Developer settings → Personal access tokens. (2) Reset the remote with `git remote set-url origin https://github.com/AlexanderLaker/PULSE.git` and use SSH or the GitHub CLI (`gh auth login`) instead of embedding credentials. (3) Rotate any other tokens that share its scope. (4) Audit recent commits and release artifacts for unauthorized changes.</w:t>
      </w:r>
    </w:p>
    <w:p>
      <w:pPr>
        <w:spacing w:after="80" w:before="220"/>
      </w:pPr>
      <w:r>
        <w:rPr>
          <w:b/>
          <w:bCs/>
          <w:sz w:val="22"/>
          <w:szCs w:val="22"/>
        </w:rPr>
        <w:t xml:space="preserve">#C-02  </w:t>
      </w:r>
      <w:r>
        <w:rPr>
          <w:b/>
          <w:bCs/>
          <w:color w:val="721C24"/>
          <w:sz w:val="18"/>
          <w:szCs w:val="18"/>
          <w:shd w:fill="F8D7DA" w:color="auto" w:val="clear"/>
        </w:rPr>
        <w:t xml:space="preserve"> CRITICAL </w:t>
      </w:r>
      <w:r>
        <w:rPr>
          <w:i/>
          <w:iCs/>
          <w:color w:val="595959"/>
          <w:sz w:val="20"/>
          <w:szCs w:val="20"/>
        </w:rPr>
        <w:t xml:space="preserve">  Security · Auth</w:t>
      </w:r>
    </w:p>
    <w:p>
      <w:pPr>
        <w:spacing w:after="80"/>
      </w:pPr>
      <w:r>
        <w:rPr>
          <w:b/>
          <w:bCs/>
          <w:sz w:val="24"/>
          <w:szCs w:val="24"/>
        </w:rPr>
        <w:t xml:space="preserve">Hardcoded admin accounts with weak passwords seeded on every cold start</w:t>
      </w:r>
    </w:p>
    <w:p>
      <w:pPr>
        <w:spacing w:after="80"/>
      </w:pPr>
      <w:r>
        <w:rPr>
          <w:b/>
          <w:bCs/>
          <w:sz w:val="20"/>
          <w:szCs w:val="20"/>
        </w:rPr>
        <w:t xml:space="preserve">Location: </w:t>
      </w:r>
      <w:r>
        <w:rPr>
          <w:rFonts w:ascii="Consolas" w:cs="Consolas" w:eastAsia="Consolas" w:hAnsi="Consolas"/>
          <w:color w:val="404040"/>
          <w:sz w:val="20"/>
          <w:szCs w:val="20"/>
        </w:rPr>
        <w:t xml:space="preserve">pulse/api/auth.py:191–217 (_seed_default_users)</w:t>
      </w:r>
    </w:p>
    <w:p>
      <w:pPr>
        <w:spacing w:after="60"/>
      </w:pPr>
      <w:r>
        <w:rPr>
          <w:b/>
          <w:bCs/>
        </w:rPr>
        <w:t xml:space="preserve">Finding. </w:t>
      </w:r>
      <w:r>
        <w:t xml:space="preserve">Three admin users are auto-created on every new DB (and every Vercel cold start with a fresh /tmp SQLite): laker.alexander@gmail.com / awseawse, admin@prism.app / prism2026, alexander.laker@gmx.com / awseawse. Passwords are weak, shared between accounts, and visible in plain source.</w:t>
      </w:r>
    </w:p>
    <w:p>
      <w:pPr>
        <w:spacing w:after="60"/>
      </w:pPr>
      <w:r>
        <w:rPr>
          <w:b/>
          <w:bCs/>
        </w:rPr>
        <w:t xml:space="preserve">Impact. </w:t>
      </w:r>
      <w:r>
        <w:t xml:space="preserve">Anyone with access to the repo — or who guesses the obvious pattern — can log in as admin and modify trends, run simulations, read the user directory, and reset other users' passwords. Because the seeding runs on every cold start, wiping the DB does not solve the problem.</w:t>
      </w:r>
    </w:p>
    <w:p>
      <w:pPr>
        <w:spacing w:after="120"/>
      </w:pPr>
      <w:r>
        <w:rPr>
          <w:b/>
          <w:bCs/>
        </w:rPr>
        <w:t xml:space="preserve">Fix. </w:t>
      </w:r>
      <w:r>
        <w:t xml:space="preserve">Delete the _seed_default_users function. Replace with a one-time setup flow: on first boot, generate a secure random admin password, log it once to stderr, and require the operator to record and rotate it. Force a password reset on all existing accounts that used these defaults.</w:t>
      </w:r>
    </w:p>
    <w:p>
      <w:pPr>
        <w:spacing w:after="80" w:before="220"/>
      </w:pPr>
      <w:r>
        <w:rPr>
          <w:b/>
          <w:bCs/>
          <w:sz w:val="22"/>
          <w:szCs w:val="22"/>
        </w:rPr>
        <w:t xml:space="preserve">#C-03  </w:t>
      </w:r>
      <w:r>
        <w:rPr>
          <w:b/>
          <w:bCs/>
          <w:color w:val="721C24"/>
          <w:sz w:val="18"/>
          <w:szCs w:val="18"/>
          <w:shd w:fill="F8D7DA" w:color="auto" w:val="clear"/>
        </w:rPr>
        <w:t xml:space="preserve"> CRITICAL </w:t>
      </w:r>
      <w:r>
        <w:rPr>
          <w:i/>
          <w:iCs/>
          <w:color w:val="595959"/>
          <w:sz w:val="20"/>
          <w:szCs w:val="20"/>
        </w:rPr>
        <w:t xml:space="preserve">  Security · Auth</w:t>
      </w:r>
    </w:p>
    <w:p>
      <w:pPr>
        <w:spacing w:after="80"/>
      </w:pPr>
      <w:r>
        <w:rPr>
          <w:b/>
          <w:bCs/>
          <w:sz w:val="24"/>
          <w:szCs w:val="24"/>
        </w:rPr>
        <w:t xml:space="preserve">Hardcoded JWT secrets with dev fallbacks on both backend and frontend</w:t>
      </w:r>
    </w:p>
    <w:p>
      <w:pPr>
        <w:spacing w:after="80"/>
      </w:pPr>
      <w:r>
        <w:rPr>
          <w:b/>
          <w:bCs/>
          <w:sz w:val="20"/>
          <w:szCs w:val="20"/>
        </w:rPr>
        <w:t xml:space="preserve">Location: </w:t>
      </w:r>
      <w:r>
        <w:rPr>
          <w:rFonts w:ascii="Consolas" w:cs="Consolas" w:eastAsia="Consolas" w:hAnsi="Consolas"/>
          <w:color w:val="404040"/>
          <w:sz w:val="20"/>
          <w:szCs w:val="20"/>
        </w:rPr>
        <w:t xml:space="preserve">pulse/api/auth.py:33  •  lib/auth.ts:5</w:t>
      </w:r>
    </w:p>
    <w:p>
      <w:pPr>
        <w:spacing w:after="60"/>
      </w:pPr>
      <w:r>
        <w:rPr>
          <w:b/>
          <w:bCs/>
        </w:rPr>
        <w:t xml:space="preserve">Finding. </w:t>
      </w:r>
      <w:r>
        <w:t xml:space="preserve">Backend: `JWT_SECRET = os.environ.get("PRISM_JWT_SECRET", "prism-dev-secret-change-in-production-2026")`. Frontend: `JWT_SECRET || 'pulse-dev-secret-key-min-32-chars-long-2026'`. If the env vars are missing or misconfigured on any environment, requests are silently authenticated with a publicly-visible secret.</w:t>
      </w:r>
    </w:p>
    <w:p>
      <w:pPr>
        <w:spacing w:after="60"/>
      </w:pPr>
      <w:r>
        <w:rPr>
          <w:b/>
          <w:bCs/>
        </w:rPr>
        <w:t xml:space="preserve">Impact. </w:t>
      </w:r>
      <w:r>
        <w:t xml:space="preserve">An attacker who reads the repo can sign tokens with any role (including admin), fully bypassing authentication. The two different default strings between FE and BE also mean that session validation can silently diverge when env vars are only set on one side.</w:t>
      </w:r>
    </w:p>
    <w:p>
      <w:pPr>
        <w:spacing w:after="120"/>
      </w:pPr>
      <w:r>
        <w:rPr>
          <w:b/>
          <w:bCs/>
        </w:rPr>
        <w:t xml:space="preserve">Fix. </w:t>
      </w:r>
      <w:r>
        <w:t xml:space="preserve">Remove both fallback values. Raise at import time if the env var is absent. Enforce a minimum length (32+ chars) and high-entropy check on startup. Store real secrets only in the Vercel dashboard and Henkel's secret manager.</w:t>
      </w:r>
    </w:p>
    <w:p>
      <w:pPr>
        <w:spacing w:after="80" w:before="220"/>
      </w:pPr>
      <w:r>
        <w:rPr>
          <w:b/>
          <w:bCs/>
          <w:sz w:val="22"/>
          <w:szCs w:val="22"/>
        </w:rPr>
        <w:t xml:space="preserve">#C-04  </w:t>
      </w:r>
      <w:r>
        <w:rPr>
          <w:b/>
          <w:bCs/>
          <w:color w:val="721C24"/>
          <w:sz w:val="18"/>
          <w:szCs w:val="18"/>
          <w:shd w:fill="F8D7DA" w:color="auto" w:val="clear"/>
        </w:rPr>
        <w:t xml:space="preserve"> CRITICAL </w:t>
      </w:r>
      <w:r>
        <w:rPr>
          <w:i/>
          <w:iCs/>
          <w:color w:val="595959"/>
          <w:sz w:val="20"/>
          <w:szCs w:val="20"/>
        </w:rPr>
        <w:t xml:space="preserve">  Security · Secret Leak</w:t>
      </w:r>
    </w:p>
    <w:p>
      <w:pPr>
        <w:spacing w:after="80"/>
      </w:pPr>
      <w:r>
        <w:rPr>
          <w:b/>
          <w:bCs/>
          <w:sz w:val="24"/>
          <w:szCs w:val="24"/>
        </w:rPr>
        <w:t xml:space="preserve">Hardcoded Resend API key default in auth.py</w:t>
      </w:r>
    </w:p>
    <w:p>
      <w:pPr>
        <w:spacing w:after="80"/>
      </w:pPr>
      <w:r>
        <w:rPr>
          <w:b/>
          <w:bCs/>
          <w:sz w:val="20"/>
          <w:szCs w:val="20"/>
        </w:rPr>
        <w:t xml:space="preserve">Location: </w:t>
      </w:r>
      <w:r>
        <w:rPr>
          <w:rFonts w:ascii="Consolas" w:cs="Consolas" w:eastAsia="Consolas" w:hAnsi="Consolas"/>
          <w:color w:val="404040"/>
          <w:sz w:val="20"/>
          <w:szCs w:val="20"/>
        </w:rPr>
        <w:t xml:space="preserve">pulse/api/auth.py:354</w:t>
      </w:r>
    </w:p>
    <w:p>
      <w:pPr>
        <w:spacing w:after="60"/>
      </w:pPr>
      <w:r>
        <w:rPr>
          <w:b/>
          <w:bCs/>
        </w:rPr>
        <w:t xml:space="preserve">Finding. </w:t>
      </w:r>
      <w:r>
        <w:t xml:space="preserve">`RESEND_API_KEY = os.environ.get("RESEND_API_KEY", "re_EtpzJRr3_Pfqj4AdH3fogdekDeBuSBbdZ")`. A live (or previously-live) Resend key is committed as a fallback and is now in your git history.</w:t>
      </w:r>
    </w:p>
    <w:p>
      <w:pPr>
        <w:spacing w:after="60"/>
      </w:pPr>
      <w:r>
        <w:rPr>
          <w:b/>
          <w:bCs/>
        </w:rPr>
        <w:t xml:space="preserve">Impact. </w:t>
      </w:r>
      <w:r>
        <w:t xml:space="preserve">Anyone with repo access can send email impersonating your Resend sender, abuse rate limits, or (if this key has not yet been rotated) read delivery metadata. Secrets in git history are permanently compromised — rotation is the only remedy.</w:t>
      </w:r>
    </w:p>
    <w:p>
      <w:pPr>
        <w:spacing w:after="120"/>
      </w:pPr>
      <w:r>
        <w:rPr>
          <w:b/>
          <w:bCs/>
        </w:rPr>
        <w:t xml:space="preserve">Fix. </w:t>
      </w:r>
      <w:r>
        <w:t xml:space="preserve">Rotate the Resend key in the Resend dashboard immediately. Remove the default value entirely; fail with a clear error if RESEND_API_KEY is unset. Consider rewriting git history with `git filter-repo` if this repo will ever be made public.</w:t>
      </w:r>
    </w:p>
    <w:p>
      <w:pPr>
        <w:spacing w:after="80" w:before="220"/>
      </w:pPr>
      <w:r>
        <w:rPr>
          <w:b/>
          <w:bCs/>
          <w:sz w:val="22"/>
          <w:szCs w:val="22"/>
        </w:rPr>
        <w:t xml:space="preserve">#C-05  </w:t>
      </w:r>
      <w:r>
        <w:rPr>
          <w:b/>
          <w:bCs/>
          <w:color w:val="721C24"/>
          <w:sz w:val="18"/>
          <w:szCs w:val="18"/>
          <w:shd w:fill="F8D7DA" w:color="auto" w:val="clear"/>
        </w:rPr>
        <w:t xml:space="preserve"> CRITICAL </w:t>
      </w:r>
      <w:r>
        <w:rPr>
          <w:i/>
          <w:iCs/>
          <w:color w:val="595959"/>
          <w:sz w:val="20"/>
          <w:szCs w:val="20"/>
        </w:rPr>
        <w:t xml:space="preserve">  Security · CSRF</w:t>
      </w:r>
    </w:p>
    <w:p>
      <w:pPr>
        <w:spacing w:after="80"/>
      </w:pPr>
      <w:r>
        <w:rPr>
          <w:b/>
          <w:bCs/>
          <w:sz w:val="24"/>
          <w:szCs w:val="24"/>
        </w:rPr>
        <w:t xml:space="preserve">CORS wildcard on /api/* — any origin can call the API</w:t>
      </w:r>
    </w:p>
    <w:p>
      <w:pPr>
        <w:spacing w:after="80"/>
      </w:pPr>
      <w:r>
        <w:rPr>
          <w:b/>
          <w:bCs/>
          <w:sz w:val="20"/>
          <w:szCs w:val="20"/>
        </w:rPr>
        <w:t xml:space="preserve">Location: </w:t>
      </w:r>
      <w:r>
        <w:rPr>
          <w:rFonts w:ascii="Consolas" w:cs="Consolas" w:eastAsia="Consolas" w:hAnsi="Consolas"/>
          <w:color w:val="404040"/>
          <w:sz w:val="20"/>
          <w:szCs w:val="20"/>
        </w:rPr>
        <w:t xml:space="preserve">vercel.json:26</w:t>
      </w:r>
    </w:p>
    <w:p>
      <w:pPr>
        <w:spacing w:after="60"/>
      </w:pPr>
      <w:r>
        <w:rPr>
          <w:b/>
          <w:bCs/>
        </w:rPr>
        <w:t xml:space="preserve">Finding. </w:t>
      </w:r>
      <w:r>
        <w:t xml:space="preserve">`Access-Control-Allow-Origin: *` is set on all /api/* routes at the Vercel edge. This bypasses FastAPI's own (correctly configured) CORS middleware. Although credentials are not allowed, any site can still read non-credentialed responses and submit POST/PUT/DELETE with the visitor's IP.</w:t>
      </w:r>
    </w:p>
    <w:p>
      <w:pPr>
        <w:spacing w:after="60"/>
      </w:pPr>
      <w:r>
        <w:rPr>
          <w:b/>
          <w:bCs/>
        </w:rPr>
        <w:t xml:space="preserve">Impact. </w:t>
      </w:r>
      <w:r>
        <w:t xml:space="preserve">Enables cross-origin probing and data exfiltration of any response that doesn't require credentials (health info, trend metadata, model version). Combined with the hardcoded JWT secret (C-03), an attacker can forge admin tokens and make mutating calls from any domain.</w:t>
      </w:r>
    </w:p>
    <w:p>
      <w:pPr>
        <w:spacing w:after="120"/>
      </w:pPr>
      <w:r>
        <w:rPr>
          <w:b/>
          <w:bCs/>
        </w:rPr>
        <w:t xml:space="preserve">Fix. </w:t>
      </w:r>
      <w:r>
        <w:t xml:space="preserve">Replace the wildcard with an explicit allowlist: production origin (e.g. https://prism.henkel.com), plus any staging domains. Use a Vercel env var so the list is configurable per environment.</w:t>
      </w:r>
    </w:p>
    <w:p>
      <w:pPr>
        <w:spacing w:after="80" w:before="220"/>
      </w:pPr>
      <w:r>
        <w:rPr>
          <w:b/>
          <w:bCs/>
          <w:sz w:val="22"/>
          <w:szCs w:val="22"/>
        </w:rPr>
        <w:t xml:space="preserve">#C-06  </w:t>
      </w:r>
      <w:r>
        <w:rPr>
          <w:b/>
          <w:bCs/>
          <w:color w:val="721C24"/>
          <w:sz w:val="18"/>
          <w:szCs w:val="18"/>
          <w:shd w:fill="F8D7DA" w:color="auto" w:val="clear"/>
        </w:rPr>
        <w:t xml:space="preserve"> CRITICAL </w:t>
      </w:r>
      <w:r>
        <w:rPr>
          <w:i/>
          <w:iCs/>
          <w:color w:val="595959"/>
          <w:sz w:val="20"/>
          <w:szCs w:val="20"/>
        </w:rPr>
        <w:t xml:space="preserve">  Security · Data Leakage</w:t>
      </w:r>
    </w:p>
    <w:p>
      <w:pPr>
        <w:spacing w:after="80"/>
      </w:pPr>
      <w:r>
        <w:rPr>
          <w:b/>
          <w:bCs/>
          <w:sz w:val="24"/>
          <w:szCs w:val="24"/>
        </w:rPr>
        <w:t xml:space="preserve">Chat safety validator is a stub that always returns True</w:t>
      </w:r>
    </w:p>
    <w:p>
      <w:pPr>
        <w:spacing w:after="80"/>
      </w:pPr>
      <w:r>
        <w:rPr>
          <w:b/>
          <w:bCs/>
          <w:sz w:val="20"/>
          <w:szCs w:val="20"/>
        </w:rPr>
        <w:t xml:space="preserve">Location: </w:t>
      </w:r>
      <w:r>
        <w:rPr>
          <w:rFonts w:ascii="Consolas" w:cs="Consolas" w:eastAsia="Consolas" w:hAnsi="Consolas"/>
          <w:color w:val="404040"/>
          <w:sz w:val="20"/>
          <w:szCs w:val="20"/>
        </w:rPr>
        <w:t xml:space="preserve">pulse/ai/chat.py:318–328</w:t>
      </w:r>
    </w:p>
    <w:p>
      <w:pPr>
        <w:spacing w:after="60"/>
      </w:pPr>
      <w:r>
        <w:rPr>
          <w:b/>
          <w:bCs/>
        </w:rPr>
        <w:t xml:space="preserve">Finding. </w:t>
      </w:r>
      <w:r>
        <w:t xml:space="preserve">`validate_question_safety()` returns True unconditionally; the docstring confirms "Always True (validation disabled)". The spec claims chat.py filters out €M values to keep PRISM percentage-only, but the gate is wired open.</w:t>
      </w:r>
    </w:p>
    <w:p>
      <w:pPr>
        <w:spacing w:after="60"/>
      </w:pPr>
      <w:r>
        <w:rPr>
          <w:b/>
          <w:bCs/>
        </w:rPr>
        <w:t xml:space="preserve">Impact. </w:t>
      </w:r>
      <w:r>
        <w:t xml:space="preserve">Any user can ask the chat agent to reveal financial figures present in the LLM context. This directly violates the v3.1 design principle "PRISM never sees absolute figures" and the two-audience separation between React War Room and Power BI.</w:t>
      </w:r>
    </w:p>
    <w:p>
      <w:pPr>
        <w:spacing w:after="120"/>
      </w:pPr>
      <w:r>
        <w:rPr>
          <w:b/>
          <w:bCs/>
        </w:rPr>
        <w:t xml:space="preserve">Fix. </w:t>
      </w:r>
      <w:r>
        <w:t xml:space="preserve">Implement real screening: reject questions containing currency symbols, numeric ranges followed by €/EUR/USD, or keywords ("revenue", "EBIT", "margin", "gp1 in €", etc.). Pair with an output-side filter that redacts any absolute €M from LLM responses before they reach the user.</w:t>
      </w:r>
    </w:p>
    <w:p>
      <w:pPr>
        <w:spacing w:after="80" w:before="220"/>
      </w:pPr>
      <w:r>
        <w:rPr>
          <w:b/>
          <w:bCs/>
          <w:sz w:val="22"/>
          <w:szCs w:val="22"/>
        </w:rPr>
        <w:t xml:space="preserve">#C-07  </w:t>
      </w:r>
      <w:r>
        <w:rPr>
          <w:b/>
          <w:bCs/>
          <w:color w:val="721C24"/>
          <w:sz w:val="18"/>
          <w:szCs w:val="18"/>
          <w:shd w:fill="F8D7DA" w:color="auto" w:val="clear"/>
        </w:rPr>
        <w:t xml:space="preserve"> CRITICAL </w:t>
      </w:r>
      <w:r>
        <w:rPr>
          <w:i/>
          <w:iCs/>
          <w:color w:val="595959"/>
          <w:sz w:val="20"/>
          <w:szCs w:val="20"/>
        </w:rPr>
        <w:t xml:space="preserve">  Reliability</w:t>
      </w:r>
    </w:p>
    <w:p>
      <w:pPr>
        <w:spacing w:after="80"/>
      </w:pPr>
      <w:r>
        <w:rPr>
          <w:b/>
          <w:bCs/>
          <w:sz w:val="24"/>
          <w:szCs w:val="24"/>
        </w:rPr>
        <w:t xml:space="preserve">LLM JSON parses are not wrapped in try/except</w:t>
      </w:r>
    </w:p>
    <w:p>
      <w:pPr>
        <w:spacing w:after="80"/>
      </w:pPr>
      <w:r>
        <w:rPr>
          <w:b/>
          <w:bCs/>
          <w:sz w:val="20"/>
          <w:szCs w:val="20"/>
        </w:rPr>
        <w:t xml:space="preserve">Location: </w:t>
      </w:r>
      <w:r>
        <w:rPr>
          <w:rFonts w:ascii="Consolas" w:cs="Consolas" w:eastAsia="Consolas" w:hAnsi="Consolas"/>
          <w:color w:val="404040"/>
          <w:sz w:val="20"/>
          <w:szCs w:val="20"/>
        </w:rPr>
        <w:t xml:space="preserve">pulse/ai/provider.py:263, 422, 573</w:t>
      </w:r>
    </w:p>
    <w:p>
      <w:pPr>
        <w:spacing w:after="60"/>
      </w:pPr>
      <w:r>
        <w:rPr>
          <w:b/>
          <w:bCs/>
        </w:rPr>
        <w:t xml:space="preserve">Finding. </w:t>
      </w:r>
      <w:r>
        <w:t xml:space="preserve">`json.loads(response_text)` is called directly on LLM output. Claude / Azure / Ollama all occasionally return malformed JSON, especially after token truncation or soft refusals.</w:t>
      </w:r>
    </w:p>
    <w:p>
      <w:pPr>
        <w:spacing w:after="60"/>
      </w:pPr>
      <w:r>
        <w:rPr>
          <w:b/>
          <w:bCs/>
        </w:rPr>
        <w:t xml:space="preserve">Impact. </w:t>
      </w:r>
      <w:r>
        <w:t xml:space="preserve">A single malformed completion raises JSONDecodeError and surfaces as a generic 500 to the frontend. Users see the dashboard crash on a run that would otherwise succeed.</w:t>
      </w:r>
    </w:p>
    <w:p>
      <w:pPr>
        <w:spacing w:after="120"/>
      </w:pPr>
      <w:r>
        <w:rPr>
          <w:b/>
          <w:bCs/>
        </w:rPr>
        <w:t xml:space="preserve">Fix. </w:t>
      </w:r>
      <w:r>
        <w:t xml:space="preserve">Wrap every `json.loads` in try/except. On failure, log the raw response (scrubbed of any secrets), retry once with an explicit "return only valid JSON" reminder in the system prompt, and return an empty object or typed error if retry fails.</w:t>
      </w:r>
    </w:p>
    <w:p>
      <w:pPr>
        <w:spacing w:after="80" w:before="220"/>
      </w:pPr>
      <w:r>
        <w:rPr>
          <w:b/>
          <w:bCs/>
          <w:sz w:val="22"/>
          <w:szCs w:val="22"/>
        </w:rPr>
        <w:t xml:space="preserve">#C-08  </w:t>
      </w:r>
      <w:r>
        <w:rPr>
          <w:b/>
          <w:bCs/>
          <w:color w:val="721C24"/>
          <w:sz w:val="18"/>
          <w:szCs w:val="18"/>
          <w:shd w:fill="F8D7DA" w:color="auto" w:val="clear"/>
        </w:rPr>
        <w:t xml:space="preserve"> CRITICAL </w:t>
      </w:r>
      <w:r>
        <w:rPr>
          <w:i/>
          <w:iCs/>
          <w:color w:val="595959"/>
          <w:sz w:val="20"/>
          <w:szCs w:val="20"/>
        </w:rPr>
        <w:t xml:space="preserve">  Security · Information Disclosure</w:t>
      </w:r>
    </w:p>
    <w:p>
      <w:pPr>
        <w:spacing w:after="80"/>
      </w:pPr>
      <w:r>
        <w:rPr>
          <w:b/>
          <w:bCs/>
          <w:sz w:val="24"/>
          <w:szCs w:val="24"/>
        </w:rPr>
        <w:t xml:space="preserve">Cold-start fallback leaks internal error details to clients</w:t>
      </w:r>
    </w:p>
    <w:p>
      <w:pPr>
        <w:spacing w:after="80"/>
      </w:pPr>
      <w:r>
        <w:rPr>
          <w:b/>
          <w:bCs/>
          <w:sz w:val="20"/>
          <w:szCs w:val="20"/>
        </w:rPr>
        <w:t xml:space="preserve">Location: </w:t>
      </w:r>
      <w:r>
        <w:rPr>
          <w:rFonts w:ascii="Consolas" w:cs="Consolas" w:eastAsia="Consolas" w:hAnsi="Consolas"/>
          <w:color w:val="404040"/>
          <w:sz w:val="20"/>
          <w:szCs w:val="20"/>
        </w:rPr>
        <w:t xml:space="preserve">api/index.py:70–80</w:t>
      </w:r>
    </w:p>
    <w:p>
      <w:pPr>
        <w:spacing w:after="60"/>
      </w:pPr>
      <w:r>
        <w:rPr>
          <w:b/>
          <w:bCs/>
        </w:rPr>
        <w:t xml:space="preserve">Finding. </w:t>
      </w:r>
      <w:r>
        <w:t xml:space="preserve">When the Vercel serverless adapter fails to initialize the FastAPI app, the fallback app returns `{"detail": str(last_error)}` on every 503. This exposes database hostnames, stack-trace fragments, and dependency versions to anonymous callers.</w:t>
      </w:r>
    </w:p>
    <w:p>
      <w:pPr>
        <w:spacing w:after="60"/>
      </w:pPr>
      <w:r>
        <w:rPr>
          <w:b/>
          <w:bCs/>
        </w:rPr>
        <w:t xml:space="preserve">Impact. </w:t>
      </w:r>
      <w:r>
        <w:t xml:space="preserve">Attackers reconnaissance the infrastructure (Neon endpoint, SQLAlchemy version, file paths) from a single curl. Helpful for them, not helpful for operators who should see the full error in logs.</w:t>
      </w:r>
    </w:p>
    <w:p>
      <w:pPr>
        <w:spacing w:after="120"/>
      </w:pPr>
      <w:r>
        <w:rPr>
          <w:b/>
          <w:bCs/>
        </w:rPr>
        <w:t xml:space="preserve">Fix. </w:t>
      </w:r>
      <w:r>
        <w:t xml:space="preserve">Return a generic `{"detail": "Service initialization failed. Please retry."}`. Keep the full error in server-side structured logs with a correlation ID that users can quote to support.</w:t>
      </w:r>
    </w:p>
    <w:p>
      <w:pPr>
        <w:spacing w:after="80" w:before="220"/>
      </w:pPr>
      <w:r>
        <w:rPr>
          <w:b/>
          <w:bCs/>
          <w:sz w:val="22"/>
          <w:szCs w:val="22"/>
        </w:rPr>
        <w:t xml:space="preserve">#C-09  </w:t>
      </w:r>
      <w:r>
        <w:rPr>
          <w:b/>
          <w:bCs/>
          <w:color w:val="721C24"/>
          <w:sz w:val="18"/>
          <w:szCs w:val="18"/>
          <w:shd w:fill="F8D7DA" w:color="auto" w:val="clear"/>
        </w:rPr>
        <w:t xml:space="preserve"> CRITICAL </w:t>
      </w:r>
      <w:r>
        <w:rPr>
          <w:i/>
          <w:iCs/>
          <w:color w:val="595959"/>
          <w:sz w:val="20"/>
          <w:szCs w:val="20"/>
        </w:rPr>
        <w:t xml:space="preserve">  Security · Auth</w:t>
      </w:r>
    </w:p>
    <w:p>
      <w:pPr>
        <w:spacing w:after="80"/>
      </w:pPr>
      <w:r>
        <w:rPr>
          <w:b/>
          <w:bCs/>
          <w:sz w:val="24"/>
          <w:szCs w:val="24"/>
        </w:rPr>
        <w:t xml:space="preserve">Password reset token returned in HTTP response body on email-send failure</w:t>
      </w:r>
    </w:p>
    <w:p>
      <w:pPr>
        <w:spacing w:after="80"/>
      </w:pPr>
      <w:r>
        <w:rPr>
          <w:b/>
          <w:bCs/>
          <w:sz w:val="20"/>
          <w:szCs w:val="20"/>
        </w:rPr>
        <w:t xml:space="preserve">Location: </w:t>
      </w:r>
      <w:r>
        <w:rPr>
          <w:rFonts w:ascii="Consolas" w:cs="Consolas" w:eastAsia="Consolas" w:hAnsi="Consolas"/>
          <w:color w:val="404040"/>
          <w:sz w:val="20"/>
          <w:szCs w:val="20"/>
        </w:rPr>
        <w:t xml:space="preserve">pulse/api/auth.py:476–481</w:t>
      </w:r>
    </w:p>
    <w:p>
      <w:pPr>
        <w:spacing w:after="60"/>
      </w:pPr>
      <w:r>
        <w:rPr>
          <w:b/>
          <w:bCs/>
        </w:rPr>
        <w:t xml:space="preserve">Finding. </w:t>
      </w:r>
      <w:r>
        <w:t xml:space="preserve">If Resend fails, `request_password_reset()` returns the reset JWT directly in the HTTP response body as a "fallback". Anyone watching the response (browser history, reverse proxy, observability tooling) can seize the token and take over the target account.</w:t>
      </w:r>
    </w:p>
    <w:p>
      <w:pPr>
        <w:spacing w:after="60"/>
      </w:pPr>
      <w:r>
        <w:rPr>
          <w:b/>
          <w:bCs/>
        </w:rPr>
        <w:t xml:space="preserve">Impact. </w:t>
      </w:r>
      <w:r>
        <w:t xml:space="preserve">Complete account takeover is possible for any user whose reset attempt coincides with a Resend outage. Recovery is silent because the legitimate user is never told their reset link was exposed.</w:t>
      </w:r>
    </w:p>
    <w:p>
      <w:pPr>
        <w:spacing w:after="120"/>
      </w:pPr>
      <w:r>
        <w:rPr>
          <w:b/>
          <w:bCs/>
        </w:rPr>
        <w:t xml:space="preserve">Fix. </w:t>
      </w:r>
      <w:r>
        <w:t xml:space="preserve">Never return reset tokens in responses. Log to a secure admin-only audit channel, send a recovery email via a backup provider, or return a generic "email delivery failed, contact support" message.</w:t>
      </w:r>
    </w:p>
    <w:p>
      <w:pPr>
        <w:spacing w:after="80" w:before="220"/>
      </w:pPr>
      <w:r>
        <w:rPr>
          <w:b/>
          <w:bCs/>
          <w:sz w:val="22"/>
          <w:szCs w:val="22"/>
        </w:rPr>
        <w:t xml:space="preserve">#C-10  </w:t>
      </w:r>
      <w:r>
        <w:rPr>
          <w:b/>
          <w:bCs/>
          <w:color w:val="721C24"/>
          <w:sz w:val="18"/>
          <w:szCs w:val="18"/>
          <w:shd w:fill="F8D7DA" w:color="auto" w:val="clear"/>
        </w:rPr>
        <w:t xml:space="preserve"> CRITICAL </w:t>
      </w:r>
      <w:r>
        <w:rPr>
          <w:i/>
          <w:iCs/>
          <w:color w:val="595959"/>
          <w:sz w:val="20"/>
          <w:szCs w:val="20"/>
        </w:rPr>
        <w:t xml:space="preserve">  Security · Auth</w:t>
      </w:r>
    </w:p>
    <w:p>
      <w:pPr>
        <w:spacing w:after="80"/>
      </w:pPr>
      <w:r>
        <w:rPr>
          <w:b/>
          <w:bCs/>
          <w:sz w:val="24"/>
          <w:szCs w:val="24"/>
        </w:rPr>
        <w:t xml:space="preserve">Reset tokens are not single-use or revocable</w:t>
      </w:r>
    </w:p>
    <w:p>
      <w:pPr>
        <w:spacing w:after="80"/>
      </w:pPr>
      <w:r>
        <w:rPr>
          <w:b/>
          <w:bCs/>
          <w:sz w:val="20"/>
          <w:szCs w:val="20"/>
        </w:rPr>
        <w:t xml:space="preserve">Location: </w:t>
      </w:r>
      <w:r>
        <w:rPr>
          <w:rFonts w:ascii="Consolas" w:cs="Consolas" w:eastAsia="Consolas" w:hAnsi="Consolas"/>
          <w:color w:val="404040"/>
          <w:sz w:val="20"/>
          <w:szCs w:val="20"/>
        </w:rPr>
        <w:t xml:space="preserve">pulse/api/auth.py:486–513 (confirm_password_reset)</w:t>
      </w:r>
    </w:p>
    <w:p>
      <w:pPr>
        <w:spacing w:after="60"/>
      </w:pPr>
      <w:r>
        <w:rPr>
          <w:b/>
          <w:bCs/>
        </w:rPr>
        <w:t xml:space="preserve">Finding. </w:t>
      </w:r>
      <w:r>
        <w:t xml:space="preserve">`confirm_password_reset()` verifies the JWT and updates the password, but never blacklists the token and never logs the event to audit_log. The same token works until its expiry.</w:t>
      </w:r>
    </w:p>
    <w:p>
      <w:pPr>
        <w:spacing w:after="60"/>
      </w:pPr>
      <w:r>
        <w:rPr>
          <w:b/>
          <w:bCs/>
        </w:rPr>
        <w:t xml:space="preserve">Impact. </w:t>
      </w:r>
      <w:r>
        <w:t xml:space="preserve">A leaked reset token (via C-09, browser history, or a forwarded email) can be replayed to change the password repeatedly without the user's knowledge. No audit trail exists for compliance.</w:t>
      </w:r>
    </w:p>
    <w:p>
      <w:pPr>
        <w:spacing w:after="120"/>
      </w:pPr>
      <w:r>
        <w:rPr>
          <w:b/>
          <w:bCs/>
        </w:rPr>
        <w:t xml:space="preserve">Fix. </w:t>
      </w:r>
      <w:r>
        <w:t xml:space="preserve">Add a `used_reset_jtis` table (or Redis set). On verify: check jti is unused, then insert. Write an audit_log row for every reset attempt (success and failure) with IP, user_id, and timestamp.</w:t>
      </w:r>
    </w:p>
    <w:p>
      <w:pPr>
        <w:spacing w:after="80" w:before="220"/>
      </w:pPr>
      <w:r>
        <w:rPr>
          <w:b/>
          <w:bCs/>
          <w:sz w:val="22"/>
          <w:szCs w:val="22"/>
        </w:rPr>
        <w:t xml:space="preserve">#C-11  </w:t>
      </w:r>
      <w:r>
        <w:rPr>
          <w:b/>
          <w:bCs/>
          <w:color w:val="721C24"/>
          <w:sz w:val="18"/>
          <w:szCs w:val="18"/>
          <w:shd w:fill="F8D7DA" w:color="auto" w:val="clear"/>
        </w:rPr>
        <w:t xml:space="preserve"> CRITICAL </w:t>
      </w:r>
      <w:r>
        <w:rPr>
          <w:i/>
          <w:iCs/>
          <w:color w:val="595959"/>
          <w:sz w:val="20"/>
          <w:szCs w:val="20"/>
        </w:rPr>
        <w:t xml:space="preserve">  Security · Auth</w:t>
      </w:r>
    </w:p>
    <w:p>
      <w:pPr>
        <w:spacing w:after="80"/>
      </w:pPr>
      <w:r>
        <w:rPr>
          <w:b/>
          <w:bCs/>
          <w:sz w:val="24"/>
          <w:szCs w:val="24"/>
        </w:rPr>
        <w:t xml:space="preserve">No logout / token revocation endpoint</w:t>
      </w:r>
    </w:p>
    <w:p>
      <w:pPr>
        <w:spacing w:after="80"/>
      </w:pPr>
      <w:r>
        <w:rPr>
          <w:b/>
          <w:bCs/>
          <w:sz w:val="20"/>
          <w:szCs w:val="20"/>
        </w:rPr>
        <w:t xml:space="preserve">Location: </w:t>
      </w:r>
      <w:r>
        <w:rPr>
          <w:rFonts w:ascii="Consolas" w:cs="Consolas" w:eastAsia="Consolas" w:hAnsi="Consolas"/>
          <w:color w:val="404040"/>
          <w:sz w:val="20"/>
          <w:szCs w:val="20"/>
        </w:rPr>
        <w:t xml:space="preserve">pulse/api/routes/auth.py</w:t>
      </w:r>
    </w:p>
    <w:p>
      <w:pPr>
        <w:spacing w:after="60"/>
      </w:pPr>
      <w:r>
        <w:rPr>
          <w:b/>
          <w:bCs/>
        </w:rPr>
        <w:t xml:space="preserve">Finding. </w:t>
      </w:r>
      <w:r>
        <w:t xml:space="preserve">There is no POST /auth/logout endpoint. Once issued, a JWT is valid for its full lifetime (currently 72h — see H-03 below — despite the spec saying 1h access + 7d refresh).</w:t>
      </w:r>
    </w:p>
    <w:p>
      <w:pPr>
        <w:spacing w:after="60"/>
      </w:pPr>
      <w:r>
        <w:rPr>
          <w:b/>
          <w:bCs/>
        </w:rPr>
        <w:t xml:space="preserve">Impact. </w:t>
      </w:r>
      <w:r>
        <w:t xml:space="preserve">An employee who leaves, a device that is stolen, or a session that is compromised cannot be severed. The attacker has up to 72h of full access regardless of what the legitimate user or admin does.</w:t>
      </w:r>
    </w:p>
    <w:p>
      <w:pPr>
        <w:spacing w:after="120"/>
      </w:pPr>
      <w:r>
        <w:rPr>
          <w:b/>
          <w:bCs/>
        </w:rPr>
        <w:t xml:space="preserve">Fix. </w:t>
      </w:r>
      <w:r>
        <w:t xml:space="preserve">Implement POST /auth/logout that adds the token's jti to a revocation blacklist (DB table, or Redis). Check the blacklist in `require_auth()` on every protected request. This dovetails with the fix for C-10.</w:t>
      </w:r>
    </w:p>
    <w:p>
      <w:pPr>
        <w:spacing w:after="80" w:before="220"/>
      </w:pPr>
      <w:r>
        <w:rPr>
          <w:b/>
          <w:bCs/>
          <w:sz w:val="22"/>
          <w:szCs w:val="22"/>
        </w:rPr>
        <w:t xml:space="preserve">#C-12  </w:t>
      </w:r>
      <w:r>
        <w:rPr>
          <w:b/>
          <w:bCs/>
          <w:color w:val="721C24"/>
          <w:sz w:val="18"/>
          <w:szCs w:val="18"/>
          <w:shd w:fill="F8D7DA" w:color="auto" w:val="clear"/>
        </w:rPr>
        <w:t xml:space="preserve"> CRITICAL </w:t>
      </w:r>
      <w:r>
        <w:rPr>
          <w:i/>
          <w:iCs/>
          <w:color w:val="595959"/>
          <w:sz w:val="20"/>
          <w:szCs w:val="20"/>
        </w:rPr>
        <w:t xml:space="preserve">  Spec Violation · Data Governance</w:t>
      </w:r>
    </w:p>
    <w:p>
      <w:pPr>
        <w:spacing w:after="80"/>
      </w:pPr>
      <w:r>
        <w:rPr>
          <w:b/>
          <w:bCs/>
          <w:sz w:val="24"/>
          <w:szCs w:val="24"/>
        </w:rPr>
        <w:t xml:space="preserve">Excel/Power BI export instructs users to enter €M values</w:t>
      </w:r>
    </w:p>
    <w:p>
      <w:pPr>
        <w:spacing w:after="80"/>
      </w:pPr>
      <w:r>
        <w:rPr>
          <w:b/>
          <w:bCs/>
          <w:sz w:val="20"/>
          <w:szCs w:val="20"/>
        </w:rPr>
        <w:t xml:space="preserve">Location: </w:t>
      </w:r>
      <w:r>
        <w:rPr>
          <w:rFonts w:ascii="Consolas" w:cs="Consolas" w:eastAsia="Consolas" w:hAnsi="Consolas"/>
          <w:color w:val="404040"/>
          <w:sz w:val="20"/>
          <w:szCs w:val="20"/>
        </w:rPr>
        <w:t xml:space="preserve">pulse/excel_bridge/export_center.py:656, 661</w:t>
      </w:r>
    </w:p>
    <w:p>
      <w:pPr>
        <w:spacing w:after="60"/>
      </w:pPr>
      <w:r>
        <w:rPr>
          <w:b/>
          <w:bCs/>
        </w:rPr>
        <w:t xml:space="preserve">Finding. </w:t>
      </w:r>
      <w:r>
        <w:t xml:space="preserve">The "Application Template" sheet header reads "GP1 Actual (€M)" and the instructions say "1. Enter your actual GP1 (€M) in column B". This directly contradicts the v3.1 design principle that PRISM only emits percentage shifts and Power BI applies them to €M.</w:t>
      </w:r>
    </w:p>
    <w:p>
      <w:pPr>
        <w:spacing w:after="60"/>
      </w:pPr>
      <w:r>
        <w:rPr>
          <w:b/>
          <w:bCs/>
        </w:rPr>
        <w:t xml:space="preserve">Impact. </w:t>
      </w:r>
      <w:r>
        <w:t xml:space="preserve">The one-directional flow between the War Room (relative %) and Power BI (€M) is the load-bearing assurance that PRISM never sees absolute Henkel financials. The Excel export breaks that promise in writing and invites users to paste confidential numbers into a file that PRISM can read back.</w:t>
      </w:r>
    </w:p>
    <w:p>
      <w:pPr>
        <w:spacing w:after="120"/>
      </w:pPr>
      <w:r>
        <w:rPr>
          <w:b/>
          <w:bCs/>
        </w:rPr>
        <w:t xml:space="preserve">Fix. </w:t>
      </w:r>
      <w:r>
        <w:t xml:space="preserve">Rename the column to "GP1 Base Index (100 = current)" or "Category Weight". Remove "€M" everywhere in the Excel and Power BI outputs. Add a metadata sheet explaining the template is dimensionless and must not be fed back into PRISM with real euros.</w:t>
      </w:r>
    </w:p>
    <w:p>
      <w:r>
        <w:br w:type="page"/>
      </w:r>
    </w:p>
    <w:p>
      <w:pPr>
        <w:pStyle w:val="Heading1"/>
        <w:spacing w:after="180" w:before="360"/>
      </w:pPr>
      <w:r>
        <w:t xml:space="preserve">4. High Findings (18)</w:t>
      </w:r>
    </w:p>
    <w:p>
      <w:pPr>
        <w:spacing w:after="120"/>
      </w:pPr>
      <w:r>
        <w:t xml:space="preserve">Below: the 18 most important high-severity findings across backend, frontend, and infrastructure. Each should land in the next sprint.</w:t>
      </w:r>
    </w:p>
    <w:p>
      <w:pPr>
        <w:spacing w:after="80" w:before="220"/>
      </w:pPr>
      <w:r>
        <w:rPr>
          <w:b/>
          <w:bCs/>
          <w:sz w:val="22"/>
          <w:szCs w:val="22"/>
        </w:rPr>
        <w:t xml:space="preserve">#H-01  </w:t>
      </w:r>
      <w:r>
        <w:rPr>
          <w:b/>
          <w:bCs/>
          <w:color w:val="8A4B00"/>
          <w:sz w:val="18"/>
          <w:szCs w:val="18"/>
          <w:shd w:fill="FFE5B4" w:color="auto" w:val="clear"/>
        </w:rPr>
        <w:t xml:space="preserve"> HIGH </w:t>
      </w:r>
      <w:r>
        <w:rPr>
          <w:i/>
          <w:iCs/>
          <w:color w:val="595959"/>
          <w:sz w:val="20"/>
          <w:szCs w:val="20"/>
        </w:rPr>
        <w:t xml:space="preserve">  Security</w:t>
      </w:r>
    </w:p>
    <w:p>
      <w:pPr>
        <w:spacing w:after="80"/>
      </w:pPr>
      <w:r>
        <w:rPr>
          <w:b/>
          <w:bCs/>
          <w:sz w:val="24"/>
          <w:szCs w:val="24"/>
        </w:rPr>
        <w:t xml:space="preserve">Timing-attack-friendly login flow enables user enumeration</w:t>
      </w:r>
    </w:p>
    <w:p>
      <w:pPr>
        <w:spacing w:after="80"/>
      </w:pPr>
      <w:r>
        <w:rPr>
          <w:b/>
          <w:bCs/>
          <w:sz w:val="20"/>
          <w:szCs w:val="20"/>
        </w:rPr>
        <w:t xml:space="preserve">Location: </w:t>
      </w:r>
      <w:r>
        <w:rPr>
          <w:rFonts w:ascii="Consolas" w:cs="Consolas" w:eastAsia="Consolas" w:hAnsi="Consolas"/>
          <w:color w:val="404040"/>
          <w:sz w:val="20"/>
          <w:szCs w:val="20"/>
        </w:rPr>
        <w:t xml:space="preserve">pulse/api/auth.py:304–330</w:t>
      </w:r>
    </w:p>
    <w:p>
      <w:pPr>
        <w:spacing w:after="60"/>
      </w:pPr>
      <w:r>
        <w:rPr>
          <w:b/>
          <w:bCs/>
        </w:rPr>
        <w:t xml:space="preserve">Finding. </w:t>
      </w:r>
      <w:r>
        <w:t xml:space="preserve">`login_user()` returns immediately if the email is unknown and only runs bcrypt verification if the user exists. The wall-clock difference is large enough to enumerate valid employee emails externally.</w:t>
      </w:r>
    </w:p>
    <w:p>
      <w:pPr>
        <w:spacing w:after="60"/>
      </w:pPr>
      <w:r>
        <w:rPr>
          <w:b/>
          <w:bCs/>
        </w:rPr>
        <w:t xml:space="preserve">Impact. </w:t>
      </w:r>
      <w:r>
        <w:t xml:space="preserve">Attackers harvest a list of real Henkel email addresses for targeted phishing / password-spray.</w:t>
      </w:r>
    </w:p>
    <w:p>
      <w:pPr>
        <w:spacing w:after="120"/>
      </w:pPr>
      <w:r>
        <w:rPr>
          <w:b/>
          <w:bCs/>
        </w:rPr>
        <w:t xml:space="preserve">Fix. </w:t>
      </w:r>
      <w:r>
        <w:t xml:space="preserve">Always compute a dummy bcrypt verification when the user is not found, using a pre-generated hash of a random password. Equalize response time to within a few milliseconds.</w:t>
      </w:r>
    </w:p>
    <w:p>
      <w:pPr>
        <w:spacing w:after="80" w:before="220"/>
      </w:pPr>
      <w:r>
        <w:rPr>
          <w:b/>
          <w:bCs/>
          <w:sz w:val="22"/>
          <w:szCs w:val="22"/>
        </w:rPr>
        <w:t xml:space="preserve">#H-02  </w:t>
      </w:r>
      <w:r>
        <w:rPr>
          <w:b/>
          <w:bCs/>
          <w:color w:val="8A4B00"/>
          <w:sz w:val="18"/>
          <w:szCs w:val="18"/>
          <w:shd w:fill="FFE5B4" w:color="auto" w:val="clear"/>
        </w:rPr>
        <w:t xml:space="preserve"> HIGH </w:t>
      </w:r>
      <w:r>
        <w:rPr>
          <w:i/>
          <w:iCs/>
          <w:color w:val="595959"/>
          <w:sz w:val="20"/>
          <w:szCs w:val="20"/>
        </w:rPr>
        <w:t xml:space="preserve">  Security</w:t>
      </w:r>
    </w:p>
    <w:p>
      <w:pPr>
        <w:spacing w:after="80"/>
      </w:pPr>
      <w:r>
        <w:rPr>
          <w:b/>
          <w:bCs/>
          <w:sz w:val="24"/>
          <w:szCs w:val="24"/>
        </w:rPr>
        <w:t xml:space="preserve">No rate limiting on /auth/register, /auth/login, /auth/request-reset</w:t>
      </w:r>
    </w:p>
    <w:p>
      <w:pPr>
        <w:spacing w:after="80"/>
      </w:pPr>
      <w:r>
        <w:rPr>
          <w:b/>
          <w:bCs/>
          <w:sz w:val="20"/>
          <w:szCs w:val="20"/>
        </w:rPr>
        <w:t xml:space="preserve">Location: </w:t>
      </w:r>
      <w:r>
        <w:rPr>
          <w:rFonts w:ascii="Consolas" w:cs="Consolas" w:eastAsia="Consolas" w:hAnsi="Consolas"/>
          <w:color w:val="404040"/>
          <w:sz w:val="20"/>
          <w:szCs w:val="20"/>
        </w:rPr>
        <w:t xml:space="preserve">pulse/api/routes/auth.py:27–54</w:t>
      </w:r>
    </w:p>
    <w:p>
      <w:pPr>
        <w:spacing w:after="60"/>
      </w:pPr>
      <w:r>
        <w:rPr>
          <w:b/>
          <w:bCs/>
        </w:rPr>
        <w:t xml:space="preserve">Finding. </w:t>
      </w:r>
      <w:r>
        <w:t xml:space="preserve">Auth endpoints are unprotected against brute force, credential stuffing, and registration/reset-flood attacks. No slowapi, no Redis token bucket, no Vercel edge rate limit configured.</w:t>
      </w:r>
    </w:p>
    <w:p>
      <w:pPr>
        <w:spacing w:after="60"/>
      </w:pPr>
      <w:r>
        <w:rPr>
          <w:b/>
          <w:bCs/>
        </w:rPr>
        <w:t xml:space="preserve">Impact. </w:t>
      </w:r>
      <w:r>
        <w:t xml:space="preserve">An attacker with a small botnet can password-spray at thousands of attempts per minute, and your 72h JWTs mean each success is valid for three days.</w:t>
      </w:r>
    </w:p>
    <w:p>
      <w:pPr>
        <w:spacing w:after="120"/>
      </w:pPr>
      <w:r>
        <w:rPr>
          <w:b/>
          <w:bCs/>
        </w:rPr>
        <w:t xml:space="preserve">Fix. </w:t>
      </w:r>
      <w:r>
        <w:t xml:space="preserve">Add slowapi with per-IP (5/min login, 3/hour reset) and per-email limits. For production, consider Vercel's edge rate-limiting middleware or a WAF at Cloudflare.</w:t>
      </w:r>
    </w:p>
    <w:p>
      <w:pPr>
        <w:spacing w:after="80" w:before="220"/>
      </w:pPr>
      <w:r>
        <w:rPr>
          <w:b/>
          <w:bCs/>
          <w:sz w:val="22"/>
          <w:szCs w:val="22"/>
        </w:rPr>
        <w:t xml:space="preserve">#H-03  </w:t>
      </w:r>
      <w:r>
        <w:rPr>
          <w:b/>
          <w:bCs/>
          <w:color w:val="8A4B00"/>
          <w:sz w:val="18"/>
          <w:szCs w:val="18"/>
          <w:shd w:fill="FFE5B4" w:color="auto" w:val="clear"/>
        </w:rPr>
        <w:t xml:space="preserve"> HIGH </w:t>
      </w:r>
      <w:r>
        <w:rPr>
          <w:i/>
          <w:iCs/>
          <w:color w:val="595959"/>
          <w:sz w:val="20"/>
          <w:szCs w:val="20"/>
        </w:rPr>
        <w:t xml:space="preserve">  Security · Spec Alignment</w:t>
      </w:r>
    </w:p>
    <w:p>
      <w:pPr>
        <w:spacing w:after="80"/>
      </w:pPr>
      <w:r>
        <w:rPr>
          <w:b/>
          <w:bCs/>
          <w:sz w:val="24"/>
          <w:szCs w:val="24"/>
        </w:rPr>
        <w:t xml:space="preserve">JWT expiry is 72h single token — spec calls for 1h access + 7d refresh</w:t>
      </w:r>
    </w:p>
    <w:p>
      <w:pPr>
        <w:spacing w:after="80"/>
      </w:pPr>
      <w:r>
        <w:rPr>
          <w:b/>
          <w:bCs/>
          <w:sz w:val="20"/>
          <w:szCs w:val="20"/>
        </w:rPr>
        <w:t xml:space="preserve">Location: </w:t>
      </w:r>
      <w:r>
        <w:rPr>
          <w:rFonts w:ascii="Consolas" w:cs="Consolas" w:eastAsia="Consolas" w:hAnsi="Consolas"/>
          <w:color w:val="404040"/>
          <w:sz w:val="20"/>
          <w:szCs w:val="20"/>
        </w:rPr>
        <w:t xml:space="preserve">pulse/api/auth.py:35, 295, 344</w:t>
      </w:r>
    </w:p>
    <w:p>
      <w:pPr>
        <w:spacing w:after="60"/>
      </w:pPr>
      <w:r>
        <w:rPr>
          <w:b/>
          <w:bCs/>
        </w:rPr>
        <w:t xml:space="preserve">Finding. </w:t>
      </w:r>
      <w:r>
        <w:t xml:space="preserve">`JWT_EXPIRY_HOURS = 72`, no refresh endpoint, no separate refresh token. CLAUDE.md v3.1 says "access (1h) + refresh (7d) tokens".</w:t>
      </w:r>
    </w:p>
    <w:p>
      <w:pPr>
        <w:spacing w:after="60"/>
      </w:pPr>
      <w:r>
        <w:rPr>
          <w:b/>
          <w:bCs/>
        </w:rPr>
        <w:t xml:space="preserve">Impact. </w:t>
      </w:r>
      <w:r>
        <w:t xml:space="preserve">Stolen tokens remain valid for 3 days; the spec's defense-in-depth is not actually implemented.</w:t>
      </w:r>
    </w:p>
    <w:p>
      <w:pPr>
        <w:spacing w:after="120"/>
      </w:pPr>
      <w:r>
        <w:rPr>
          <w:b/>
          <w:bCs/>
        </w:rPr>
        <w:t xml:space="preserve">Fix. </w:t>
      </w:r>
      <w:r>
        <w:t xml:space="preserve">Reduce access token lifetime to 1h. Implement /auth/refresh that issues a new access token given a valid refresh token (7d lifetime, single-use with rotation). Update the frontend auth flow accordingly.</w:t>
      </w:r>
    </w:p>
    <w:p>
      <w:pPr>
        <w:spacing w:after="80" w:before="220"/>
      </w:pPr>
      <w:r>
        <w:rPr>
          <w:b/>
          <w:bCs/>
          <w:sz w:val="22"/>
          <w:szCs w:val="22"/>
        </w:rPr>
        <w:t xml:space="preserve">#H-04  </w:t>
      </w:r>
      <w:r>
        <w:rPr>
          <w:b/>
          <w:bCs/>
          <w:color w:val="8A4B00"/>
          <w:sz w:val="18"/>
          <w:szCs w:val="18"/>
          <w:shd w:fill="FFE5B4" w:color="auto" w:val="clear"/>
        </w:rPr>
        <w:t xml:space="preserve"> HIGH </w:t>
      </w:r>
      <w:r>
        <w:rPr>
          <w:i/>
          <w:iCs/>
          <w:color w:val="595959"/>
          <w:sz w:val="20"/>
          <w:szCs w:val="20"/>
        </w:rPr>
        <w:t xml:space="preserve">  Correctness · Math</w:t>
      </w:r>
    </w:p>
    <w:p>
      <w:pPr>
        <w:spacing w:after="80"/>
      </w:pPr>
      <w:r>
        <w:rPr>
          <w:b/>
          <w:bCs/>
          <w:sz w:val="24"/>
          <w:szCs w:val="24"/>
        </w:rPr>
        <w:t xml:space="preserve">Within-force overlap dampening clipped inconsistently between vectorized and non-vectorized code paths</w:t>
      </w:r>
    </w:p>
    <w:p>
      <w:pPr>
        <w:spacing w:after="80"/>
      </w:pPr>
      <w:r>
        <w:rPr>
          <w:b/>
          <w:bCs/>
          <w:sz w:val="20"/>
          <w:szCs w:val="20"/>
        </w:rPr>
        <w:t xml:space="preserve">Location: </w:t>
      </w:r>
      <w:r>
        <w:rPr>
          <w:rFonts w:ascii="Consolas" w:cs="Consolas" w:eastAsia="Consolas" w:hAnsi="Consolas"/>
          <w:color w:val="404040"/>
          <w:sz w:val="20"/>
          <w:szCs w:val="20"/>
        </w:rPr>
        <w:t xml:space="preserve">pulse/simulation/bayesian_mc.py:323–328, 411–418</w:t>
      </w:r>
    </w:p>
    <w:p>
      <w:pPr>
        <w:spacing w:after="60"/>
      </w:pPr>
      <w:r>
        <w:rPr>
          <w:b/>
          <w:bCs/>
        </w:rPr>
        <w:t xml:space="preserve">Finding. </w:t>
      </w:r>
      <w:r>
        <w:t xml:space="preserve">The multichain/vectorized path clips `dampen` to [0.1, 1.0]; the per-iteration single-chain path does not. Same inputs → different results depending on which entrypoint is used.</w:t>
      </w:r>
    </w:p>
    <w:p>
      <w:pPr>
        <w:spacing w:after="60"/>
      </w:pPr>
      <w:r>
        <w:rPr>
          <w:b/>
          <w:bCs/>
        </w:rPr>
        <w:t xml:space="preserve">Impact. </w:t>
      </w:r>
      <w:r>
        <w:t xml:space="preserve">Reproducibility is broken across `run()` vs `run_multichain()`. Audit trails and scenario comparisons silently disagree when the dampening would otherwise drop below 0.1.</w:t>
      </w:r>
    </w:p>
    <w:p>
      <w:pPr>
        <w:spacing w:after="120"/>
      </w:pPr>
      <w:r>
        <w:rPr>
          <w:b/>
          <w:bCs/>
        </w:rPr>
        <w:t xml:space="preserve">Fix. </w:t>
      </w:r>
      <w:r>
        <w:t xml:space="preserve">Apply the same `np.clip(dampen, 0.1, 1.0)` in both paths and add a regression test that runs both with a fixed seed and asserts element-wise equality of the shift matrix.</w:t>
      </w:r>
    </w:p>
    <w:p>
      <w:pPr>
        <w:spacing w:after="80" w:before="220"/>
      </w:pPr>
      <w:r>
        <w:rPr>
          <w:b/>
          <w:bCs/>
          <w:sz w:val="22"/>
          <w:szCs w:val="22"/>
        </w:rPr>
        <w:t xml:space="preserve">#H-05  </w:t>
      </w:r>
      <w:r>
        <w:rPr>
          <w:b/>
          <w:bCs/>
          <w:color w:val="8A4B00"/>
          <w:sz w:val="18"/>
          <w:szCs w:val="18"/>
          <w:shd w:fill="FFE5B4" w:color="auto" w:val="clear"/>
        </w:rPr>
        <w:t xml:space="preserve"> HIGH </w:t>
      </w:r>
      <w:r>
        <w:rPr>
          <w:i/>
          <w:iCs/>
          <w:color w:val="595959"/>
          <w:sz w:val="20"/>
          <w:szCs w:val="20"/>
        </w:rPr>
        <w:t xml:space="preserve">  Correctness · Math</w:t>
      </w:r>
    </w:p>
    <w:p>
      <w:pPr>
        <w:spacing w:after="80"/>
      </w:pPr>
      <w:r>
        <w:rPr>
          <w:b/>
          <w:bCs/>
          <w:sz w:val="24"/>
          <w:szCs w:val="24"/>
        </w:rPr>
        <w:t xml:space="preserve">Beta posteriors ignore score_variance, collapsing Delphi disagreement</w:t>
      </w:r>
    </w:p>
    <w:p>
      <w:pPr>
        <w:spacing w:after="80"/>
      </w:pPr>
      <w:r>
        <w:rPr>
          <w:b/>
          <w:bCs/>
          <w:sz w:val="20"/>
          <w:szCs w:val="20"/>
        </w:rPr>
        <w:t xml:space="preserve">Location: </w:t>
      </w:r>
      <w:r>
        <w:rPr>
          <w:rFonts w:ascii="Consolas" w:cs="Consolas" w:eastAsia="Consolas" w:hAnsi="Consolas"/>
          <w:color w:val="404040"/>
          <w:sz w:val="20"/>
          <w:szCs w:val="20"/>
        </w:rPr>
        <w:t xml:space="preserve">pulse/ingestion/models.py:63  •  pulse/simulation/bayesian_mc.py:238–243</w:t>
      </w:r>
    </w:p>
    <w:p>
      <w:pPr>
        <w:spacing w:after="60"/>
      </w:pPr>
      <w:r>
        <w:rPr>
          <w:b/>
          <w:bCs/>
        </w:rPr>
        <w:t xml:space="preserve">Finding. </w:t>
      </w:r>
      <w:r>
        <w:t xml:space="preserve">The (α, β) pair is derived purely from the integer probability 1-5: `(max(prob,1), max(6-prob,1))`. The `score_variance` field computed by the Delphi elicitation is stored but never used to widen the posterior.</w:t>
      </w:r>
    </w:p>
    <w:p>
      <w:pPr>
        <w:spacing w:after="60"/>
      </w:pPr>
      <w:r>
        <w:rPr>
          <w:b/>
          <w:bCs/>
        </w:rPr>
        <w:t xml:space="preserve">Impact. </w:t>
      </w:r>
      <w:r>
        <w:t xml:space="preserve">A trend where 10 experts scored 4,4,4,4,4,4,4,4,4,4 has the same posterior as one where they scored 1,5,1,5,1,5,1,5,1,5. Uncertainty quantification is systematically optimistic.</w:t>
      </w:r>
    </w:p>
    <w:p>
      <w:pPr>
        <w:spacing w:after="120"/>
      </w:pPr>
      <w:r>
        <w:rPr>
          <w:b/>
          <w:bCs/>
        </w:rPr>
        <w:t xml:space="preserve">Fix. </w:t>
      </w:r>
      <w:r>
        <w:t xml:space="preserve">Scale β (or both α and β) by `(1 + k · score_variance)` with k ∈ [1, 3] calibrated to match Delphi spread. Add a Hypothesis test asserting that CI width increases monotonically with score_variance.</w:t>
      </w:r>
    </w:p>
    <w:p>
      <w:pPr>
        <w:spacing w:after="80" w:before="220"/>
      </w:pPr>
      <w:r>
        <w:rPr>
          <w:b/>
          <w:bCs/>
          <w:sz w:val="22"/>
          <w:szCs w:val="22"/>
        </w:rPr>
        <w:t xml:space="preserve">#H-06  </w:t>
      </w:r>
      <w:r>
        <w:rPr>
          <w:b/>
          <w:bCs/>
          <w:color w:val="8A4B00"/>
          <w:sz w:val="18"/>
          <w:szCs w:val="18"/>
          <w:shd w:fill="FFE5B4" w:color="auto" w:val="clear"/>
        </w:rPr>
        <w:t xml:space="preserve"> HIGH </w:t>
      </w:r>
      <w:r>
        <w:rPr>
          <w:i/>
          <w:iCs/>
          <w:color w:val="595959"/>
          <w:sz w:val="20"/>
          <w:szCs w:val="20"/>
        </w:rPr>
        <w:t xml:space="preserve">  Test Quality</w:t>
      </w:r>
    </w:p>
    <w:p>
      <w:pPr>
        <w:spacing w:after="80"/>
      </w:pPr>
      <w:r>
        <w:rPr>
          <w:b/>
          <w:bCs/>
          <w:sz w:val="24"/>
          <w:szCs w:val="24"/>
        </w:rPr>
        <w:t xml:space="preserve">Test suite passes trivially due to permissive status-code assertions</w:t>
      </w:r>
    </w:p>
    <w:p>
      <w:pPr>
        <w:spacing w:after="80"/>
      </w:pPr>
      <w:r>
        <w:rPr>
          <w:b/>
          <w:bCs/>
          <w:sz w:val="20"/>
          <w:szCs w:val="20"/>
        </w:rPr>
        <w:t xml:space="preserve">Location: </w:t>
      </w:r>
      <w:r>
        <w:rPr>
          <w:rFonts w:ascii="Consolas" w:cs="Consolas" w:eastAsia="Consolas" w:hAnsi="Consolas"/>
          <w:color w:val="404040"/>
          <w:sz w:val="20"/>
          <w:szCs w:val="20"/>
        </w:rPr>
        <w:t xml:space="preserve">tests/test_api.py:31–127</w:t>
      </w:r>
    </w:p>
    <w:p>
      <w:pPr>
        <w:spacing w:after="60"/>
      </w:pPr>
      <w:r>
        <w:rPr>
          <w:b/>
          <w:bCs/>
        </w:rPr>
        <w:t xml:space="preserve">Finding. </w:t>
      </w:r>
      <w:r>
        <w:t xml:space="preserve">20+ tests use patterns like `assert response.status_code in [200, 404, 422]` and wrap real checks in `if status_code == 200:`. An endpoint that returns 404 forever will pass the suite silently.</w:t>
      </w:r>
    </w:p>
    <w:p>
      <w:pPr>
        <w:spacing w:after="60"/>
      </w:pPr>
      <w:r>
        <w:rPr>
          <w:b/>
          <w:bCs/>
        </w:rPr>
        <w:t xml:space="preserve">Impact. </w:t>
      </w:r>
      <w:r>
        <w:t xml:space="preserve">CI green = no signal. A regression that deletes a route or breaks schema passes all 11 test files.</w:t>
      </w:r>
    </w:p>
    <w:p>
      <w:pPr>
        <w:spacing w:after="120"/>
      </w:pPr>
      <w:r>
        <w:rPr>
          <w:b/>
          <w:bCs/>
        </w:rPr>
        <w:t xml:space="preserve">Fix. </w:t>
      </w:r>
      <w:r>
        <w:t xml:space="preserve">Split each endpoint test into (a) a contract test that asserts 200 + schema and (b) an explicit "optional endpoint" test using `pytest.mark.xfail` if truly WIP. Remove conditional asserts entirely.</w:t>
      </w:r>
    </w:p>
    <w:p>
      <w:pPr>
        <w:spacing w:after="80" w:before="220"/>
      </w:pPr>
      <w:r>
        <w:rPr>
          <w:b/>
          <w:bCs/>
          <w:sz w:val="22"/>
          <w:szCs w:val="22"/>
        </w:rPr>
        <w:t xml:space="preserve">#H-07  </w:t>
      </w:r>
      <w:r>
        <w:rPr>
          <w:b/>
          <w:bCs/>
          <w:color w:val="8A4B00"/>
          <w:sz w:val="18"/>
          <w:szCs w:val="18"/>
          <w:shd w:fill="FFE5B4" w:color="auto" w:val="clear"/>
        </w:rPr>
        <w:t xml:space="preserve"> HIGH </w:t>
      </w:r>
      <w:r>
        <w:rPr>
          <w:i/>
          <w:iCs/>
          <w:color w:val="595959"/>
          <w:sz w:val="20"/>
          <w:szCs w:val="20"/>
        </w:rPr>
        <w:t xml:space="preserve">  Maintainability · Frontend</w:t>
      </w:r>
    </w:p>
    <w:p>
      <w:pPr>
        <w:spacing w:after="80"/>
      </w:pPr>
      <w:r>
        <w:rPr>
          <w:b/>
          <w:bCs/>
          <w:sz w:val="24"/>
          <w:szCs w:val="24"/>
        </w:rPr>
        <w:t xml:space="preserve">ProfitPoolAnalysis2.tsx is a 1,578-line god component</w:t>
      </w:r>
    </w:p>
    <w:p>
      <w:pPr>
        <w:spacing w:after="80"/>
      </w:pPr>
      <w:r>
        <w:rPr>
          <w:b/>
          <w:bCs/>
          <w:sz w:val="20"/>
          <w:szCs w:val="20"/>
        </w:rPr>
        <w:t xml:space="preserve">Location: </w:t>
      </w:r>
      <w:r>
        <w:rPr>
          <w:rFonts w:ascii="Consolas" w:cs="Consolas" w:eastAsia="Consolas" w:hAnsi="Consolas"/>
          <w:color w:val="404040"/>
          <w:sz w:val="20"/>
          <w:szCs w:val="20"/>
        </w:rPr>
        <w:t xml:space="preserve">components/dashboard/ProfitPoolAnalysis2.tsx</w:t>
      </w:r>
    </w:p>
    <w:p>
      <w:pPr>
        <w:spacing w:after="60"/>
      </w:pPr>
      <w:r>
        <w:rPr>
          <w:b/>
          <w:bCs/>
        </w:rPr>
        <w:t xml:space="preserve">Finding. </w:t>
      </w:r>
      <w:r>
        <w:t xml:space="preserve">Single component orchestrates 8+ child visualizations, state, pagination, AI chat, Delphi panels, and scenario switching. DelphiPanel.tsx (1,453 LOC) has the same shape.</w:t>
      </w:r>
    </w:p>
    <w:p>
      <w:pPr>
        <w:spacing w:after="60"/>
      </w:pPr>
      <w:r>
        <w:rPr>
          <w:b/>
          <w:bCs/>
        </w:rPr>
        <w:t xml:space="preserve">Impact. </w:t>
      </w:r>
      <w:r>
        <w:t xml:space="preserve">Impossible to unit test in isolation. Any change risks breaking unrelated features. New engineer onboarding is crippled.</w:t>
      </w:r>
    </w:p>
    <w:p>
      <w:pPr>
        <w:spacing w:after="120"/>
      </w:pPr>
      <w:r>
        <w:rPr>
          <w:b/>
          <w:bCs/>
        </w:rPr>
        <w:t xml:space="preserve">Fix. </w:t>
      </w:r>
      <w:r>
        <w:t xml:space="preserve">Break into a shell (layout + context) + ~6 feature subcomponents in a co-located folder. Move data fetching into a single `useProfitPoolAnalysis` hook. Target &lt;400 LOC per component.</w:t>
      </w:r>
    </w:p>
    <w:p>
      <w:pPr>
        <w:spacing w:after="80" w:before="220"/>
      </w:pPr>
      <w:r>
        <w:rPr>
          <w:b/>
          <w:bCs/>
          <w:sz w:val="22"/>
          <w:szCs w:val="22"/>
        </w:rPr>
        <w:t xml:space="preserve">#H-08  </w:t>
      </w:r>
      <w:r>
        <w:rPr>
          <w:b/>
          <w:bCs/>
          <w:color w:val="8A4B00"/>
          <w:sz w:val="18"/>
          <w:szCs w:val="18"/>
          <w:shd w:fill="FFE5B4" w:color="auto" w:val="clear"/>
        </w:rPr>
        <w:t xml:space="preserve"> HIGH </w:t>
      </w:r>
      <w:r>
        <w:rPr>
          <w:i/>
          <w:iCs/>
          <w:color w:val="595959"/>
          <w:sz w:val="20"/>
          <w:szCs w:val="20"/>
        </w:rPr>
        <w:t xml:space="preserve">  TypeScript Quality</w:t>
      </w:r>
    </w:p>
    <w:p>
      <w:pPr>
        <w:spacing w:after="80"/>
      </w:pPr>
      <w:r>
        <w:rPr>
          <w:b/>
          <w:bCs/>
          <w:sz w:val="24"/>
          <w:szCs w:val="24"/>
        </w:rPr>
        <w:t xml:space="preserve">Excessive `any` casts in a TypeScript-strict codebase</w:t>
      </w:r>
    </w:p>
    <w:p>
      <w:pPr>
        <w:spacing w:after="80"/>
      </w:pPr>
      <w:r>
        <w:rPr>
          <w:b/>
          <w:bCs/>
          <w:sz w:val="20"/>
          <w:szCs w:val="20"/>
        </w:rPr>
        <w:t xml:space="preserve">Location: </w:t>
      </w:r>
      <w:r>
        <w:rPr>
          <w:rFonts w:ascii="Consolas" w:cs="Consolas" w:eastAsia="Consolas" w:hAnsi="Consolas"/>
          <w:color w:val="404040"/>
          <w:sz w:val="20"/>
          <w:szCs w:val="20"/>
        </w:rPr>
        <w:t xml:space="preserve">HeadlineKPI.tsx  •  ProfitPoolShiftModel.tsx  •  DelphiPanel.tsx  •  ProfitPoolAnalysis2.tsx (TrendExplorer call, per recent commit 03426aa)</w:t>
      </w:r>
    </w:p>
    <w:p>
      <w:pPr>
        <w:spacing w:after="60"/>
      </w:pPr>
      <w:r>
        <w:rPr>
          <w:b/>
          <w:bCs/>
        </w:rPr>
        <w:t xml:space="preserve">Finding. </w:t>
      </w:r>
      <w:r>
        <w:t xml:space="preserve">30+ occurrences of `as any` on typed API responses. A recent commit explicitly uses `Trend[] as any` to silence the compiler.</w:t>
      </w:r>
    </w:p>
    <w:p>
      <w:pPr>
        <w:spacing w:after="60"/>
      </w:pPr>
      <w:r>
        <w:rPr>
          <w:b/>
          <w:bCs/>
        </w:rPr>
        <w:t xml:space="preserve">Impact. </w:t>
      </w:r>
      <w:r>
        <w:t xml:space="preserve">TypeScript no longer catches schema drift between Python/Pydantic and TypeScript/api.ts. Runtime errors that should be build failures are shipped to production.</w:t>
      </w:r>
    </w:p>
    <w:p>
      <w:pPr>
        <w:spacing w:after="120"/>
      </w:pPr>
      <w:r>
        <w:rPr>
          <w:b/>
          <w:bCs/>
        </w:rPr>
        <w:t xml:space="preserve">Fix. </w:t>
      </w:r>
      <w:r>
        <w:t xml:space="preserve">Generate TypeScript types from the FastAPI OpenAPI schema (openapi-typescript). Fail the Vercel build on any new `any` cast via a lint rule (`@typescript-eslint/no-explicit-any: error`).</w:t>
      </w:r>
    </w:p>
    <w:p>
      <w:pPr>
        <w:spacing w:after="80" w:before="220"/>
      </w:pPr>
      <w:r>
        <w:rPr>
          <w:b/>
          <w:bCs/>
          <w:sz w:val="22"/>
          <w:szCs w:val="22"/>
        </w:rPr>
        <w:t xml:space="preserve">#H-09  </w:t>
      </w:r>
      <w:r>
        <w:rPr>
          <w:b/>
          <w:bCs/>
          <w:color w:val="8A4B00"/>
          <w:sz w:val="18"/>
          <w:szCs w:val="18"/>
          <w:shd w:fill="FFE5B4" w:color="auto" w:val="clear"/>
        </w:rPr>
        <w:t xml:space="preserve"> HIGH </w:t>
      </w:r>
      <w:r>
        <w:rPr>
          <w:i/>
          <w:iCs/>
          <w:color w:val="595959"/>
          <w:sz w:val="20"/>
          <w:szCs w:val="20"/>
        </w:rPr>
        <w:t xml:space="preserve">  Security · Correctness</w:t>
      </w:r>
    </w:p>
    <w:p>
      <w:pPr>
        <w:spacing w:after="80"/>
      </w:pPr>
      <w:r>
        <w:rPr>
          <w:b/>
          <w:bCs/>
          <w:sz w:val="24"/>
          <w:szCs w:val="24"/>
        </w:rPr>
        <w:t xml:space="preserve">No Next.js middleware for auth-protected routes</w:t>
      </w:r>
    </w:p>
    <w:p>
      <w:pPr>
        <w:spacing w:after="80"/>
      </w:pPr>
      <w:r>
        <w:rPr>
          <w:b/>
          <w:bCs/>
          <w:sz w:val="20"/>
          <w:szCs w:val="20"/>
        </w:rPr>
        <w:t xml:space="preserve">Location: </w:t>
      </w:r>
      <w:r>
        <w:rPr>
          <w:rFonts w:ascii="Consolas" w:cs="Consolas" w:eastAsia="Consolas" w:hAnsi="Consolas"/>
          <w:color w:val="404040"/>
          <w:sz w:val="20"/>
          <w:szCs w:val="20"/>
        </w:rPr>
        <w:t xml:space="preserve">(missing) middleware.ts  •  app/dashboard/page.tsx:78</w:t>
      </w:r>
    </w:p>
    <w:p>
      <w:pPr>
        <w:spacing w:after="60"/>
      </w:pPr>
      <w:r>
        <w:rPr>
          <w:b/>
          <w:bCs/>
        </w:rPr>
        <w:t xml:space="preserve">Finding. </w:t>
      </w:r>
      <w:r>
        <w:t xml:space="preserve">Dashboard auth is enforced in the client component itself after mount. A direct GET /dashboard returns the full HTML shell before the client-side redirect fires.</w:t>
      </w:r>
    </w:p>
    <w:p>
      <w:pPr>
        <w:spacing w:after="60"/>
      </w:pPr>
      <w:r>
        <w:rPr>
          <w:b/>
          <w:bCs/>
        </w:rPr>
        <w:t xml:space="preserve">Impact. </w:t>
      </w:r>
      <w:r>
        <w:t xml:space="preserve">Unauthenticated users briefly see the dashboard structure; slower networks leak more. Server-side redirect is a one-line fix that's standard for App Router apps.</w:t>
      </w:r>
    </w:p>
    <w:p>
      <w:pPr>
        <w:spacing w:after="120"/>
      </w:pPr>
      <w:r>
        <w:rPr>
          <w:b/>
          <w:bCs/>
        </w:rPr>
        <w:t xml:space="preserve">Fix. </w:t>
      </w:r>
      <w:r>
        <w:t xml:space="preserve">Add middleware.ts at the project root matching `/dashboard/:path*` that verifies the JWT cookie via `jose` and redirects to /login on failure. No flash of protected content.</w:t>
      </w:r>
    </w:p>
    <w:p>
      <w:pPr>
        <w:spacing w:after="80" w:before="220"/>
      </w:pPr>
      <w:r>
        <w:rPr>
          <w:b/>
          <w:bCs/>
          <w:sz w:val="22"/>
          <w:szCs w:val="22"/>
        </w:rPr>
        <w:t xml:space="preserve">#H-10  </w:t>
      </w:r>
      <w:r>
        <w:rPr>
          <w:b/>
          <w:bCs/>
          <w:color w:val="8A4B00"/>
          <w:sz w:val="18"/>
          <w:szCs w:val="18"/>
          <w:shd w:fill="FFE5B4" w:color="auto" w:val="clear"/>
        </w:rPr>
        <w:t xml:space="preserve"> HIGH </w:t>
      </w:r>
      <w:r>
        <w:rPr>
          <w:i/>
          <w:iCs/>
          <w:color w:val="595959"/>
          <w:sz w:val="20"/>
          <w:szCs w:val="20"/>
        </w:rPr>
        <w:t xml:space="preserve">  Correctness · Frontend</w:t>
      </w:r>
    </w:p>
    <w:p>
      <w:pPr>
        <w:spacing w:after="80"/>
      </w:pPr>
      <w:r>
        <w:rPr>
          <w:b/>
          <w:bCs/>
          <w:sz w:val="24"/>
          <w:szCs w:val="24"/>
        </w:rPr>
        <w:t xml:space="preserve">usePrism.loadAll has no request deduplication or abort control</w:t>
      </w:r>
    </w:p>
    <w:p>
      <w:pPr>
        <w:spacing w:after="80"/>
      </w:pPr>
      <w:r>
        <w:rPr>
          <w:b/>
          <w:bCs/>
          <w:sz w:val="20"/>
          <w:szCs w:val="20"/>
        </w:rPr>
        <w:t xml:space="preserve">Location: </w:t>
      </w:r>
      <w:r>
        <w:rPr>
          <w:rFonts w:ascii="Consolas" w:cs="Consolas" w:eastAsia="Consolas" w:hAnsi="Consolas"/>
          <w:color w:val="404040"/>
          <w:sz w:val="20"/>
          <w:szCs w:val="20"/>
        </w:rPr>
        <w:t xml:space="preserve">hooks/usePrism.ts:108–172, 181–208</w:t>
      </w:r>
    </w:p>
    <w:p>
      <w:pPr>
        <w:spacing w:after="60"/>
      </w:pPr>
      <w:r>
        <w:rPr>
          <w:b/>
          <w:bCs/>
        </w:rPr>
        <w:t xml:space="preserve">Finding. </w:t>
      </w:r>
      <w:r>
        <w:t xml:space="preserve">Rapid user interactions (double-clicking Simulate, scenario toggling) fire overlapping fetches whose resolution order is undefined. The second-to-finish request wins the state.</w:t>
      </w:r>
    </w:p>
    <w:p>
      <w:pPr>
        <w:spacing w:after="60"/>
      </w:pPr>
      <w:r>
        <w:rPr>
          <w:b/>
          <w:bCs/>
        </w:rPr>
        <w:t xml:space="preserve">Impact. </w:t>
      </w:r>
      <w:r>
        <w:t xml:space="preserve">Users see "Scenario A" in the URL but "Scenario B"'s numbers on-screen. Decisions are made on misattributed data.</w:t>
      </w:r>
    </w:p>
    <w:p>
      <w:pPr>
        <w:spacing w:after="120"/>
      </w:pPr>
      <w:r>
        <w:rPr>
          <w:b/>
          <w:bCs/>
        </w:rPr>
        <w:t xml:space="preserve">Fix. </w:t>
      </w:r>
      <w:r>
        <w:t xml:space="preserve">Attach an AbortController to every request and abort the previous one before issuing a new one. Better: migrate data fetching to React Query (TanStack Query) which handles this natively.</w:t>
      </w:r>
    </w:p>
    <w:p>
      <w:pPr>
        <w:spacing w:after="80" w:before="220"/>
      </w:pPr>
      <w:r>
        <w:rPr>
          <w:b/>
          <w:bCs/>
          <w:sz w:val="22"/>
          <w:szCs w:val="22"/>
        </w:rPr>
        <w:t xml:space="preserve">#H-11  </w:t>
      </w:r>
      <w:r>
        <w:rPr>
          <w:b/>
          <w:bCs/>
          <w:color w:val="8A4B00"/>
          <w:sz w:val="18"/>
          <w:szCs w:val="18"/>
          <w:shd w:fill="FFE5B4" w:color="auto" w:val="clear"/>
        </w:rPr>
        <w:t xml:space="preserve"> HIGH </w:t>
      </w:r>
      <w:r>
        <w:rPr>
          <w:i/>
          <w:iCs/>
          <w:color w:val="595959"/>
          <w:sz w:val="20"/>
          <w:szCs w:val="20"/>
        </w:rPr>
        <w:t xml:space="preserve">  Security</w:t>
      </w:r>
    </w:p>
    <w:p>
      <w:pPr>
        <w:spacing w:after="80"/>
      </w:pPr>
      <w:r>
        <w:rPr>
          <w:b/>
          <w:bCs/>
          <w:sz w:val="24"/>
          <w:szCs w:val="24"/>
        </w:rPr>
        <w:t xml:space="preserve">Admin role bypass trivial once JWT secret is known</w:t>
      </w:r>
    </w:p>
    <w:p>
      <w:pPr>
        <w:spacing w:after="80"/>
      </w:pPr>
      <w:r>
        <w:rPr>
          <w:b/>
          <w:bCs/>
          <w:sz w:val="20"/>
          <w:szCs w:val="20"/>
        </w:rPr>
        <w:t xml:space="preserve">Location: </w:t>
      </w:r>
      <w:r>
        <w:rPr>
          <w:rFonts w:ascii="Consolas" w:cs="Consolas" w:eastAsia="Consolas" w:hAnsi="Consolas"/>
          <w:color w:val="404040"/>
          <w:sz w:val="20"/>
          <w:szCs w:val="20"/>
        </w:rPr>
        <w:t xml:space="preserve">pulse/api/auth.py:625–632 (require_admin)</w:t>
      </w:r>
    </w:p>
    <w:p>
      <w:pPr>
        <w:spacing w:after="60"/>
      </w:pPr>
      <w:r>
        <w:rPr>
          <w:b/>
          <w:bCs/>
        </w:rPr>
        <w:t xml:space="preserve">Finding. </w:t>
      </w:r>
      <w:r>
        <w:t xml:space="preserve">`require_admin()` reads the role claim straight from the JWT payload. Combined with the hardcoded secret (C-03), any client can forge an admin token.</w:t>
      </w:r>
    </w:p>
    <w:p>
      <w:pPr>
        <w:spacing w:after="60"/>
      </w:pPr>
      <w:r>
        <w:rPr>
          <w:b/>
          <w:bCs/>
        </w:rPr>
        <w:t xml:space="preserve">Impact. </w:t>
      </w:r>
      <w:r>
        <w:t xml:space="preserve">Full bypass of all admin-only routes (config PUT, /auth/users, trend mutations). Attacker can manipulate model parameters before a board presentation.</w:t>
      </w:r>
    </w:p>
    <w:p>
      <w:pPr>
        <w:spacing w:after="120"/>
      </w:pPr>
      <w:r>
        <w:rPr>
          <w:b/>
          <w:bCs/>
        </w:rPr>
        <w:t xml:space="preserve">Fix. </w:t>
      </w:r>
      <w:r>
        <w:t xml:space="preserve">Once C-03 is fixed, this is much less dangerous, but for defense in depth: on every privileged request, re-read the user's current role from the DB rather than trusting the claim.</w:t>
      </w:r>
    </w:p>
    <w:p>
      <w:pPr>
        <w:spacing w:after="80" w:before="220"/>
      </w:pPr>
      <w:r>
        <w:rPr>
          <w:b/>
          <w:bCs/>
          <w:sz w:val="22"/>
          <w:szCs w:val="22"/>
        </w:rPr>
        <w:t xml:space="preserve">#H-12  </w:t>
      </w:r>
      <w:r>
        <w:rPr>
          <w:b/>
          <w:bCs/>
          <w:color w:val="8A4B00"/>
          <w:sz w:val="18"/>
          <w:szCs w:val="18"/>
          <w:shd w:fill="FFE5B4" w:color="auto" w:val="clear"/>
        </w:rPr>
        <w:t xml:space="preserve"> HIGH </w:t>
      </w:r>
      <w:r>
        <w:rPr>
          <w:i/>
          <w:iCs/>
          <w:color w:val="595959"/>
          <w:sz w:val="20"/>
          <w:szCs w:val="20"/>
        </w:rPr>
        <w:t xml:space="preserve">  Correctness · Statistical</w:t>
      </w:r>
    </w:p>
    <w:p>
      <w:pPr>
        <w:spacing w:after="80"/>
      </w:pPr>
      <w:r>
        <w:rPr>
          <w:b/>
          <w:bCs/>
          <w:sz w:val="24"/>
          <w:szCs w:val="24"/>
        </w:rPr>
        <w:t xml:space="preserve">Single-chain split-R̂ can report false convergence</w:t>
      </w:r>
    </w:p>
    <w:p>
      <w:pPr>
        <w:spacing w:after="80"/>
      </w:pPr>
      <w:r>
        <w:rPr>
          <w:b/>
          <w:bCs/>
          <w:sz w:val="20"/>
          <w:szCs w:val="20"/>
        </w:rPr>
        <w:t xml:space="preserve">Location: </w:t>
      </w:r>
      <w:r>
        <w:rPr>
          <w:rFonts w:ascii="Consolas" w:cs="Consolas" w:eastAsia="Consolas" w:hAnsi="Consolas"/>
          <w:color w:val="404040"/>
          <w:sz w:val="20"/>
          <w:szCs w:val="20"/>
        </w:rPr>
        <w:t xml:space="preserve">pulse/simulation/bayesian_mc.py:516–530, 639–677</w:t>
      </w:r>
    </w:p>
    <w:p>
      <w:pPr>
        <w:spacing w:after="60"/>
      </w:pPr>
      <w:r>
        <w:rPr>
          <w:b/>
          <w:bCs/>
        </w:rPr>
        <w:t xml:space="preserve">Finding. </w:t>
      </w:r>
      <w:r>
        <w:t xml:space="preserve">Default path uses single-chain split-R̂, which compares two halves of the same chain initialized from the same seed. Per Vehtari et al. (2021) this can show R̂ ≈ 1.0 even when the sampler is stuck.</w:t>
      </w:r>
    </w:p>
    <w:p>
      <w:pPr>
        <w:spacing w:after="60"/>
      </w:pPr>
      <w:r>
        <w:rPr>
          <w:b/>
          <w:bCs/>
        </w:rPr>
        <w:t xml:space="preserve">Impact. </w:t>
      </w:r>
      <w:r>
        <w:t xml:space="preserve">ExCo is shown "converged" dashboards that wouldn't pass a rigorous multi-chain diagnostic. Risk metrics are reported with more confidence than is warranted.</w:t>
      </w:r>
    </w:p>
    <w:p>
      <w:pPr>
        <w:spacing w:after="120"/>
      </w:pPr>
      <w:r>
        <w:rPr>
          <w:b/>
          <w:bCs/>
        </w:rPr>
        <w:t xml:space="preserve">Fix. </w:t>
      </w:r>
      <w:r>
        <w:t xml:space="preserve">Default the /simulate endpoint to `run_multichain(n_chains=3)`. Label single-chain results with a visible warning badge in the frontend. Ensure the convergence indicator uses n_chains ≥ 2.</w:t>
      </w:r>
    </w:p>
    <w:p>
      <w:pPr>
        <w:spacing w:after="80" w:before="220"/>
      </w:pPr>
      <w:r>
        <w:rPr>
          <w:b/>
          <w:bCs/>
          <w:sz w:val="22"/>
          <w:szCs w:val="22"/>
        </w:rPr>
        <w:t xml:space="preserve">#H-13  </w:t>
      </w:r>
      <w:r>
        <w:rPr>
          <w:b/>
          <w:bCs/>
          <w:color w:val="8A4B00"/>
          <w:sz w:val="18"/>
          <w:szCs w:val="18"/>
          <w:shd w:fill="FFE5B4" w:color="auto" w:val="clear"/>
        </w:rPr>
        <w:t xml:space="preserve"> HIGH </w:t>
      </w:r>
      <w:r>
        <w:rPr>
          <w:i/>
          <w:iCs/>
          <w:color w:val="595959"/>
          <w:sz w:val="20"/>
          <w:szCs w:val="20"/>
        </w:rPr>
        <w:t xml:space="preserve">  Security</w:t>
      </w:r>
    </w:p>
    <w:p>
      <w:pPr>
        <w:spacing w:after="80"/>
      </w:pPr>
      <w:r>
        <w:rPr>
          <w:b/>
          <w:bCs/>
          <w:sz w:val="24"/>
          <w:szCs w:val="24"/>
        </w:rPr>
        <w:t xml:space="preserve">No CSRF protection on mutation endpoints</w:t>
      </w:r>
    </w:p>
    <w:p>
      <w:pPr>
        <w:spacing w:after="80"/>
      </w:pPr>
      <w:r>
        <w:rPr>
          <w:b/>
          <w:bCs/>
          <w:sz w:val="20"/>
          <w:szCs w:val="20"/>
        </w:rPr>
        <w:t xml:space="preserve">Location: </w:t>
      </w:r>
      <w:r>
        <w:rPr>
          <w:rFonts w:ascii="Consolas" w:cs="Consolas" w:eastAsia="Consolas" w:hAnsi="Consolas"/>
          <w:color w:val="404040"/>
          <w:sz w:val="20"/>
          <w:szCs w:val="20"/>
        </w:rPr>
        <w:t xml:space="preserve">app/api/auth/*/route.ts  •  all /api/v1/* mutations</w:t>
      </w:r>
    </w:p>
    <w:p>
      <w:pPr>
        <w:spacing w:after="60"/>
      </w:pPr>
      <w:r>
        <w:rPr>
          <w:b/>
          <w:bCs/>
        </w:rPr>
        <w:t xml:space="preserve">Finding. </w:t>
      </w:r>
      <w:r>
        <w:t xml:space="preserve">Cookies are SameSite=Lax. Mutating POST/PUT/DELETE requests accept JSON bodies without CSRF tokens. A malicious site visited in the same browser as an authenticated PRISM session can issue state-changing calls.</w:t>
      </w:r>
    </w:p>
    <w:p>
      <w:pPr>
        <w:spacing w:after="60"/>
      </w:pPr>
      <w:r>
        <w:rPr>
          <w:b/>
          <w:bCs/>
        </w:rPr>
        <w:t xml:space="preserve">Impact. </w:t>
      </w:r>
      <w:r>
        <w:t xml:space="preserve">Phishing-adjacent attacks can mutate trends, trigger simulations, or delete data from a victim's session.</w:t>
      </w:r>
    </w:p>
    <w:p>
      <w:pPr>
        <w:spacing w:after="120"/>
      </w:pPr>
      <w:r>
        <w:rPr>
          <w:b/>
          <w:bCs/>
        </w:rPr>
        <w:t xml:space="preserve">Fix. </w:t>
      </w:r>
      <w:r>
        <w:t xml:space="preserve">Upgrade cookies to SameSite=Strict for mutation endpoints. Add a standard double-submit CSRF token: set a random token in a non-HttpOnly cookie + require it in a custom header on mutations. Verify at the API boundary.</w:t>
      </w:r>
    </w:p>
    <w:p>
      <w:pPr>
        <w:spacing w:after="80" w:before="220"/>
      </w:pPr>
      <w:r>
        <w:rPr>
          <w:b/>
          <w:bCs/>
          <w:sz w:val="22"/>
          <w:szCs w:val="22"/>
        </w:rPr>
        <w:t xml:space="preserve">#H-14  </w:t>
      </w:r>
      <w:r>
        <w:rPr>
          <w:b/>
          <w:bCs/>
          <w:color w:val="8A4B00"/>
          <w:sz w:val="18"/>
          <w:szCs w:val="18"/>
          <w:shd w:fill="FFE5B4" w:color="auto" w:val="clear"/>
        </w:rPr>
        <w:t xml:space="preserve"> HIGH </w:t>
      </w:r>
      <w:r>
        <w:rPr>
          <w:i/>
          <w:iCs/>
          <w:color w:val="595959"/>
          <w:sz w:val="20"/>
          <w:szCs w:val="20"/>
        </w:rPr>
        <w:t xml:space="preserve">  Reliability · Cost Control</w:t>
      </w:r>
    </w:p>
    <w:p>
      <w:pPr>
        <w:spacing w:after="80"/>
      </w:pPr>
      <w:r>
        <w:rPr>
          <w:b/>
          <w:bCs/>
          <w:sz w:val="24"/>
          <w:szCs w:val="24"/>
        </w:rPr>
        <w:t xml:space="preserve">Unbounded LLM cost exposure — no token caps or circuit breakers</w:t>
      </w:r>
    </w:p>
    <w:p>
      <w:pPr>
        <w:spacing w:after="80"/>
      </w:pPr>
      <w:r>
        <w:rPr>
          <w:b/>
          <w:bCs/>
          <w:sz w:val="20"/>
          <w:szCs w:val="20"/>
        </w:rPr>
        <w:t xml:space="preserve">Location: </w:t>
      </w:r>
      <w:r>
        <w:rPr>
          <w:rFonts w:ascii="Consolas" w:cs="Consolas" w:eastAsia="Consolas" w:hAnsi="Consolas"/>
          <w:color w:val="404040"/>
          <w:sz w:val="20"/>
          <w:szCs w:val="20"/>
        </w:rPr>
        <w:t xml:space="preserve">pulse/ai/provider.py (all providers)</w:t>
      </w:r>
    </w:p>
    <w:p>
      <w:pPr>
        <w:spacing w:after="60"/>
      </w:pPr>
      <w:r>
        <w:rPr>
          <w:b/>
          <w:bCs/>
        </w:rPr>
        <w:t xml:space="preserve">Finding. </w:t>
      </w:r>
      <w:r>
        <w:t xml:space="preserve">No pre-call token accounting, no monthly spend ceiling, no circuit breaker. Azure/Ollama receive a hardcoded `max_tokens=2000` but Anthropic does not, and there's no global budget check.</w:t>
      </w:r>
    </w:p>
    <w:p>
      <w:pPr>
        <w:spacing w:after="60"/>
      </w:pPr>
      <w:r>
        <w:rPr>
          <w:b/>
          <w:bCs/>
        </w:rPr>
        <w:t xml:space="preserve">Impact. </w:t>
      </w:r>
      <w:r>
        <w:t xml:space="preserve">A single runaway chat loop or misconfigured prompt can burn through the Anthropic budget overnight. Your APICall audit table records it after the fact — too late.</w:t>
      </w:r>
    </w:p>
    <w:p>
      <w:pPr>
        <w:spacing w:after="120"/>
      </w:pPr>
      <w:r>
        <w:rPr>
          <w:b/>
          <w:bCs/>
        </w:rPr>
        <w:t xml:space="preserve">Fix. </w:t>
      </w:r>
      <w:r>
        <w:t xml:space="preserve">Add a per-request max_tokens cap (default 2000), a per-session spend ceiling, and a monthly global cap read from config. When 80% is hit, switch to a cheaper model; at 100%, refuse further calls with a clear error.</w:t>
      </w:r>
    </w:p>
    <w:p>
      <w:pPr>
        <w:spacing w:after="80" w:before="220"/>
      </w:pPr>
      <w:r>
        <w:rPr>
          <w:b/>
          <w:bCs/>
          <w:sz w:val="22"/>
          <w:szCs w:val="22"/>
        </w:rPr>
        <w:t xml:space="preserve">#H-15  </w:t>
      </w:r>
      <w:r>
        <w:rPr>
          <w:b/>
          <w:bCs/>
          <w:color w:val="8A4B00"/>
          <w:sz w:val="18"/>
          <w:szCs w:val="18"/>
          <w:shd w:fill="FFE5B4" w:color="auto" w:val="clear"/>
        </w:rPr>
        <w:t xml:space="preserve"> HIGH </w:t>
      </w:r>
      <w:r>
        <w:rPr>
          <w:i/>
          <w:iCs/>
          <w:color w:val="595959"/>
          <w:sz w:val="20"/>
          <w:szCs w:val="20"/>
        </w:rPr>
        <w:t xml:space="preserve">  Security</w:t>
      </w:r>
    </w:p>
    <w:p>
      <w:pPr>
        <w:spacing w:after="80"/>
      </w:pPr>
      <w:r>
        <w:rPr>
          <w:b/>
          <w:bCs/>
          <w:sz w:val="24"/>
          <w:szCs w:val="24"/>
        </w:rPr>
        <w:t xml:space="preserve">Reset token in Next.js forgot-password route also uses fallback JWT secret</w:t>
      </w:r>
    </w:p>
    <w:p>
      <w:pPr>
        <w:spacing w:after="80"/>
      </w:pPr>
      <w:r>
        <w:rPr>
          <w:b/>
          <w:bCs/>
          <w:sz w:val="20"/>
          <w:szCs w:val="20"/>
        </w:rPr>
        <w:t xml:space="preserve">Location: </w:t>
      </w:r>
      <w:r>
        <w:rPr>
          <w:rFonts w:ascii="Consolas" w:cs="Consolas" w:eastAsia="Consolas" w:hAnsi="Consolas"/>
          <w:color w:val="404040"/>
          <w:sz w:val="20"/>
          <w:szCs w:val="20"/>
        </w:rPr>
        <w:t xml:space="preserve">app/api/auth/forgot-password/route.ts</w:t>
      </w:r>
    </w:p>
    <w:p>
      <w:pPr>
        <w:spacing w:after="60"/>
      </w:pPr>
      <w:r>
        <w:rPr>
          <w:b/>
          <w:bCs/>
        </w:rPr>
        <w:t xml:space="preserve">Finding. </w:t>
      </w:r>
      <w:r>
        <w:t xml:space="preserve">The Next.js server route falls back to the same `pulse-dev-secret-key-min-32-chars-long-2026` literal for signing reset tokens.</w:t>
      </w:r>
    </w:p>
    <w:p>
      <w:pPr>
        <w:spacing w:after="60"/>
      </w:pPr>
      <w:r>
        <w:rPr>
          <w:b/>
          <w:bCs/>
        </w:rPr>
        <w:t xml:space="preserve">Impact. </w:t>
      </w:r>
      <w:r>
        <w:t xml:space="preserve">Even if the FastAPI backend's JWT_SECRET is secured, reset tokens signed by the Next.js edge may still be forgeable, because the two sides don't validate they share the same (non-default) secret.</w:t>
      </w:r>
    </w:p>
    <w:p>
      <w:pPr>
        <w:spacing w:after="120"/>
      </w:pPr>
      <w:r>
        <w:rPr>
          <w:b/>
          <w:bCs/>
        </w:rPr>
        <w:t xml:space="preserve">Fix. </w:t>
      </w:r>
      <w:r>
        <w:t xml:space="preserve">Enforce JWT_SECRET at both sides, and assert at boot time that they are identical (or use a dedicated reset-token secret, distinct from the session secret).</w:t>
      </w:r>
    </w:p>
    <w:p>
      <w:pPr>
        <w:spacing w:after="80" w:before="220"/>
      </w:pPr>
      <w:r>
        <w:rPr>
          <w:b/>
          <w:bCs/>
          <w:sz w:val="22"/>
          <w:szCs w:val="22"/>
        </w:rPr>
        <w:t xml:space="preserve">#H-16  </w:t>
      </w:r>
      <w:r>
        <w:rPr>
          <w:b/>
          <w:bCs/>
          <w:color w:val="8A4B00"/>
          <w:sz w:val="18"/>
          <w:szCs w:val="18"/>
          <w:shd w:fill="FFE5B4" w:color="auto" w:val="clear"/>
        </w:rPr>
        <w:t xml:space="preserve"> HIGH </w:t>
      </w:r>
      <w:r>
        <w:rPr>
          <w:i/>
          <w:iCs/>
          <w:color w:val="595959"/>
          <w:sz w:val="20"/>
          <w:szCs w:val="20"/>
        </w:rPr>
        <w:t xml:space="preserve">  Performance · Reliability</w:t>
      </w:r>
    </w:p>
    <w:p>
      <w:pPr>
        <w:spacing w:after="80"/>
      </w:pPr>
      <w:r>
        <w:rPr>
          <w:b/>
          <w:bCs/>
          <w:sz w:val="24"/>
          <w:szCs w:val="24"/>
        </w:rPr>
        <w:t xml:space="preserve">In-memory Excel export risks OOM on large shift matrices</w:t>
      </w:r>
    </w:p>
    <w:p>
      <w:pPr>
        <w:spacing w:after="80"/>
      </w:pPr>
      <w:r>
        <w:rPr>
          <w:b/>
          <w:bCs/>
          <w:sz w:val="20"/>
          <w:szCs w:val="20"/>
        </w:rPr>
        <w:t xml:space="preserve">Location: </w:t>
      </w:r>
      <w:r>
        <w:rPr>
          <w:rFonts w:ascii="Consolas" w:cs="Consolas" w:eastAsia="Consolas" w:hAnsi="Consolas"/>
          <w:color w:val="404040"/>
          <w:sz w:val="20"/>
          <w:szCs w:val="20"/>
        </w:rPr>
        <w:t xml:space="preserve">pulse/excel_bridge/export_center.py:249–273</w:t>
      </w:r>
    </w:p>
    <w:p>
      <w:pPr>
        <w:spacing w:after="60"/>
      </w:pPr>
      <w:r>
        <w:rPr>
          <w:b/>
          <w:bCs/>
        </w:rPr>
        <w:t xml:space="preserve">Finding. </w:t>
      </w:r>
      <w:r>
        <w:t xml:space="preserve">`export_excel()` builds the full openpyxl Workbook in memory before calling `wb.save()`. For 12 categories × 11 years × 5 percentiles × force attribution, this is fine; but any expansion (multi-region, multi-scenario) will push past Vercel's serverless memory ceiling.</w:t>
      </w:r>
    </w:p>
    <w:p>
      <w:pPr>
        <w:spacing w:after="60"/>
      </w:pPr>
      <w:r>
        <w:rPr>
          <w:b/>
          <w:bCs/>
        </w:rPr>
        <w:t xml:space="preserve">Impact. </w:t>
      </w:r>
      <w:r>
        <w:t xml:space="preserve">Exports silently fail on larger runs, or worse, OOM-crash the Python function and orphan the user in a loading spinner.</w:t>
      </w:r>
    </w:p>
    <w:p>
      <w:pPr>
        <w:spacing w:after="120"/>
      </w:pPr>
      <w:r>
        <w:rPr>
          <w:b/>
          <w:bCs/>
        </w:rPr>
        <w:t xml:space="preserve">Fix. </w:t>
      </w:r>
      <w:r>
        <w:t xml:space="preserve">Use openpyxl's `write_only=True` mode for large workbooks, or switch to `xlsxwriter` with in-memory BytesIO and `options={'constant_memory': True}`. Add a size ceiling with a friendly error above it.</w:t>
      </w:r>
    </w:p>
    <w:p>
      <w:pPr>
        <w:spacing w:after="80" w:before="220"/>
      </w:pPr>
      <w:r>
        <w:rPr>
          <w:b/>
          <w:bCs/>
          <w:sz w:val="22"/>
          <w:szCs w:val="22"/>
        </w:rPr>
        <w:t xml:space="preserve">#H-17  </w:t>
      </w:r>
      <w:r>
        <w:rPr>
          <w:b/>
          <w:bCs/>
          <w:color w:val="8A4B00"/>
          <w:sz w:val="18"/>
          <w:szCs w:val="18"/>
          <w:shd w:fill="FFE5B4" w:color="auto" w:val="clear"/>
        </w:rPr>
        <w:t xml:space="preserve"> HIGH </w:t>
      </w:r>
      <w:r>
        <w:rPr>
          <w:i/>
          <w:iCs/>
          <w:color w:val="595959"/>
          <w:sz w:val="20"/>
          <w:szCs w:val="20"/>
        </w:rPr>
        <w:t xml:space="preserve">  Spec Alignment</w:t>
      </w:r>
    </w:p>
    <w:p>
      <w:pPr>
        <w:spacing w:after="80"/>
      </w:pPr>
      <w:r>
        <w:rPr>
          <w:b/>
          <w:bCs/>
          <w:sz w:val="24"/>
          <w:szCs w:val="24"/>
        </w:rPr>
        <w:t xml:space="preserve">PostgreSQL/SQLite dual-mode schema diverges from spec — users table in both DBs</w:t>
      </w:r>
    </w:p>
    <w:p>
      <w:pPr>
        <w:spacing w:after="80"/>
      </w:pPr>
      <w:r>
        <w:rPr>
          <w:b/>
          <w:bCs/>
          <w:sz w:val="20"/>
          <w:szCs w:val="20"/>
        </w:rPr>
        <w:t xml:space="preserve">Location: </w:t>
      </w:r>
      <w:r>
        <w:rPr>
          <w:rFonts w:ascii="Consolas" w:cs="Consolas" w:eastAsia="Consolas" w:hAnsi="Consolas"/>
          <w:color w:val="404040"/>
          <w:sz w:val="20"/>
          <w:szCs w:val="20"/>
        </w:rPr>
        <w:t xml:space="preserve">pulse/database.py:410–421</w:t>
      </w:r>
    </w:p>
    <w:p>
      <w:pPr>
        <w:spacing w:after="60"/>
      </w:pPr>
      <w:r>
        <w:rPr>
          <w:b/>
          <w:bCs/>
        </w:rPr>
        <w:t xml:space="preserve">Finding. </w:t>
      </w:r>
      <w:r>
        <w:t xml:space="preserve">The CLAUDE.md schema says "Auth (Neon PostgreSQL only)" for the `users` table, but the init code creates it in both modes. SQLite-mode developers can accidentally create admin accounts that are "real" in structure but never replicated to production.</w:t>
      </w:r>
    </w:p>
    <w:p>
      <w:pPr>
        <w:spacing w:after="60"/>
      </w:pPr>
      <w:r>
        <w:rPr>
          <w:b/>
          <w:bCs/>
        </w:rPr>
        <w:t xml:space="preserve">Impact. </w:t>
      </w:r>
      <w:r>
        <w:t xml:space="preserve">Governance gap: a developer creates an admin user in local SQLite, the code works, the spec says it shouldn't exist, the reviewer trusts the spec. Auth behavior diverges between environments.</w:t>
      </w:r>
    </w:p>
    <w:p>
      <w:pPr>
        <w:spacing w:after="120"/>
      </w:pPr>
      <w:r>
        <w:rPr>
          <w:b/>
          <w:bCs/>
        </w:rPr>
        <w:t xml:space="preserve">Fix. </w:t>
      </w:r>
      <w:r>
        <w:t xml:space="preserve">Either update CLAUDE.md to say "dual-mode" (current reality) or skip users-table creation on SQLite with a clear error when auth is attempted against SQLite.</w:t>
      </w:r>
    </w:p>
    <w:p>
      <w:pPr>
        <w:spacing w:after="80" w:before="220"/>
      </w:pPr>
      <w:r>
        <w:rPr>
          <w:b/>
          <w:bCs/>
          <w:sz w:val="22"/>
          <w:szCs w:val="22"/>
        </w:rPr>
        <w:t xml:space="preserve">#H-18  </w:t>
      </w:r>
      <w:r>
        <w:rPr>
          <w:b/>
          <w:bCs/>
          <w:color w:val="8A4B00"/>
          <w:sz w:val="18"/>
          <w:szCs w:val="18"/>
          <w:shd w:fill="FFE5B4" w:color="auto" w:val="clear"/>
        </w:rPr>
        <w:t xml:space="preserve"> HIGH </w:t>
      </w:r>
      <w:r>
        <w:rPr>
          <w:i/>
          <w:iCs/>
          <w:color w:val="595959"/>
          <w:sz w:val="20"/>
          <w:szCs w:val="20"/>
        </w:rPr>
        <w:t xml:space="preserve">  Spec Alignment · UX</w:t>
      </w:r>
    </w:p>
    <w:p>
      <w:pPr>
        <w:spacing w:after="80"/>
      </w:pPr>
      <w:r>
        <w:rPr>
          <w:b/>
          <w:bCs/>
          <w:sz w:val="24"/>
          <w:szCs w:val="24"/>
        </w:rPr>
        <w:t xml:space="preserve">ConnectionStatus UI claims "Using local mock data" — but no fallback exists</w:t>
      </w:r>
    </w:p>
    <w:p>
      <w:pPr>
        <w:spacing w:after="80"/>
      </w:pPr>
      <w:r>
        <w:rPr>
          <w:b/>
          <w:bCs/>
          <w:sz w:val="20"/>
          <w:szCs w:val="20"/>
        </w:rPr>
        <w:t xml:space="preserve">Location: </w:t>
      </w:r>
      <w:r>
        <w:rPr>
          <w:rFonts w:ascii="Consolas" w:cs="Consolas" w:eastAsia="Consolas" w:hAnsi="Consolas"/>
          <w:color w:val="404040"/>
          <w:sz w:val="20"/>
          <w:szCs w:val="20"/>
        </w:rPr>
        <w:t xml:space="preserve">components/dashboard/ConnectionStatus.tsx:47</w:t>
      </w:r>
    </w:p>
    <w:p>
      <w:pPr>
        <w:spacing w:after="60"/>
      </w:pPr>
      <w:r>
        <w:rPr>
          <w:b/>
          <w:bCs/>
        </w:rPr>
        <w:t xml:space="preserve">Finding. </w:t>
      </w:r>
      <w:r>
        <w:t xml:space="preserve">The offline UI displays "Using local mock data". Per CLAUDE.md v3.1, data/mockData.ts is DEPRECATED and not imported anywhere active. The message is aspirational, not actual.</w:t>
      </w:r>
    </w:p>
    <w:p>
      <w:pPr>
        <w:spacing w:after="60"/>
      </w:pPr>
      <w:r>
        <w:rPr>
          <w:b/>
          <w:bCs/>
        </w:rPr>
        <w:t xml:space="preserve">Impact. </w:t>
      </w:r>
      <w:r>
        <w:t xml:space="preserve">Users see numbers change after a simulation fails, assume they are stale mock data, and draw conclusions from them. Or, more commonly, they see nothing and believe the dashboard is working on "local data" when it is in fact frozen on the last successful fetch.</w:t>
      </w:r>
    </w:p>
    <w:p>
      <w:pPr>
        <w:spacing w:after="120"/>
      </w:pPr>
      <w:r>
        <w:rPr>
          <w:b/>
          <w:bCs/>
        </w:rPr>
        <w:t xml:space="preserve">Fix. </w:t>
      </w:r>
      <w:r>
        <w:t xml:space="preserve">Change the label to "Backend offline — displaying last successful fetch" or "Backend offline — no data available", matching the actual behavior. Remove the mock-fallback language entirely.</w:t>
      </w:r>
    </w:p>
    <w:p>
      <w:r>
        <w:br w:type="page"/>
      </w:r>
    </w:p>
    <w:p>
      <w:pPr>
        <w:pStyle w:val="Heading1"/>
        <w:spacing w:after="180" w:before="360"/>
      </w:pPr>
      <w:r>
        <w:t xml:space="preserve">5. Medium Findings (27)</w:t>
      </w:r>
    </w:p>
    <w:p>
      <w:pPr>
        <w:spacing w:after="120"/>
      </w:pPr>
      <w:r>
        <w:t xml:space="preserve">Summarized as a table. Each item is worth a story card but not emergency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760"/>
        <w:gridCol w:w="3400"/>
      </w:tblGrid>
      <w:tr>
        <w:trPr>
          <w:tblHeader/>
        </w:trPr>
        <w:tc>
          <w:tcPr>
            <w:tcW w:type="dxa" w:w="800"/>
            <w:tcBorders>
              <w:top w:val="single" w:color="BFBFBF" w:sz="1"/>
              <w:left w:val="single" w:color="BFBFBF" w:sz="1"/>
              <w:bottom w:val="single" w:color="BFBFBF" w:sz="1"/>
              <w:right w:val="single" w:color="BFBFBF" w:sz="1"/>
            </w:tcBorders>
            <w:shd w:fill="1F3864" w:color="auto" w:val="clear"/>
            <w:tcMar>
              <w:top w:type="dxa" w:w="60"/>
              <w:left w:type="dxa" w:w="100"/>
              <w:bottom w:type="dxa" w:w="60"/>
              <w:right w:type="dxa" w:w="100"/>
            </w:tcMar>
          </w:tcPr>
          <w:p>
            <w:r>
              <w:rPr>
                <w:b/>
                <w:bCs/>
                <w:color w:val="FFFFFF"/>
              </w:rPr>
              <w:t xml:space="preserve">ID</w:t>
            </w:r>
          </w:p>
        </w:tc>
        <w:tc>
          <w:tcPr>
            <w:tcW w:type="dxa" w:w="3400"/>
            <w:tcBorders>
              <w:top w:val="single" w:color="BFBFBF" w:sz="1"/>
              <w:left w:val="single" w:color="BFBFBF" w:sz="1"/>
              <w:bottom w:val="single" w:color="BFBFBF" w:sz="1"/>
              <w:right w:val="single" w:color="BFBFBF" w:sz="1"/>
            </w:tcBorders>
            <w:shd w:fill="1F3864" w:color="auto" w:val="clear"/>
            <w:tcMar>
              <w:top w:type="dxa" w:w="60"/>
              <w:left w:type="dxa" w:w="100"/>
              <w:bottom w:type="dxa" w:w="60"/>
              <w:right w:type="dxa" w:w="100"/>
            </w:tcMar>
          </w:tcPr>
          <w:p>
            <w:r>
              <w:rPr>
                <w:b/>
                <w:bCs/>
                <w:color w:val="FFFFFF"/>
              </w:rPr>
              <w:t xml:space="preserve">Finding</w:t>
            </w:r>
          </w:p>
        </w:tc>
        <w:tc>
          <w:tcPr>
            <w:tcW w:type="dxa" w:w="1760"/>
            <w:tcBorders>
              <w:top w:val="single" w:color="BFBFBF" w:sz="1"/>
              <w:left w:val="single" w:color="BFBFBF" w:sz="1"/>
              <w:bottom w:val="single" w:color="BFBFBF" w:sz="1"/>
              <w:right w:val="single" w:color="BFBFBF" w:sz="1"/>
            </w:tcBorders>
            <w:shd w:fill="1F3864" w:color="auto" w:val="clear"/>
            <w:tcMar>
              <w:top w:type="dxa" w:w="60"/>
              <w:left w:type="dxa" w:w="100"/>
              <w:bottom w:type="dxa" w:w="60"/>
              <w:right w:type="dxa" w:w="100"/>
            </w:tcMar>
          </w:tcPr>
          <w:p>
            <w:r>
              <w:rPr>
                <w:b/>
                <w:bCs/>
                <w:color w:val="FFFFFF"/>
              </w:rPr>
              <w:t xml:space="preserve">Category</w:t>
            </w:r>
          </w:p>
        </w:tc>
        <w:tc>
          <w:tcPr>
            <w:tcW w:type="dxa" w:w="3400"/>
            <w:tcBorders>
              <w:top w:val="single" w:color="BFBFBF" w:sz="1"/>
              <w:left w:val="single" w:color="BFBFBF" w:sz="1"/>
              <w:bottom w:val="single" w:color="BFBFBF" w:sz="1"/>
              <w:right w:val="single" w:color="BFBFBF" w:sz="1"/>
            </w:tcBorders>
            <w:shd w:fill="1F3864" w:color="auto" w:val="clear"/>
            <w:tcMar>
              <w:top w:type="dxa" w:w="60"/>
              <w:left w:type="dxa" w:w="100"/>
              <w:bottom w:type="dxa" w:w="60"/>
              <w:right w:type="dxa" w:w="100"/>
            </w:tcMar>
          </w:tcPr>
          <w:p>
            <w:r>
              <w:rPr>
                <w:b/>
                <w:bCs/>
                <w:color w:val="FFFFFF"/>
              </w:rPr>
              <w:t xml:space="preserve">Location</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M-01</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Force attribution scale can produce NaN and propagate silently</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Correctness</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pulse/simulation/bayesian_mc.py:551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M-02</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Silent PD-matrix repair hides config errors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pulse/simulation/bayesian_mc.py:200–223</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M-03</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T-copula tail sensitive at df=8 with chi² outliers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Correctness</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pulse/simulation/bayesian_mc.py:229–230</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M-04</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Numerical non-reproducibility from np.prod pairwise summation</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Correctness</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pulse/simulation/bayesian_mc.py:454–459</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M-05</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SALib missing → soft-fail dict, easy to miss on Vercel</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pulse/simulation/sobol.py:59–64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M-06</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CVaR diversification_ratio silently defaults to 1.0 on zero portfolio CVaR</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pulse/simulation/cvar.py:120</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M-07</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Beta PPF symmetric clipping biases tails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Correctness</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pulse/simulation/_scipy_compat.py:28–45</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M-08</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scipy_compat t_cdf approximation ~0.1% off in Vercel (no scipy)</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Correctness</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pulse/simulation/_scipy_compat.py:47–59</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M-09</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path_years order not validated (sortedness assumed)</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pulse/simulation/bayesian_mc.py:549, 598</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M-10</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Concurrent simulations can read mid-mutation trends (no snapshot isolation)</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Correctness</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pulse/api/app.py:500–630</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M-11</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SQLite default /tmp path is ephemeral on Vercel</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pulse/database.py:53–54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M-12</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Custom JWT implementation lacks jti / iss / aud</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Security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pulse/api/auth.py:127–167</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M-13</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Audit log not enforced — many endpoints bypass audit.transaction()</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Correctness · Governance</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pulse/audit/logger.py:28–84</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M-14</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No request-size limits on FastAPI</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pulse/api/app.py</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M-15</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Default admin upgrade via ADMIN_EMAILS not audit-logged</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Governance</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pulse/api/auth.py:240–248</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M-16</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maxDuration=300s can be hit by 100K-iteration simulations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vercel.json:13</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M-17</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No HSTS / HTTPS enforcement header</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Security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vercel.json</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M-18</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Conversation history grows unbounded in chat.py</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pulse/ai/chat.py:52, 79</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M-19</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Integrations init is a no-op; modules load lazily per scan</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pulse/integrations/__init__.py:45–48</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M-20</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Hypothesis property tests use only max_examples=5</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Test Quality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tests/test_properties.py:35–36</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M-21</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No input validation on updateTrend() before POST</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Correctness · FE</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hooks/usePrism.ts:211–220</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M-22</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getForces() returns union type; consumers handle it ad-hoc</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TypeScript</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hooks/usePrism.ts:129–136</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M-23</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Heatmap SVG has no aria-labels or keyboard nav</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Accessibility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components/dashboard/Heatmap.tsx</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M-24</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LoadingSkeleton ignores prefers-reduced-motion</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Accessibility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components/dashboard/LoadingSkeleton.tsx</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M-25</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No frontend debounce on Simulate button</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hooks/usePrism.ts:181–208</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M-26</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Error messages expose backend tech details to clients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Security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app/login/page.tsx:41 &amp; auth routes</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M-27</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Duplicate data fetching in ProfitPoolShiftModel + ProfitPoolAnalysis2</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Performance · FE</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components/dashboard/*</w:t>
            </w:r>
          </w:p>
        </w:tc>
      </w:tr>
    </w:tbl>
    <w:p>
      <w:r>
        <w:br w:type="page"/>
      </w:r>
    </w:p>
    <w:p>
      <w:pPr>
        <w:pStyle w:val="Heading1"/>
        <w:spacing w:after="180" w:before="360"/>
      </w:pPr>
      <w:r>
        <w:t xml:space="preserve">6. Low Findings (16)</w:t>
      </w:r>
    </w:p>
    <w:p>
      <w:pPr>
        <w:spacing w:after="120"/>
      </w:pPr>
      <w:r>
        <w:t xml:space="preserve">Touch these the next time the relevant file is opened for another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400"/>
        <w:gridCol w:w="1760"/>
        <w:gridCol w:w="3400"/>
      </w:tblGrid>
      <w:tr>
        <w:trPr>
          <w:tblHeader/>
        </w:trPr>
        <w:tc>
          <w:tcPr>
            <w:tcW w:type="dxa" w:w="800"/>
            <w:tcBorders>
              <w:top w:val="single" w:color="BFBFBF" w:sz="1"/>
              <w:left w:val="single" w:color="BFBFBF" w:sz="1"/>
              <w:bottom w:val="single" w:color="BFBFBF" w:sz="1"/>
              <w:right w:val="single" w:color="BFBFBF" w:sz="1"/>
            </w:tcBorders>
            <w:shd w:fill="1F3864" w:color="auto" w:val="clear"/>
            <w:tcMar>
              <w:top w:type="dxa" w:w="60"/>
              <w:left w:type="dxa" w:w="100"/>
              <w:bottom w:type="dxa" w:w="60"/>
              <w:right w:type="dxa" w:w="100"/>
            </w:tcMar>
          </w:tcPr>
          <w:p>
            <w:r>
              <w:rPr>
                <w:b/>
                <w:bCs/>
                <w:color w:val="FFFFFF"/>
              </w:rPr>
              <w:t xml:space="preserve">ID</w:t>
            </w:r>
          </w:p>
        </w:tc>
        <w:tc>
          <w:tcPr>
            <w:tcW w:type="dxa" w:w="3400"/>
            <w:tcBorders>
              <w:top w:val="single" w:color="BFBFBF" w:sz="1"/>
              <w:left w:val="single" w:color="BFBFBF" w:sz="1"/>
              <w:bottom w:val="single" w:color="BFBFBF" w:sz="1"/>
              <w:right w:val="single" w:color="BFBFBF" w:sz="1"/>
            </w:tcBorders>
            <w:shd w:fill="1F3864" w:color="auto" w:val="clear"/>
            <w:tcMar>
              <w:top w:type="dxa" w:w="60"/>
              <w:left w:type="dxa" w:w="100"/>
              <w:bottom w:type="dxa" w:w="60"/>
              <w:right w:type="dxa" w:w="100"/>
            </w:tcMar>
          </w:tcPr>
          <w:p>
            <w:r>
              <w:rPr>
                <w:b/>
                <w:bCs/>
                <w:color w:val="FFFFFF"/>
              </w:rPr>
              <w:t xml:space="preserve">Finding</w:t>
            </w:r>
          </w:p>
        </w:tc>
        <w:tc>
          <w:tcPr>
            <w:tcW w:type="dxa" w:w="1760"/>
            <w:tcBorders>
              <w:top w:val="single" w:color="BFBFBF" w:sz="1"/>
              <w:left w:val="single" w:color="BFBFBF" w:sz="1"/>
              <w:bottom w:val="single" w:color="BFBFBF" w:sz="1"/>
              <w:right w:val="single" w:color="BFBFBF" w:sz="1"/>
            </w:tcBorders>
            <w:shd w:fill="1F3864" w:color="auto" w:val="clear"/>
            <w:tcMar>
              <w:top w:type="dxa" w:w="60"/>
              <w:left w:type="dxa" w:w="100"/>
              <w:bottom w:type="dxa" w:w="60"/>
              <w:right w:type="dxa" w:w="100"/>
            </w:tcMar>
          </w:tcPr>
          <w:p>
            <w:r>
              <w:rPr>
                <w:b/>
                <w:bCs/>
                <w:color w:val="FFFFFF"/>
              </w:rPr>
              <w:t xml:space="preserve">Category</w:t>
            </w:r>
          </w:p>
        </w:tc>
        <w:tc>
          <w:tcPr>
            <w:tcW w:type="dxa" w:w="3400"/>
            <w:tcBorders>
              <w:top w:val="single" w:color="BFBFBF" w:sz="1"/>
              <w:left w:val="single" w:color="BFBFBF" w:sz="1"/>
              <w:bottom w:val="single" w:color="BFBFBF" w:sz="1"/>
              <w:right w:val="single" w:color="BFBFBF" w:sz="1"/>
            </w:tcBorders>
            <w:shd w:fill="1F3864" w:color="auto" w:val="clear"/>
            <w:tcMar>
              <w:top w:type="dxa" w:w="60"/>
              <w:left w:type="dxa" w:w="100"/>
              <w:bottom w:type="dxa" w:w="60"/>
              <w:right w:type="dxa" w:w="100"/>
            </w:tcMar>
          </w:tcPr>
          <w:p>
            <w:r>
              <w:rPr>
                <w:b/>
                <w:bCs/>
                <w:color w:val="FFFFFF"/>
              </w:rPr>
              <w:t xml:space="preserve">Location</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L-01</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Old v2.0 tables (causal_edges, competitors, backtest_results) aren't DROPped on migration</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Spec · DB hygiene</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pulse/database.py:252, 301–302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L-02</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HTTPException uses bare integer codes instead of status.HTTP_*</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Maintainability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pulse/api/routes/analytics.py (passim)</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L-03</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No OpenAPI examples/docstrings on auth routes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Maintainability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pulse/api/routes/auth.py:27–88</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L-04</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seed_data.py (1297 LOC) appears unused alongside seed_trends.py</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Maintainability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pulse/api/seed_data.py</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L-05</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Trends2.tsx duplicates/overlaps Trends functionality</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Maintainability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components/dashboard/Trends2.tsx</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L-06</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tsconfig excludes pulse/; types may drift between Vite and Next.js dashboards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Maintainability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tsconfig.json:22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L-07</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Package versions use caret ranges; framer-motion 12.x could break silently</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package.json</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L-08</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No NEXT_PUBLIC_API_BASE documentation for pointing to staging backend</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Maintainability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api/client.ts:22</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L-09</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Two empty test-stub blocks with `pass` left in integration suite</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Test Quality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tests/test_advanced_analytics_integration.py:284, 311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L-10</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api/index.py uses blocking time.sleep() in retry loop</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Performance</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api/index.py:40–41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L-11</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Henkel brand colors hardcoded in PPTX export (no white-label path)</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Maintainability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pulse/excel_bridge/export_center.py:277–283</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L-12</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backtesting/engine.py is 349 LOC but spec says NOT IMPLEMENTED</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Spec Alignment</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pulse/backtesting/engine.py</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L-13</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No analytics / event logging on dashboard actions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Observability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components/dashboard/*</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L-14</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Force scanner queries hardcoded in Python dict (not admin-configurable)</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Maintainability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pulse/integrations/__init__.py:135–141</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L-15</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Scanner soft-fails when HTTP libs missing on serverless</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Reliability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pulse/ai/scanner.py</w:t>
            </w:r>
          </w:p>
        </w:tc>
      </w:tr>
      <w:tr>
        <w:tc>
          <w:tcPr>
            <w:tcW w:type="dxa" w:w="8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bCs/>
                <w:sz w:val="20"/>
                <w:szCs w:val="20"/>
              </w:rPr>
              <w:t xml:space="preserve">L-16</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/auth/users returns full user directory with no pagination</w:t>
            </w:r>
          </w:p>
        </w:tc>
        <w:tc>
          <w:tcPr>
            <w:tcW w:type="dxa" w:w="176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b w:val="false"/>
                <w:bCs w:val="false"/>
                <w:sz w:val="20"/>
                <w:szCs w:val="20"/>
              </w:rPr>
              <w:t xml:space="preserve">Security / Scalability</w:t>
            </w:r>
          </w:p>
        </w:tc>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r>
              <w:rPr>
                <w:rFonts w:ascii="Consolas" w:cs="Consolas" w:eastAsia="Consolas" w:hAnsi="Consolas"/>
                <w:b w:val="false"/>
                <w:bCs w:val="false"/>
                <w:sz w:val="18"/>
                <w:szCs w:val="18"/>
              </w:rPr>
              <w:t xml:space="preserve">pulse/api/routes/auth.py:71–74</w:t>
            </w:r>
          </w:p>
        </w:tc>
      </w:tr>
    </w:tbl>
    <w:p>
      <w:r>
        <w:br w:type="page"/>
      </w:r>
    </w:p>
    <w:p>
      <w:pPr>
        <w:pStyle w:val="Heading1"/>
        <w:spacing w:after="180" w:before="360"/>
      </w:pPr>
      <w:r>
        <w:t xml:space="preserve">7. Prioritized Action Plan</w:t>
      </w:r>
    </w:p>
    <w:p>
      <w:pPr>
        <w:spacing w:after="120"/>
      </w:pPr>
      <w:r>
        <w:t xml:space="preserve">A clean, sequenced backlog to drive remediation. P0 items are the twelve CRITICALs, grouped by theme. P1 is the high-severity batch. P2 and P3 are medium and low respectively.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660"/>
        <w:gridCol w:w="1300"/>
        <w:gridCol w:w="1300"/>
      </w:tblGrid>
      <w:tr>
        <w:trPr>
          <w:tblHeader/>
        </w:trPr>
        <w:tc>
          <w:tcPr>
            <w:tcW w:type="dxa" w:w="9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Prio</w:t>
            </w:r>
          </w:p>
        </w:tc>
        <w:tc>
          <w:tcPr>
            <w:tcW w:type="dxa" w:w="32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Action</w:t>
            </w:r>
          </w:p>
        </w:tc>
        <w:tc>
          <w:tcPr>
            <w:tcW w:type="dxa" w:w="266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Theme</w:t>
            </w:r>
          </w:p>
        </w:tc>
        <w:tc>
          <w:tcPr>
            <w:tcW w:type="dxa" w:w="13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Timing</w:t>
            </w:r>
          </w:p>
        </w:tc>
        <w:tc>
          <w:tcPr>
            <w:tcW w:type="dxa" w:w="13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Effort</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Rotate the GitHub PAT embedded in git remote URL and force-expire the Resend key</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Security / Secret leak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This week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 day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Remove hardcoded admin accounts (laker.alexander@gmail.com / awseawse) from seed code and force password reset for all admins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Security / Auth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This week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0.5 day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Remove hardcoded JWT secret fallbacks in pulse/api/auth.py:33 and lib/auth.ts:5 — fail fast if env vars missing</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Security / Auth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This week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0.5 day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Implement validate_question_safety properly or fence the chat endpoint behind admin role</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Security / Data leakage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This week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 day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P0</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Replace CORS wildcard in vercel.json with explicit origin allowlist</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Security / CSRF</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This week</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0.25 day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Add rate limiting to /auth/* endpoints, implement POST /auth/logout with token revocation, fix 72h single-token to 1h access + 7d refresh per spec</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Security / Auth hygiene</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Next sprint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 days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Split giant components (ProfitPoolAnalysis2 1578 LOC, DelphiPanel 1453 LOC) and eliminate `as any` casts on typed API responses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Maintainability / TypeScript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Next sprint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 days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Fix test suite: replace `assert status_code in [200, 404, 422]` patterns with strict contracts; raise hypothesis max_examples from 5 to 100</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Test quality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Next sprint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 days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Harden Bayesian MC: clip within-force overlap consistently in both vectorized and non-vectorized paths; propagate score_variance into Beta priors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Correctness / Math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Next sprint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 days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P1</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Add Next.js middleware.ts for auth-protected routes; fix usePrism race condition with AbortController; normalize getForces() union type</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Correctness / Security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Next sprint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1.5 days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P2</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Wrap all LLM JSON parses in try/except with schema-retry; add token budget &amp; circuit breaker in provider.py</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Reliability / Cost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Within 1 month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2 days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P2</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Consolidate seed pipeline (seed_trends.py vs seed_data.py) and resolve dual dashboards (Vite + Next.js)</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Maintainability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Within 1 month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 days</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P2</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Align spec with reality: either re-classify pulse/backtesting/engine.py as 'Phase 0' in CLAUDE.md or mark it deprecated; remove dead ConnectionStatus 'Using mock data' label</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Spec alignment</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Within 1 month</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0.5 day</w:t>
            </w:r>
          </w:p>
        </w:tc>
      </w:tr>
      <w:tr>
        <w:tc>
          <w:tcPr>
            <w:tcW w:type="dxa" w:w="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bCs/>
              </w:rPr>
              <w:t xml:space="preserve">P3</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Extract Henkel brand constants to white-label config; remove €M references from Excel templates; add accessibility (aria, keyboard nav) to Heatmap / TrendExplorer</w:t>
            </w:r>
          </w:p>
        </w:tc>
        <w:tc>
          <w:tcPr>
            <w:tcW w:type="dxa" w:w="2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Maintainability / A11y</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Within 1 quarter</w:t>
            </w:r>
          </w:p>
        </w:tc>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3 days</w:t>
            </w:r>
          </w:p>
        </w:tc>
      </w:tr>
    </w:tbl>
    <w:p>
      <w:pPr>
        <w:spacing w:after="120"/>
      </w:pPr>
      <w:r>
        <w:t xml:space="preserve"/>
      </w:r>
    </w:p>
    <w:p>
      <w:pPr>
        <w:spacing w:after="120"/>
      </w:pPr>
      <w:r>
        <w:rPr>
          <w:b/>
          <w:bCs/>
        </w:rPr>
        <w:t xml:space="preserve">Rough effort: </w:t>
      </w:r>
      <w:r>
        <w:t xml:space="preserve">P0 ≈ 3 developer-days (single focused sprint day). P1 ≈ 12 developer-days. P2 ≈ 6 developer-days. P3 ≈ 3 developer-days. A two-engineer team can close P0+P1 in one two-week sprint and P2 in a follow-on sprint.</w:t>
      </w:r>
    </w:p>
    <w:p>
      <w:pPr>
        <w:pStyle w:val="Heading1"/>
        <w:spacing w:after="180" w:before="360"/>
      </w:pPr>
      <w:r>
        <w:t xml:space="preserve">8. Spec Alignment Scorecard</w:t>
      </w:r>
    </w:p>
    <w:p>
      <w:pPr>
        <w:spacing w:after="120"/>
      </w:pPr>
      <w:r>
        <w:t xml:space="preserve">Spec claim vs. implementation, for the most load-bearing statements in CLAUDE.md v3.1.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1000"/>
        <w:gridCol w:w="4200"/>
      </w:tblGrid>
      <w:tr>
        <w:trPr>
          <w:tblHeader/>
        </w:trPr>
        <w:tc>
          <w:tcPr>
            <w:tcW w:type="dxa" w:w="416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Spec Claim (CLAUDE.md v3.1)</w:t>
            </w:r>
          </w:p>
        </w:tc>
        <w:tc>
          <w:tcPr>
            <w:tcW w:type="dxa" w:w="10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Status</w:t>
            </w:r>
          </w:p>
        </w:tc>
        <w:tc>
          <w:tcPr>
            <w:tcW w:type="dxa" w:w="4200"/>
            <w:tcBorders>
              <w:top w:val="single" w:color="BFBFBF" w:sz="1"/>
              <w:left w:val="single" w:color="BFBFBF" w:sz="1"/>
              <w:bottom w:val="single" w:color="BFBFBF" w:sz="1"/>
              <w:right w:val="single" w:color="BFBFBF" w:sz="1"/>
            </w:tcBorders>
            <w:shd w:fill="1F3864" w:color="auto" w:val="clear"/>
            <w:tcMar>
              <w:top w:type="dxa" w:w="80"/>
              <w:left w:type="dxa" w:w="120"/>
              <w:bottom w:type="dxa" w:w="80"/>
              <w:right w:type="dxa" w:w="120"/>
            </w:tcMar>
          </w:tcPr>
          <w:p>
            <w:r>
              <w:rPr>
                <w:b/>
                <w:bCs/>
                <w:color w:val="FFFFFF"/>
              </w:rPr>
              <w:t xml:space="preserve">Evidence / Gap</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82 active trends seeded</w:t>
            </w:r>
          </w:p>
        </w:tc>
        <w:tc>
          <w:tcPr>
            <w:tcW w:type="dxa" w:w="10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rPr>
              <w:t xml:space="preserve">✓ Pass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Confirmed by grep in pulse/seed_trends.py</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11-year horizon 2026–2036</w:t>
            </w:r>
          </w:p>
        </w:tc>
        <w:tc>
          <w:tcPr>
            <w:tcW w:type="dxa" w:w="10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rPr>
              <w:t xml:space="preserve">✓ Pass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DEFAULT_PATH_YEARS in config.py:38 has 11 entries</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5 MECE diffusion curves</w:t>
            </w:r>
          </w:p>
        </w:tc>
        <w:tc>
          <w:tcPr>
            <w:tcW w:type="dxa" w:w="10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rPr>
              <w:t xml:space="preserve">✓ Pass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VALID_DIFFUSION_CURVES and all 5 branches present in compute_materialization_schedule</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Bayesian MC with Gaussian + t-copula tails</w:t>
            </w:r>
          </w:p>
        </w:tc>
        <w:tc>
          <w:tcPr>
            <w:tcW w:type="dxa" w:w="10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rPr>
              <w:t xml:space="preserve">✓ Pass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Cholesky decomposition + chi² scaling verified in bayesian_mc.py:200–230</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CVaR / Sobol / Reverse Stress / Tipping Points: PRODUCTION</w:t>
            </w:r>
          </w:p>
        </w:tc>
        <w:tc>
          <w:tcPr>
            <w:tcW w:type="dxa" w:w="10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rPr>
              <w:t xml:space="preserve">✓ Pass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All four modules implemented and exposed via /analytics/* routes</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sensitivity.py is a documented STUB</w:t>
            </w:r>
          </w:p>
        </w:tc>
        <w:tc>
          <w:tcPr>
            <w:tcW w:type="dxa" w:w="1000"/>
            <w:tcBorders>
              <w:top w:val="single" w:color="BFBFBF" w:sz="1"/>
              <w:left w:val="single" w:color="BFBFBF" w:sz="1"/>
              <w:bottom w:val="single" w:color="BFBFBF" w:sz="1"/>
              <w:right w:val="single" w:color="BFBFBF" w:sz="1"/>
            </w:tcBorders>
            <w:shd w:fill="D4EDDA" w:color="auto" w:val="clear"/>
            <w:tcMar>
              <w:top w:type="dxa" w:w="80"/>
              <w:left w:type="dxa" w:w="120"/>
              <w:bottom w:type="dxa" w:w="80"/>
              <w:right w:type="dxa" w:w="120"/>
            </w:tcMar>
          </w:tcPr>
          <w:p>
            <w:r>
              <w:rPr>
                <w:b/>
                <w:bCs/>
              </w:rPr>
              <w:t xml:space="preserve">✓ Pass</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All 5 methods raise NotImplementedError</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Causal DAG / Game Theory / Backtesting: NOT IMPLEMENTED</w:t>
            </w:r>
          </w:p>
        </w:tc>
        <w:tc>
          <w:tcPr>
            <w:tcW w:type="dxa" w:w="1000"/>
            <w:tcBorders>
              <w:top w:val="single" w:color="BFBFBF" w:sz="1"/>
              <w:left w:val="single" w:color="BFBFBF" w:sz="1"/>
              <w:bottom w:val="single" w:color="BFBFBF" w:sz="1"/>
              <w:right w:val="single" w:color="BFBFBF" w:sz="1"/>
            </w:tcBorders>
            <w:shd w:fill="FFE5B4" w:color="auto" w:val="clear"/>
            <w:tcMar>
              <w:top w:type="dxa" w:w="80"/>
              <w:left w:type="dxa" w:w="120"/>
              <w:bottom w:type="dxa" w:w="80"/>
              <w:right w:type="dxa" w:w="120"/>
            </w:tcMar>
          </w:tcPr>
          <w:p>
            <w:r>
              <w:rPr>
                <w:b/>
                <w:bCs/>
              </w:rPr>
              <w:t xml:space="preserve">✗ Gap</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pulse/backtesting/engine.py is 349 LOC of partial implementation — spec must be updated or engine must be explicitly deprecated (L-12)</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access token 1h + refresh token 7d</w:t>
            </w:r>
          </w:p>
        </w:tc>
        <w:tc>
          <w:tcPr>
            <w:tcW w:type="dxa" w:w="1000"/>
            <w:tcBorders>
              <w:top w:val="single" w:color="BFBFBF" w:sz="1"/>
              <w:left w:val="single" w:color="BFBFBF" w:sz="1"/>
              <w:bottom w:val="single" w:color="BFBFBF" w:sz="1"/>
              <w:right w:val="single" w:color="BFBFBF" w:sz="1"/>
            </w:tcBorders>
            <w:shd w:fill="FFE5B4" w:color="auto" w:val="clear"/>
            <w:tcMar>
              <w:top w:type="dxa" w:w="80"/>
              <w:left w:type="dxa" w:w="120"/>
              <w:bottom w:type="dxa" w:w="80"/>
              <w:right w:type="dxa" w:w="120"/>
            </w:tcMar>
          </w:tcPr>
          <w:p>
            <w:r>
              <w:rPr>
                <w:b/>
                <w:bCs/>
              </w:rPr>
              <w:t xml:space="preserve">✗ Gap</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Implementation is 72h single token; no refresh endpoint (H-03)</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users table only in Postgres</w:t>
            </w:r>
          </w:p>
        </w:tc>
        <w:tc>
          <w:tcPr>
            <w:tcW w:type="dxa" w:w="1000"/>
            <w:tcBorders>
              <w:top w:val="single" w:color="BFBFBF" w:sz="1"/>
              <w:left w:val="single" w:color="BFBFBF" w:sz="1"/>
              <w:bottom w:val="single" w:color="BFBFBF" w:sz="1"/>
              <w:right w:val="single" w:color="BFBFBF" w:sz="1"/>
            </w:tcBorders>
            <w:shd w:fill="FFE5B4" w:color="auto" w:val="clear"/>
            <w:tcMar>
              <w:top w:type="dxa" w:w="80"/>
              <w:left w:type="dxa" w:w="120"/>
              <w:bottom w:type="dxa" w:w="80"/>
              <w:right w:type="dxa" w:w="120"/>
            </w:tcMar>
          </w:tcPr>
          <w:p>
            <w:r>
              <w:rPr>
                <w:b/>
                <w:bCs/>
              </w:rPr>
              <w:t xml:space="preserve">✗ Gap</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Users table is created in both SQLite and Postgres (H-17)</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Dashboard shows only real data; no mock fallback</w:t>
            </w:r>
          </w:p>
        </w:tc>
        <w:tc>
          <w:tcPr>
            <w:tcW w:type="dxa" w:w="1000"/>
            <w:tcBorders>
              <w:top w:val="single" w:color="BFBFBF" w:sz="1"/>
              <w:left w:val="single" w:color="BFBFBF" w:sz="1"/>
              <w:bottom w:val="single" w:color="BFBFBF" w:sz="1"/>
              <w:right w:val="single" w:color="BFBFBF" w:sz="1"/>
            </w:tcBorders>
            <w:shd w:fill="FFF3CD" w:color="auto" w:val="clear"/>
            <w:tcMar>
              <w:top w:type="dxa" w:w="80"/>
              <w:left w:type="dxa" w:w="120"/>
              <w:bottom w:type="dxa" w:w="80"/>
              <w:right w:type="dxa" w:w="120"/>
            </w:tcMar>
          </w:tcPr>
          <w:p>
            <w:r>
              <w:rPr>
                <w:b/>
                <w:bCs/>
              </w:rPr>
              <w:t xml:space="preserve">⚠ Partial</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usePrism does not fall back to mock, BUT ConnectionStatus.tsx still displays "Using local mock data" offline (H-18)</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PRISM never sees absolute €M</w:t>
            </w:r>
          </w:p>
        </w:tc>
        <w:tc>
          <w:tcPr>
            <w:tcW w:type="dxa" w:w="1000"/>
            <w:tcBorders>
              <w:top w:val="single" w:color="BFBFBF" w:sz="1"/>
              <w:left w:val="single" w:color="BFBFBF" w:sz="1"/>
              <w:bottom w:val="single" w:color="BFBFBF" w:sz="1"/>
              <w:right w:val="single" w:color="BFBFBF" w:sz="1"/>
            </w:tcBorders>
            <w:shd w:fill="FFE5B4" w:color="auto" w:val="clear"/>
            <w:tcMar>
              <w:top w:type="dxa" w:w="80"/>
              <w:left w:type="dxa" w:w="120"/>
              <w:bottom w:type="dxa" w:w="80"/>
              <w:right w:type="dxa" w:w="120"/>
            </w:tcMar>
          </w:tcPr>
          <w:p>
            <w:r>
              <w:rPr>
                <w:b/>
                <w:bCs/>
              </w:rPr>
              <w:t xml:space="preserve">✗ Gap</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Excel template instructs users to enter "GP1 Actual (€M)"; chat validate_question_safety is a no-op (C-06, C-12)</w:t>
            </w:r>
          </w:p>
        </w:tc>
      </w:tr>
      <w:tr>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Honest data only principle</w:t>
            </w:r>
          </w:p>
        </w:tc>
        <w:tc>
          <w:tcPr>
            <w:tcW w:type="dxa" w:w="1000"/>
            <w:tcBorders>
              <w:top w:val="single" w:color="BFBFBF" w:sz="1"/>
              <w:left w:val="single" w:color="BFBFBF" w:sz="1"/>
              <w:bottom w:val="single" w:color="BFBFBF" w:sz="1"/>
              <w:right w:val="single" w:color="BFBFBF" w:sz="1"/>
            </w:tcBorders>
            <w:shd w:fill="FFF3CD" w:color="auto" w:val="clear"/>
            <w:tcMar>
              <w:top w:type="dxa" w:w="80"/>
              <w:left w:type="dxa" w:w="120"/>
              <w:bottom w:type="dxa" w:w="80"/>
              <w:right w:type="dxa" w:w="120"/>
            </w:tcMar>
          </w:tcPr>
          <w:p>
            <w:r>
              <w:rPr>
                <w:b/>
                <w:bCs/>
              </w:rPr>
              <w:t xml:space="preserve">⚠ Partial</w:t>
            </w:r>
          </w:p>
        </w:tc>
        <w:tc>
          <w:tcPr>
            <w:tcW w:type="dxa" w:w="4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b w:val="false"/>
                <w:bCs w:val="false"/>
              </w:rPr>
              <w:t xml:space="preserve">Backend side: yes. UI label: misleading copy remains (H-18)</w:t>
            </w:r>
          </w:p>
        </w:tc>
      </w:tr>
    </w:tbl>
    <w:p>
      <w:pPr>
        <w:pStyle w:val="Heading1"/>
        <w:spacing w:after="180" w:before="360"/>
      </w:pPr>
      <w:r>
        <w:t xml:space="preserve">9. Closing Recommendations</w:t>
      </w:r>
    </w:p>
    <w:p>
      <w:pPr>
        <w:spacing w:after="120"/>
      </w:pPr>
      <w:r>
        <w:t xml:space="preserve">PRISM is further along than most analytics systems at the equivalent stage. The math is right, the architecture is right, the frontend is professional, and the spec and code are rarely more than one version apart. That is unusual and worth preserving.</w:t>
      </w:r>
    </w:p>
    <w:p>
      <w:pPr>
        <w:spacing w:after="120"/>
      </w:pPr>
      <w:r>
        <w:t xml:space="preserve">The remediation work above is almost entirely security-hygiene and governance, not engineering rebuild. A focused two-week sprint closes the twelve CRITICALs and most HIGHs. After that, the remaining work shifts to standard maintainability investments — consolidating the two dashboards, tightening TypeScript, properly calibrating the test suite — which can happen in parallel with feature development.</w:t>
      </w:r>
    </w:p>
    <w:p>
      <w:pPr>
        <w:spacing w:after="120"/>
      </w:pPr>
      <w:r>
        <w:t xml:space="preserve">Three habits would prevent most of the findings in this report from recurring:</w:t>
      </w:r>
    </w:p>
    <w:p>
      <w:pPr>
        <w:pStyle w:val="ListParagraph"/>
        <w:numPr>
          <w:ilvl w:val="0"/>
          <w:numId w:val="2"/>
        </w:numPr>
        <w:spacing w:after="80"/>
      </w:pPr>
      <w:r>
        <w:rPr>
          <w:b/>
          <w:bCs/>
        </w:rPr>
        <w:t xml:space="preserve">Pre-commit secret scanning. </w:t>
      </w:r>
      <w:r>
        <w:t xml:space="preserve">Run trufflehog / gitleaks in a git hook and in CI. Every critical secret leak in this review is something a secret scanner would have caught on first commit.</w:t>
      </w:r>
    </w:p>
    <w:p>
      <w:pPr>
        <w:pStyle w:val="ListParagraph"/>
        <w:numPr>
          <w:ilvl w:val="0"/>
          <w:numId w:val="2"/>
        </w:numPr>
        <w:spacing w:after="80"/>
      </w:pPr>
      <w:r>
        <w:rPr>
          <w:b/>
          <w:bCs/>
        </w:rPr>
        <w:t xml:space="preserve">Fail-fast config. </w:t>
      </w:r>
      <w:r>
        <w:t xml:space="preserve">Replace all `os.environ.get(KEY, "fallback")` with `os.environ[KEY]` at boot time. "Dev defaults" are the single largest source of production vulnerability here.</w:t>
      </w:r>
    </w:p>
    <w:p>
      <w:pPr>
        <w:pStyle w:val="ListParagraph"/>
        <w:numPr>
          <w:ilvl w:val="0"/>
          <w:numId w:val="2"/>
        </w:numPr>
        <w:spacing w:after="80"/>
      </w:pPr>
      <w:r>
        <w:rPr>
          <w:b/>
          <w:bCs/>
        </w:rPr>
        <w:t xml:space="preserve">Honest tests. </w:t>
      </w:r>
      <w:r>
        <w:t xml:space="preserve">Ban the pattern `assert status_code in [200, 404, 422]`. Either an endpoint exists and returns 200, or it is xfail. There is no third state.</w:t>
      </w:r>
    </w:p>
    <w:p>
      <w:pPr>
        <w:spacing w:before="280"/>
      </w:pPr>
      <w:r>
        <w:t xml:space="preserve"/>
      </w:r>
    </w:p>
    <w:p>
      <w:pPr>
        <w:spacing w:after="120"/>
        <w:jc w:val="center"/>
      </w:pPr>
      <w:r>
        <w:rPr>
          <w:i/>
          <w:iCs/>
          <w:color w:val="595959"/>
        </w:rPr>
        <w:t xml:space="preserve">— End of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PRISM Codebase Review — April 2026</dc:title>
  <dc:creator>PRISM Code Review</dc:creator>
  <dc:description>Senior-level code review of PRISM v3.1 against CLAUDE.md specification</dc:description>
  <cp:lastModifiedBy>Un-named</cp:lastModifiedBy>
  <cp:revision>1</cp:revision>
  <dcterms:created xsi:type="dcterms:W3CDTF">2026-04-17T14:37:59.592Z</dcterms:created>
  <dcterms:modified xsi:type="dcterms:W3CDTF">2026-04-17T14:37:59.592Z</dcterms:modified>
</cp:coreProperties>
</file>

<file path=docProps/custom.xml><?xml version="1.0" encoding="utf-8"?>
<Properties xmlns="http://schemas.openxmlformats.org/officeDocument/2006/custom-properties" xmlns:vt="http://schemas.openxmlformats.org/officeDocument/2006/docPropsVTypes"/>
</file>