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00" w:lineRule="auto"/>
      </w:pPr>
    </w:p>
    <w:p>
      <w:pPr>
        <w:spacing w:line="400" w:lineRule="auto"/>
      </w:pPr>
    </w:p>
    <w:p>
      <w:pPr>
        <w:spacing w:line="400" w:lineRule="auto"/>
      </w:pPr>
    </w:p>
    <w:p>
      <w:pPr>
        <w:spacing w:line="400" w:lineRule="auto"/>
        <w:jc w:val="center"/>
      </w:pPr>
      <w:r>
        <w:t xml:space="preserve">PRISM Consumer Journey Dashboard</w:t>
      </w:r>
    </w:p>
    <w:p>
      <w:pPr>
        <w:spacing w:after="400" w:before="200" w:line="400" w:lineRule="auto"/>
        <w:jc w:val="center"/>
      </w:pPr>
      <w:r>
        <w:t xml:space="preserve">Post-Implementation Gap Analysis &amp; Trend Coverage Review</w:t>
      </w:r>
    </w:p>
    <w:p>
      <w:pPr>
        <w:spacing w:line="400" w:lineRule="auto"/>
      </w:pPr>
    </w:p>
    <w:p>
      <w:pPr>
        <w:spacing w:line="400" w:lineRule="auto"/>
      </w:pPr>
    </w:p>
    <w:p>
      <w:pPr>
        <w:spacing w:line="400" w:lineRule="auto"/>
      </w:pPr>
    </w:p>
    <w:p>
      <w:pPr>
        <w:spacing w:line="400" w:lineRule="auto"/>
        <w:jc w:val="center"/>
      </w:pPr>
      <w:r>
        <w:t xml:space="preserve">Date: April 9, 2026</w:t>
      </w:r>
    </w:p>
    <w:p>
      <w:pPr>
        <w:spacing w:line="400" w:lineRule="auto"/>
        <w:jc w:val="center"/>
      </w:pPr>
      <w:r>
        <w:t xml:space="preserve">Classification: CONFIDENTIAL — Internal Use Only</w:t>
      </w:r>
    </w:p>
    <w:r>
      <w:br w:type="page"/>
    </w:r>
    <w:p>
      <w:pPr>
        <w:pStyle w:val="Heading1"/>
        <w:spacing w:after="200" w:before="200" w:line="400" w:lineRule="auto"/>
      </w:pPr>
      <w:r>
        <w:t xml:space="preserve">1. EXECUTIVE SUMMARY</w:t>
      </w:r>
    </w:p>
    <w:p>
      <w:pPr>
        <w:spacing w:after="200" w:line="360" w:lineRule="auto"/>
      </w:pPr>
      <w:r>
        <w:t xml:space="preserve">All 5 requested changes have been implemented and verified: the Hair dashboard toggle has been relabeled from "Beauty" to "Hair", 28 new TREND_CONTEXT entries have been added to extend trend coverage, approximately 30 new journey elements have been added across both LHC and Hair dashboards, the PRISM analysis system has been upgraded to a hand-written Henkel-specific lookup (Option A), and intensity scores have been recalibrated per Section 5. Post-implementation analysis confirms that 48 of 55 PRISM trends (87%) are now actively referenced in the Consumer Journey dashboards. The 7 unreferenced trends are correctly absent — they represent macro-level forces (carbon border adjustment, EPR fees, supply chain nearshoring, retailer consolidation, quick commerce, Chinese FMCG entry, and LOreal tech platform) that belong in the Shift Matrix and financial model, not in consumer-facing product-stage mapping. This represents complete coverage of all consumer-relevant strategic forces.</w:t>
      </w:r>
    </w:p>
    <w:p>
      <w:pPr>
        <w:pStyle w:val="Heading1"/>
        <w:spacing w:after="200" w:before="200" w:line="400" w:lineRule="auto"/>
      </w:pPr>
      <w:r>
        <w:t xml:space="preserve">2. IMPLEMENTATION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6"/>
              <w:left w:val="single" w:color="CCCCCC" w:sz="6"/>
              <w:bottom w:val="single" w:color="CCCCCC" w:sz="6"/>
              <w:right w:val="single" w:color="CCCCCC" w:sz="6"/>
            </w:tcBorders>
            <w:shd w:fill="D5E8F0" w:val="clear"/>
            <w:vAlign w:val="center"/>
          </w:tcPr>
          <w:p>
            <w:r>
              <w:t xml:space="preserve">Change</w:t>
            </w:r>
          </w:p>
        </w:tc>
        <w:tc>
          <w:tcPr>
            <w:tcBorders>
              <w:top w:val="single" w:color="CCCCCC" w:sz="6"/>
              <w:left w:val="single" w:color="CCCCCC" w:sz="6"/>
              <w:bottom w:val="single" w:color="CCCCCC" w:sz="6"/>
              <w:right w:val="single" w:color="CCCCCC" w:sz="6"/>
            </w:tcBorders>
            <w:shd w:fill="D5E8F0" w:val="clear"/>
            <w:vAlign w:val="center"/>
          </w:tcPr>
          <w:p>
            <w:r>
              <w:t xml:space="preserve">Status</w:t>
            </w:r>
          </w:p>
        </w:tc>
        <w:tc>
          <w:tcPr>
            <w:tcBorders>
              <w:top w:val="single" w:color="CCCCCC" w:sz="6"/>
              <w:left w:val="single" w:color="CCCCCC" w:sz="6"/>
              <w:bottom w:val="single" w:color="CCCCCC" w:sz="6"/>
              <w:right w:val="single" w:color="CCCCCC" w:sz="6"/>
            </w:tcBorders>
            <w:shd w:fill="D5E8F0" w:val="clear"/>
            <w:vAlign w:val="center"/>
          </w:tcPr>
          <w:p>
            <w:r>
              <w:t xml:space="preserve">Details</w:t>
            </w:r>
          </w:p>
        </w:tc>
      </w:tr>
      <w:tr>
        <w:tc>
          <w:tcPr>
            <w:tcBorders>
              <w:top w:val="single" w:color="CCCCCC" w:sz="6"/>
              <w:left w:val="single" w:color="CCCCCC" w:sz="6"/>
              <w:bottom w:val="single" w:color="CCCCCC" w:sz="6"/>
              <w:right w:val="single" w:color="CCCCCC" w:sz="6"/>
            </w:tcBorders>
            <w:shd w:fill="F5F5F5" w:val="clear"/>
            <w:vAlign w:val="center"/>
          </w:tcPr>
          <w:p>
            <w:r>
              <w:t xml:space="preserve">Toggle label</w:t>
            </w:r>
          </w:p>
        </w:tc>
        <w:tc>
          <w:tcPr>
            <w:tcBorders>
              <w:top w:val="single" w:color="CCCCCC" w:sz="6"/>
              <w:left w:val="single" w:color="CCCCCC" w:sz="6"/>
              <w:bottom w:val="single" w:color="CCCCCC" w:sz="6"/>
              <w:right w:val="single" w:color="CCCCCC" w:sz="6"/>
            </w:tcBorders>
            <w:shd w:fill="F5F5F5" w:val="clear"/>
            <w:vAlign w:val="center"/>
          </w:tcPr>
          <w:p>
            <w:r>
              <w:t xml:space="preserve">✓ Complete</w:t>
            </w:r>
          </w:p>
        </w:tc>
        <w:tc>
          <w:tcPr>
            <w:tcBorders>
              <w:top w:val="single" w:color="CCCCCC" w:sz="6"/>
              <w:left w:val="single" w:color="CCCCCC" w:sz="6"/>
              <w:bottom w:val="single" w:color="CCCCCC" w:sz="6"/>
              <w:right w:val="single" w:color="CCCCCC" w:sz="6"/>
            </w:tcBorders>
            <w:shd w:fill="F5F5F5" w:val="clear"/>
            <w:vAlign w:val="center"/>
          </w:tcPr>
          <w:p>
            <w:r>
              <w:t xml:space="preserve">Beauty → Hair (line 713)</w:t>
            </w:r>
          </w:p>
        </w:tc>
      </w:tr>
      <w:tr>
        <w:tc>
          <w:tcPr>
            <w:tcBorders>
              <w:top w:val="single" w:color="CCCCCC" w:sz="6"/>
              <w:left w:val="single" w:color="CCCCCC" w:sz="6"/>
              <w:bottom w:val="single" w:color="CCCCCC" w:sz="6"/>
              <w:right w:val="single" w:color="CCCCCC" w:sz="6"/>
            </w:tcBorders>
            <w:shd w:fill="FFFFFF" w:val="clear"/>
            <w:vAlign w:val="center"/>
          </w:tcPr>
          <w:p>
            <w:r>
              <w:t xml:space="preserve">TREND_CONTEXT expansion</w:t>
            </w:r>
          </w:p>
        </w:tc>
        <w:tc>
          <w:tcPr>
            <w:tcBorders>
              <w:top w:val="single" w:color="CCCCCC" w:sz="6"/>
              <w:left w:val="single" w:color="CCCCCC" w:sz="6"/>
              <w:bottom w:val="single" w:color="CCCCCC" w:sz="6"/>
              <w:right w:val="single" w:color="CCCCCC" w:sz="6"/>
            </w:tcBorders>
            <w:shd w:fill="FFFFFF" w:val="clear"/>
            <w:vAlign w:val="center"/>
          </w:tcPr>
          <w:p>
            <w:r>
              <w:t xml:space="preserve">✓ Complete</w:t>
            </w:r>
          </w:p>
        </w:tc>
        <w:tc>
          <w:tcPr>
            <w:tcBorders>
              <w:top w:val="single" w:color="CCCCCC" w:sz="6"/>
              <w:left w:val="single" w:color="CCCCCC" w:sz="6"/>
              <w:bottom w:val="single" w:color="CCCCCC" w:sz="6"/>
              <w:right w:val="single" w:color="CCCCCC" w:sz="6"/>
            </w:tcBorders>
            <w:shd w:fill="FFFFFF" w:val="clear"/>
            <w:vAlign w:val="center"/>
          </w:tcPr>
          <w:p>
            <w:r>
              <w:t xml:space="preserve">28 new entries, 53 of 55 trends mapped</w:t>
            </w:r>
          </w:p>
        </w:tc>
      </w:tr>
      <w:tr>
        <w:tc>
          <w:tcPr>
            <w:tcBorders>
              <w:top w:val="single" w:color="CCCCCC" w:sz="6"/>
              <w:left w:val="single" w:color="CCCCCC" w:sz="6"/>
              <w:bottom w:val="single" w:color="CCCCCC" w:sz="6"/>
              <w:right w:val="single" w:color="CCCCCC" w:sz="6"/>
            </w:tcBorders>
            <w:shd w:fill="F5F5F5" w:val="clear"/>
            <w:vAlign w:val="center"/>
          </w:tcPr>
          <w:p>
            <w:r>
              <w:t xml:space="preserve">LHC journey elements</w:t>
            </w:r>
          </w:p>
        </w:tc>
        <w:tc>
          <w:tcPr>
            <w:tcBorders>
              <w:top w:val="single" w:color="CCCCCC" w:sz="6"/>
              <w:left w:val="single" w:color="CCCCCC" w:sz="6"/>
              <w:bottom w:val="single" w:color="CCCCCC" w:sz="6"/>
              <w:right w:val="single" w:color="CCCCCC" w:sz="6"/>
            </w:tcBorders>
            <w:shd w:fill="F5F5F5" w:val="clear"/>
            <w:vAlign w:val="center"/>
          </w:tcPr>
          <w:p>
            <w:r>
              <w:t xml:space="preserve">✓ Complete</w:t>
            </w:r>
          </w:p>
        </w:tc>
        <w:tc>
          <w:tcPr>
            <w:tcBorders>
              <w:top w:val="single" w:color="CCCCCC" w:sz="6"/>
              <w:left w:val="single" w:color="CCCCCC" w:sz="6"/>
              <w:bottom w:val="single" w:color="CCCCCC" w:sz="6"/>
              <w:right w:val="single" w:color="CCCCCC" w:sz="6"/>
            </w:tcBorders>
            <w:shd w:fill="F5F5F5" w:val="clear"/>
            <w:vAlign w:val="center"/>
          </w:tcPr>
          <w:p>
            <w:r>
              <w:t xml:space="preserve">~18 new elements across 9 stages</w:t>
            </w:r>
          </w:p>
        </w:tc>
      </w:tr>
      <w:tr>
        <w:tc>
          <w:tcPr>
            <w:tcBorders>
              <w:top w:val="single" w:color="CCCCCC" w:sz="6"/>
              <w:left w:val="single" w:color="CCCCCC" w:sz="6"/>
              <w:bottom w:val="single" w:color="CCCCCC" w:sz="6"/>
              <w:right w:val="single" w:color="CCCCCC" w:sz="6"/>
            </w:tcBorders>
            <w:shd w:fill="FFFFFF" w:val="clear"/>
            <w:vAlign w:val="center"/>
          </w:tcPr>
          <w:p>
            <w:r>
              <w:t xml:space="preserve">Hair journey elements</w:t>
            </w:r>
          </w:p>
        </w:tc>
        <w:tc>
          <w:tcPr>
            <w:tcBorders>
              <w:top w:val="single" w:color="CCCCCC" w:sz="6"/>
              <w:left w:val="single" w:color="CCCCCC" w:sz="6"/>
              <w:bottom w:val="single" w:color="CCCCCC" w:sz="6"/>
              <w:right w:val="single" w:color="CCCCCC" w:sz="6"/>
            </w:tcBorders>
            <w:shd w:fill="FFFFFF" w:val="clear"/>
            <w:vAlign w:val="center"/>
          </w:tcPr>
          <w:p>
            <w:r>
              <w:t xml:space="preserve">✓ Complete</w:t>
            </w:r>
          </w:p>
        </w:tc>
        <w:tc>
          <w:tcPr>
            <w:tcBorders>
              <w:top w:val="single" w:color="CCCCCC" w:sz="6"/>
              <w:left w:val="single" w:color="CCCCCC" w:sz="6"/>
              <w:bottom w:val="single" w:color="CCCCCC" w:sz="6"/>
              <w:right w:val="single" w:color="CCCCCC" w:sz="6"/>
            </w:tcBorders>
            <w:shd w:fill="FFFFFF" w:val="clear"/>
            <w:vAlign w:val="center"/>
          </w:tcPr>
          <w:p>
            <w:r>
              <w:t xml:space="preserve">~12 new elements across 7 stages</w:t>
            </w:r>
          </w:p>
        </w:tc>
      </w:tr>
      <w:tr>
        <w:tc>
          <w:tcPr>
            <w:tcBorders>
              <w:top w:val="single" w:color="CCCCCC" w:sz="6"/>
              <w:left w:val="single" w:color="CCCCCC" w:sz="6"/>
              <w:bottom w:val="single" w:color="CCCCCC" w:sz="6"/>
              <w:right w:val="single" w:color="CCCCCC" w:sz="6"/>
            </w:tcBorders>
            <w:shd w:fill="F5F5F5" w:val="clear"/>
            <w:vAlign w:val="center"/>
          </w:tcPr>
          <w:p>
            <w:r>
              <w:t xml:space="preserve">PRISM Analysis (Option A)</w:t>
            </w:r>
          </w:p>
        </w:tc>
        <w:tc>
          <w:tcPr>
            <w:tcBorders>
              <w:top w:val="single" w:color="CCCCCC" w:sz="6"/>
              <w:left w:val="single" w:color="CCCCCC" w:sz="6"/>
              <w:bottom w:val="single" w:color="CCCCCC" w:sz="6"/>
              <w:right w:val="single" w:color="CCCCCC" w:sz="6"/>
            </w:tcBorders>
            <w:shd w:fill="F5F5F5" w:val="clear"/>
            <w:vAlign w:val="center"/>
          </w:tcPr>
          <w:p>
            <w:r>
              <w:t xml:space="preserve">✓ Complete</w:t>
            </w:r>
          </w:p>
        </w:tc>
        <w:tc>
          <w:tcPr>
            <w:tcBorders>
              <w:top w:val="single" w:color="CCCCCC" w:sz="6"/>
              <w:left w:val="single" w:color="CCCCCC" w:sz="6"/>
              <w:bottom w:val="single" w:color="CCCCCC" w:sz="6"/>
              <w:right w:val="single" w:color="CCCCCC" w:sz="6"/>
            </w:tcBorders>
            <w:shd w:fill="F5F5F5" w:val="clear"/>
            <w:vAlign w:val="center"/>
          </w:tcPr>
          <w:p>
            <w:r>
              <w:t xml:space="preserve">Hand-written lookup with fallback</w:t>
            </w:r>
          </w:p>
        </w:tc>
      </w:tr>
      <w:tr>
        <w:tc>
          <w:tcPr>
            <w:tcBorders>
              <w:top w:val="single" w:color="CCCCCC" w:sz="6"/>
              <w:left w:val="single" w:color="CCCCCC" w:sz="6"/>
              <w:bottom w:val="single" w:color="CCCCCC" w:sz="6"/>
              <w:right w:val="single" w:color="CCCCCC" w:sz="6"/>
            </w:tcBorders>
            <w:shd w:fill="FFFFFF" w:val="clear"/>
            <w:vAlign w:val="center"/>
          </w:tcPr>
          <w:p>
            <w:r>
              <w:t xml:space="preserve">Intensity recalibration</w:t>
            </w:r>
          </w:p>
        </w:tc>
        <w:tc>
          <w:tcPr>
            <w:tcBorders>
              <w:top w:val="single" w:color="CCCCCC" w:sz="6"/>
              <w:left w:val="single" w:color="CCCCCC" w:sz="6"/>
              <w:bottom w:val="single" w:color="CCCCCC" w:sz="6"/>
              <w:right w:val="single" w:color="CCCCCC" w:sz="6"/>
            </w:tcBorders>
            <w:shd w:fill="FFFFFF" w:val="clear"/>
            <w:vAlign w:val="center"/>
          </w:tcPr>
          <w:p>
            <w:r>
              <w:t xml:space="preserve">✓ Complete</w:t>
            </w:r>
          </w:p>
        </w:tc>
        <w:tc>
          <w:tcPr>
            <w:tcBorders>
              <w:top w:val="single" w:color="CCCCCC" w:sz="6"/>
              <w:left w:val="single" w:color="CCCCCC" w:sz="6"/>
              <w:bottom w:val="single" w:color="CCCCCC" w:sz="6"/>
              <w:right w:val="single" w:color="CCCCCC" w:sz="6"/>
            </w:tcBorders>
            <w:shd w:fill="FFFFFF" w:val="clear"/>
            <w:vAlign w:val="center"/>
          </w:tcPr>
          <w:p>
            <w:r>
              <w:t xml:space="preserve">Per Section 5 specifications</w:t>
            </w:r>
          </w:p>
        </w:tc>
      </w:tr>
      <w:tr>
        <w:tc>
          <w:tcPr>
            <w:tcBorders>
              <w:top w:val="single" w:color="CCCCCC" w:sz="6"/>
              <w:left w:val="single" w:color="CCCCCC" w:sz="6"/>
              <w:bottom w:val="single" w:color="CCCCCC" w:sz="6"/>
              <w:right w:val="single" w:color="CCCCCC" w:sz="6"/>
            </w:tcBorders>
            <w:shd w:fill="F5F5F5" w:val="clear"/>
            <w:vAlign w:val="center"/>
          </w:tcPr>
          <w:p>
            <w:r>
              <w:t xml:space="preserve">TypeScript compilation</w:t>
            </w:r>
          </w:p>
        </w:tc>
        <w:tc>
          <w:tcPr>
            <w:tcBorders>
              <w:top w:val="single" w:color="CCCCCC" w:sz="6"/>
              <w:left w:val="single" w:color="CCCCCC" w:sz="6"/>
              <w:bottom w:val="single" w:color="CCCCCC" w:sz="6"/>
              <w:right w:val="single" w:color="CCCCCC" w:sz="6"/>
            </w:tcBorders>
            <w:shd w:fill="F5F5F5" w:val="clear"/>
            <w:vAlign w:val="center"/>
          </w:tcPr>
          <w:p>
            <w:r>
              <w:t xml:space="preserve">✓ Complete</w:t>
            </w:r>
          </w:p>
        </w:tc>
        <w:tc>
          <w:tcPr>
            <w:tcBorders>
              <w:top w:val="single" w:color="CCCCCC" w:sz="6"/>
              <w:left w:val="single" w:color="CCCCCC" w:sz="6"/>
              <w:bottom w:val="single" w:color="CCCCCC" w:sz="6"/>
              <w:right w:val="single" w:color="CCCCCC" w:sz="6"/>
            </w:tcBorders>
            <w:shd w:fill="F5F5F5" w:val="clear"/>
            <w:vAlign w:val="center"/>
          </w:tcPr>
          <w:p>
            <w:r>
              <w:t xml:space="preserve">Zero errors, build successful</w:t>
            </w:r>
          </w:p>
        </w:tc>
      </w:tr>
    </w:tbl>
    <w:p>
      <w:pPr>
        <w:spacing w:line="200" w:lineRule="auto"/>
      </w:pPr>
    </w:p>
    <w:p>
      <w:pPr>
        <w:pStyle w:val="Heading1"/>
        <w:spacing w:after="200" w:before="200" w:line="400" w:lineRule="auto"/>
      </w:pPr>
      <w:r>
        <w:t xml:space="preserve">3. TREND COVERAGE BY FORCE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6"/>
              <w:left w:val="single" w:color="CCCCCC" w:sz="6"/>
              <w:bottom w:val="single" w:color="CCCCCC" w:sz="6"/>
              <w:right w:val="single" w:color="CCCCCC" w:sz="6"/>
            </w:tcBorders>
            <w:shd w:fill="D5E8F0" w:val="clear"/>
            <w:vAlign w:val="center"/>
          </w:tcPr>
          <w:p>
            <w:r>
              <w:t xml:space="preserve">Force</w:t>
            </w:r>
          </w:p>
        </w:tc>
        <w:tc>
          <w:tcPr>
            <w:tcBorders>
              <w:top w:val="single" w:color="CCCCCC" w:sz="6"/>
              <w:left w:val="single" w:color="CCCCCC" w:sz="6"/>
              <w:bottom w:val="single" w:color="CCCCCC" w:sz="6"/>
              <w:right w:val="single" w:color="CCCCCC" w:sz="6"/>
            </w:tcBorders>
            <w:shd w:fill="D5E8F0" w:val="clear"/>
            <w:vAlign w:val="center"/>
          </w:tcPr>
          <w:p>
            <w:r>
              <w:t xml:space="preserve">Total Trends</w:t>
            </w:r>
          </w:p>
        </w:tc>
        <w:tc>
          <w:tcPr>
            <w:tcBorders>
              <w:top w:val="single" w:color="CCCCCC" w:sz="6"/>
              <w:left w:val="single" w:color="CCCCCC" w:sz="6"/>
              <w:bottom w:val="single" w:color="CCCCCC" w:sz="6"/>
              <w:right w:val="single" w:color="CCCCCC" w:sz="6"/>
            </w:tcBorders>
            <w:shd w:fill="D5E8F0" w:val="clear"/>
            <w:vAlign w:val="center"/>
          </w:tcPr>
          <w:p>
            <w:r>
              <w:t xml:space="preserve">Covered</w:t>
            </w:r>
          </w:p>
        </w:tc>
        <w:tc>
          <w:tcPr>
            <w:tcBorders>
              <w:top w:val="single" w:color="CCCCCC" w:sz="6"/>
              <w:left w:val="single" w:color="CCCCCC" w:sz="6"/>
              <w:bottom w:val="single" w:color="CCCCCC" w:sz="6"/>
              <w:right w:val="single" w:color="CCCCCC" w:sz="6"/>
            </w:tcBorders>
            <w:shd w:fill="D5E8F0" w:val="clear"/>
            <w:vAlign w:val="center"/>
          </w:tcPr>
          <w:p>
            <w:r>
              <w:t xml:space="preserve">Coverage %</w:t>
            </w:r>
          </w:p>
        </w:tc>
        <w:tc>
          <w:tcPr>
            <w:tcBorders>
              <w:top w:val="single" w:color="CCCCCC" w:sz="6"/>
              <w:left w:val="single" w:color="CCCCCC" w:sz="6"/>
              <w:bottom w:val="single" w:color="CCCCCC" w:sz="6"/>
              <w:right w:val="single" w:color="CCCCCC" w:sz="6"/>
            </w:tcBorders>
            <w:shd w:fill="D5E8F0" w:val="clear"/>
            <w:vAlign w:val="center"/>
          </w:tcPr>
          <w:p>
            <w:r>
              <w:t xml:space="preserve">Missing (Justification)</w:t>
            </w:r>
          </w:p>
        </w:tc>
      </w:tr>
      <w:tr>
        <w:tc>
          <w:tcPr>
            <w:tcBorders>
              <w:top w:val="single" w:color="CCCCCC" w:sz="6"/>
              <w:left w:val="single" w:color="CCCCCC" w:sz="6"/>
              <w:bottom w:val="single" w:color="CCCCCC" w:sz="6"/>
              <w:right w:val="single" w:color="CCCCCC" w:sz="6"/>
            </w:tcBorders>
            <w:shd w:fill="F5F5F5" w:val="clear"/>
            <w:vAlign w:val="center"/>
          </w:tcPr>
          <w:p>
            <w:r>
              <w:t xml:space="preserve">Technology</w:t>
            </w:r>
          </w:p>
        </w:tc>
        <w:tc>
          <w:tcPr>
            <w:tcBorders>
              <w:top w:val="single" w:color="CCCCCC" w:sz="6"/>
              <w:left w:val="single" w:color="CCCCCC" w:sz="6"/>
              <w:bottom w:val="single" w:color="CCCCCC" w:sz="6"/>
              <w:right w:val="single" w:color="CCCCCC" w:sz="6"/>
            </w:tcBorders>
            <w:shd w:fill="F5F5F5" w:val="clear"/>
            <w:vAlign w:val="center"/>
          </w:tcPr>
          <w:p>
            <w:r>
              <w:t xml:space="preserve">10</w:t>
            </w:r>
          </w:p>
        </w:tc>
        <w:tc>
          <w:tcPr>
            <w:tcBorders>
              <w:top w:val="single" w:color="CCCCCC" w:sz="6"/>
              <w:left w:val="single" w:color="CCCCCC" w:sz="6"/>
              <w:bottom w:val="single" w:color="CCCCCC" w:sz="6"/>
              <w:right w:val="single" w:color="CCCCCC" w:sz="6"/>
            </w:tcBorders>
            <w:shd w:fill="F5F5F5" w:val="clear"/>
            <w:vAlign w:val="center"/>
          </w:tcPr>
          <w:p>
            <w:r>
              <w:t xml:space="preserve">10</w:t>
            </w:r>
          </w:p>
        </w:tc>
        <w:tc>
          <w:tcPr>
            <w:tcBorders>
              <w:top w:val="single" w:color="CCCCCC" w:sz="6"/>
              <w:left w:val="single" w:color="CCCCCC" w:sz="6"/>
              <w:bottom w:val="single" w:color="CCCCCC" w:sz="6"/>
              <w:right w:val="single" w:color="CCCCCC" w:sz="6"/>
            </w:tcBorders>
            <w:shd w:fill="F5F5F5" w:val="clear"/>
            <w:vAlign w:val="center"/>
          </w:tcPr>
          <w:p>
            <w:r>
              <w:t xml:space="preserve">100%</w:t>
            </w:r>
          </w:p>
        </w:tc>
        <w:tc>
          <w:tcPr>
            <w:tcBorders>
              <w:top w:val="single" w:color="CCCCCC" w:sz="6"/>
              <w:left w:val="single" w:color="CCCCCC" w:sz="6"/>
              <w:bottom w:val="single" w:color="CCCCCC" w:sz="6"/>
              <w:right w:val="single" w:color="CCCCCC" w:sz="6"/>
            </w:tcBorders>
            <w:shd w:fill="F5F5F5" w:val="clear"/>
            <w:vAlign w:val="center"/>
          </w:tcPr>
          <w:p>
            <w:r>
              <w:t xml:space="preserve">None</w:t>
            </w:r>
          </w:p>
        </w:tc>
      </w:tr>
      <w:tr>
        <w:tc>
          <w:tcPr>
            <w:tcBorders>
              <w:top w:val="single" w:color="CCCCCC" w:sz="6"/>
              <w:left w:val="single" w:color="CCCCCC" w:sz="6"/>
              <w:bottom w:val="single" w:color="CCCCCC" w:sz="6"/>
              <w:right w:val="single" w:color="CCCCCC" w:sz="6"/>
            </w:tcBorders>
            <w:shd w:fill="FFFFFF" w:val="clear"/>
            <w:vAlign w:val="center"/>
          </w:tcPr>
          <w:p>
            <w:r>
              <w:t xml:space="preserve">Government</w:t>
            </w:r>
          </w:p>
        </w:tc>
        <w:tc>
          <w:tcPr>
            <w:tcBorders>
              <w:top w:val="single" w:color="CCCCCC" w:sz="6"/>
              <w:left w:val="single" w:color="CCCCCC" w:sz="6"/>
              <w:bottom w:val="single" w:color="CCCCCC" w:sz="6"/>
              <w:right w:val="single" w:color="CCCCCC" w:sz="6"/>
            </w:tcBorders>
            <w:shd w:fill="FFFFFF" w:val="clear"/>
            <w:vAlign w:val="center"/>
          </w:tcPr>
          <w:p>
            <w:r>
              <w:t xml:space="preserve">8</w:t>
            </w:r>
          </w:p>
        </w:tc>
        <w:tc>
          <w:tcPr>
            <w:tcBorders>
              <w:top w:val="single" w:color="CCCCCC" w:sz="6"/>
              <w:left w:val="single" w:color="CCCCCC" w:sz="6"/>
              <w:bottom w:val="single" w:color="CCCCCC" w:sz="6"/>
              <w:right w:val="single" w:color="CCCCCC" w:sz="6"/>
            </w:tcBorders>
            <w:shd w:fill="FFFFFF" w:val="clear"/>
            <w:vAlign w:val="center"/>
          </w:tcPr>
          <w:p>
            <w:r>
              <w:t xml:space="preserve">8</w:t>
            </w:r>
          </w:p>
        </w:tc>
        <w:tc>
          <w:tcPr>
            <w:tcBorders>
              <w:top w:val="single" w:color="CCCCCC" w:sz="6"/>
              <w:left w:val="single" w:color="CCCCCC" w:sz="6"/>
              <w:bottom w:val="single" w:color="CCCCCC" w:sz="6"/>
              <w:right w:val="single" w:color="CCCCCC" w:sz="6"/>
            </w:tcBorders>
            <w:shd w:fill="FFFFFF" w:val="clear"/>
            <w:vAlign w:val="center"/>
          </w:tcPr>
          <w:p>
            <w:r>
              <w:t xml:space="preserve">100%</w:t>
            </w:r>
          </w:p>
        </w:tc>
        <w:tc>
          <w:tcPr>
            <w:tcBorders>
              <w:top w:val="single" w:color="CCCCCC" w:sz="6"/>
              <w:left w:val="single" w:color="CCCCCC" w:sz="6"/>
              <w:bottom w:val="single" w:color="CCCCCC" w:sz="6"/>
              <w:right w:val="single" w:color="CCCCCC" w:sz="6"/>
            </w:tcBorders>
            <w:shd w:fill="FFFFFF" w:val="clear"/>
            <w:vAlign w:val="center"/>
          </w:tcPr>
          <w:p>
            <w:r>
              <w:t xml:space="preserve">None</w:t>
            </w:r>
          </w:p>
        </w:tc>
      </w:tr>
      <w:tr>
        <w:tc>
          <w:tcPr>
            <w:tcBorders>
              <w:top w:val="single" w:color="CCCCCC" w:sz="6"/>
              <w:left w:val="single" w:color="CCCCCC" w:sz="6"/>
              <w:bottom w:val="single" w:color="CCCCCC" w:sz="6"/>
              <w:right w:val="single" w:color="CCCCCC" w:sz="6"/>
            </w:tcBorders>
            <w:shd w:fill="F5F5F5" w:val="clear"/>
            <w:vAlign w:val="center"/>
          </w:tcPr>
          <w:p>
            <w:r>
              <w:t xml:space="preserve">Consumer</w:t>
            </w:r>
          </w:p>
        </w:tc>
        <w:tc>
          <w:tcPr>
            <w:tcBorders>
              <w:top w:val="single" w:color="CCCCCC" w:sz="6"/>
              <w:left w:val="single" w:color="CCCCCC" w:sz="6"/>
              <w:bottom w:val="single" w:color="CCCCCC" w:sz="6"/>
              <w:right w:val="single" w:color="CCCCCC" w:sz="6"/>
            </w:tcBorders>
            <w:shd w:fill="F5F5F5" w:val="clear"/>
            <w:vAlign w:val="center"/>
          </w:tcPr>
          <w:p>
            <w:r>
              <w:t xml:space="preserve">15</w:t>
            </w:r>
          </w:p>
        </w:tc>
        <w:tc>
          <w:tcPr>
            <w:tcBorders>
              <w:top w:val="single" w:color="CCCCCC" w:sz="6"/>
              <w:left w:val="single" w:color="CCCCCC" w:sz="6"/>
              <w:bottom w:val="single" w:color="CCCCCC" w:sz="6"/>
              <w:right w:val="single" w:color="CCCCCC" w:sz="6"/>
            </w:tcBorders>
            <w:shd w:fill="F5F5F5" w:val="clear"/>
            <w:vAlign w:val="center"/>
          </w:tcPr>
          <w:p>
            <w:r>
              <w:t xml:space="preserve">15</w:t>
            </w:r>
          </w:p>
        </w:tc>
        <w:tc>
          <w:tcPr>
            <w:tcBorders>
              <w:top w:val="single" w:color="CCCCCC" w:sz="6"/>
              <w:left w:val="single" w:color="CCCCCC" w:sz="6"/>
              <w:bottom w:val="single" w:color="CCCCCC" w:sz="6"/>
              <w:right w:val="single" w:color="CCCCCC" w:sz="6"/>
            </w:tcBorders>
            <w:shd w:fill="F5F5F5" w:val="clear"/>
            <w:vAlign w:val="center"/>
          </w:tcPr>
          <w:p>
            <w:r>
              <w:t xml:space="preserve">100%</w:t>
            </w:r>
          </w:p>
        </w:tc>
        <w:tc>
          <w:tcPr>
            <w:tcBorders>
              <w:top w:val="single" w:color="CCCCCC" w:sz="6"/>
              <w:left w:val="single" w:color="CCCCCC" w:sz="6"/>
              <w:bottom w:val="single" w:color="CCCCCC" w:sz="6"/>
              <w:right w:val="single" w:color="CCCCCC" w:sz="6"/>
            </w:tcBorders>
            <w:shd w:fill="F5F5F5" w:val="clear"/>
            <w:vAlign w:val="center"/>
          </w:tcPr>
          <w:p>
            <w:r>
              <w:t xml:space="preserve">None</w:t>
            </w:r>
          </w:p>
        </w:tc>
      </w:tr>
      <w:tr>
        <w:tc>
          <w:tcPr>
            <w:tcBorders>
              <w:top w:val="single" w:color="CCCCCC" w:sz="6"/>
              <w:left w:val="single" w:color="CCCCCC" w:sz="6"/>
              <w:bottom w:val="single" w:color="CCCCCC" w:sz="6"/>
              <w:right w:val="single" w:color="CCCCCC" w:sz="6"/>
            </w:tcBorders>
            <w:shd w:fill="FFFFFF" w:val="clear"/>
            <w:vAlign w:val="center"/>
          </w:tcPr>
          <w:p>
            <w:r>
              <w:t xml:space="preserve">Customer</w:t>
            </w:r>
          </w:p>
        </w:tc>
        <w:tc>
          <w:tcPr>
            <w:tcBorders>
              <w:top w:val="single" w:color="CCCCCC" w:sz="6"/>
              <w:left w:val="single" w:color="CCCCCC" w:sz="6"/>
              <w:bottom w:val="single" w:color="CCCCCC" w:sz="6"/>
              <w:right w:val="single" w:color="CCCCCC" w:sz="6"/>
            </w:tcBorders>
            <w:shd w:fill="FFFFFF" w:val="clear"/>
            <w:vAlign w:val="center"/>
          </w:tcPr>
          <w:p>
            <w:r>
              <w:t xml:space="preserve">7</w:t>
            </w:r>
          </w:p>
        </w:tc>
        <w:tc>
          <w:tcPr>
            <w:tcBorders>
              <w:top w:val="single" w:color="CCCCCC" w:sz="6"/>
              <w:left w:val="single" w:color="CCCCCC" w:sz="6"/>
              <w:bottom w:val="single" w:color="CCCCCC" w:sz="6"/>
              <w:right w:val="single" w:color="CCCCCC" w:sz="6"/>
            </w:tcBorders>
            <w:shd w:fill="FFFFFF" w:val="clear"/>
            <w:vAlign w:val="center"/>
          </w:tcPr>
          <w:p>
            <w:r>
              <w:t xml:space="preserve">5</w:t>
            </w:r>
          </w:p>
        </w:tc>
        <w:tc>
          <w:tcPr>
            <w:tcBorders>
              <w:top w:val="single" w:color="CCCCCC" w:sz="6"/>
              <w:left w:val="single" w:color="CCCCCC" w:sz="6"/>
              <w:bottom w:val="single" w:color="CCCCCC" w:sz="6"/>
              <w:right w:val="single" w:color="CCCCCC" w:sz="6"/>
            </w:tcBorders>
            <w:shd w:fill="FFFFFF" w:val="clear"/>
            <w:vAlign w:val="center"/>
          </w:tcPr>
          <w:p>
            <w:r>
              <w:t xml:space="preserve">71%</w:t>
            </w:r>
          </w:p>
        </w:tc>
        <w:tc>
          <w:tcPr>
            <w:tcBorders>
              <w:top w:val="single" w:color="CCCCCC" w:sz="6"/>
              <w:left w:val="single" w:color="CCCCCC" w:sz="6"/>
              <w:bottom w:val="single" w:color="CCCCCC" w:sz="6"/>
              <w:right w:val="single" w:color="CCCCCC" w:sz="6"/>
            </w:tcBorders>
            <w:shd w:fill="FFFFFF" w:val="clear"/>
            <w:vAlign w:val="center"/>
          </w:tcPr>
          <w:p>
            <w:r>
              <w:t xml:space="preserve">K-03 Retailer Consolidation (macro channel), K-05 Quick Commerce (channel strategy)</w:t>
            </w:r>
          </w:p>
        </w:tc>
      </w:tr>
      <w:tr>
        <w:tc>
          <w:tcPr>
            <w:tcBorders>
              <w:top w:val="single" w:color="CCCCCC" w:sz="6"/>
              <w:left w:val="single" w:color="CCCCCC" w:sz="6"/>
              <w:bottom w:val="single" w:color="CCCCCC" w:sz="6"/>
              <w:right w:val="single" w:color="CCCCCC" w:sz="6"/>
            </w:tcBorders>
            <w:shd w:fill="F5F5F5" w:val="clear"/>
            <w:vAlign w:val="center"/>
          </w:tcPr>
          <w:p>
            <w:r>
              <w:t xml:space="preserve">Competitive</w:t>
            </w:r>
          </w:p>
        </w:tc>
        <w:tc>
          <w:tcPr>
            <w:tcBorders>
              <w:top w:val="single" w:color="CCCCCC" w:sz="6"/>
              <w:left w:val="single" w:color="CCCCCC" w:sz="6"/>
              <w:bottom w:val="single" w:color="CCCCCC" w:sz="6"/>
              <w:right w:val="single" w:color="CCCCCC" w:sz="6"/>
            </w:tcBorders>
            <w:shd w:fill="F5F5F5" w:val="clear"/>
            <w:vAlign w:val="center"/>
          </w:tcPr>
          <w:p>
            <w:r>
              <w:t xml:space="preserve">7</w:t>
            </w:r>
          </w:p>
        </w:tc>
        <w:tc>
          <w:tcPr>
            <w:tcBorders>
              <w:top w:val="single" w:color="CCCCCC" w:sz="6"/>
              <w:left w:val="single" w:color="CCCCCC" w:sz="6"/>
              <w:bottom w:val="single" w:color="CCCCCC" w:sz="6"/>
              <w:right w:val="single" w:color="CCCCCC" w:sz="6"/>
            </w:tcBorders>
            <w:shd w:fill="F5F5F5" w:val="clear"/>
            <w:vAlign w:val="center"/>
          </w:tcPr>
          <w:p>
            <w:r>
              <w:t xml:space="preserve">5</w:t>
            </w:r>
          </w:p>
        </w:tc>
        <w:tc>
          <w:tcPr>
            <w:tcBorders>
              <w:top w:val="single" w:color="CCCCCC" w:sz="6"/>
              <w:left w:val="single" w:color="CCCCCC" w:sz="6"/>
              <w:bottom w:val="single" w:color="CCCCCC" w:sz="6"/>
              <w:right w:val="single" w:color="CCCCCC" w:sz="6"/>
            </w:tcBorders>
            <w:shd w:fill="F5F5F5" w:val="clear"/>
            <w:vAlign w:val="center"/>
          </w:tcPr>
          <w:p>
            <w:r>
              <w:t xml:space="preserve">71%</w:t>
            </w:r>
          </w:p>
        </w:tc>
        <w:tc>
          <w:tcPr>
            <w:tcBorders>
              <w:top w:val="single" w:color="CCCCCC" w:sz="6"/>
              <w:left w:val="single" w:color="CCCCCC" w:sz="6"/>
              <w:bottom w:val="single" w:color="CCCCCC" w:sz="6"/>
              <w:right w:val="single" w:color="CCCCCC" w:sz="6"/>
            </w:tcBorders>
            <w:shd w:fill="F5F5F5" w:val="clear"/>
            <w:vAlign w:val="center"/>
          </w:tcPr>
          <w:p>
            <w:r>
              <w:t xml:space="preserve">X-05 Chinese FMCG (IMEA only), X-07 L'Oreal Tech (niche)</w:t>
            </w:r>
          </w:p>
        </w:tc>
      </w:tr>
      <w:tr>
        <w:tc>
          <w:tcPr>
            <w:tcBorders>
              <w:top w:val="single" w:color="CCCCCC" w:sz="6"/>
              <w:left w:val="single" w:color="CCCCCC" w:sz="6"/>
              <w:bottom w:val="single" w:color="CCCCCC" w:sz="6"/>
              <w:right w:val="single" w:color="CCCCCC" w:sz="6"/>
            </w:tcBorders>
            <w:shd w:fill="FFFFFF" w:val="clear"/>
            <w:vAlign w:val="center"/>
          </w:tcPr>
          <w:p>
            <w:r>
              <w:t xml:space="preserve">Environmental</w:t>
            </w:r>
          </w:p>
        </w:tc>
        <w:tc>
          <w:tcPr>
            <w:tcBorders>
              <w:top w:val="single" w:color="CCCCCC" w:sz="6"/>
              <w:left w:val="single" w:color="CCCCCC" w:sz="6"/>
              <w:bottom w:val="single" w:color="CCCCCC" w:sz="6"/>
              <w:right w:val="single" w:color="CCCCCC" w:sz="6"/>
            </w:tcBorders>
            <w:shd w:fill="FFFFFF" w:val="clear"/>
            <w:vAlign w:val="center"/>
          </w:tcPr>
          <w:p>
            <w:r>
              <w:t xml:space="preserve">8</w:t>
            </w:r>
          </w:p>
        </w:tc>
        <w:tc>
          <w:tcPr>
            <w:tcBorders>
              <w:top w:val="single" w:color="CCCCCC" w:sz="6"/>
              <w:left w:val="single" w:color="CCCCCC" w:sz="6"/>
              <w:bottom w:val="single" w:color="CCCCCC" w:sz="6"/>
              <w:right w:val="single" w:color="CCCCCC" w:sz="6"/>
            </w:tcBorders>
            <w:shd w:fill="FFFFFF" w:val="clear"/>
            <w:vAlign w:val="center"/>
          </w:tcPr>
          <w:p>
            <w:r>
              <w:t xml:space="preserve">5</w:t>
            </w:r>
          </w:p>
        </w:tc>
        <w:tc>
          <w:tcPr>
            <w:tcBorders>
              <w:top w:val="single" w:color="CCCCCC" w:sz="6"/>
              <w:left w:val="single" w:color="CCCCCC" w:sz="6"/>
              <w:bottom w:val="single" w:color="CCCCCC" w:sz="6"/>
              <w:right w:val="single" w:color="CCCCCC" w:sz="6"/>
            </w:tcBorders>
            <w:shd w:fill="FFFFFF" w:val="clear"/>
            <w:vAlign w:val="center"/>
          </w:tcPr>
          <w:p>
            <w:r>
              <w:t xml:space="preserve">62%</w:t>
            </w:r>
          </w:p>
        </w:tc>
        <w:tc>
          <w:tcPr>
            <w:tcBorders>
              <w:top w:val="single" w:color="CCCCCC" w:sz="6"/>
              <w:left w:val="single" w:color="CCCCCC" w:sz="6"/>
              <w:bottom w:val="single" w:color="CCCCCC" w:sz="6"/>
              <w:right w:val="single" w:color="CCCCCC" w:sz="6"/>
            </w:tcBorders>
            <w:shd w:fill="FFFFFF" w:val="clear"/>
            <w:vAlign w:val="center"/>
          </w:tcPr>
          <w:p>
            <w:r>
              <w:t xml:space="preserve">E-03 CBAM (cost model), E-04 EPR Fees (cost model), E-06 Nearshoring (supply chain)</w:t>
            </w:r>
          </w:p>
        </w:tc>
      </w:tr>
    </w:tbl>
    <w:p>
      <w:pPr>
        <w:spacing w:line="200" w:lineRule="auto"/>
      </w:pPr>
    </w:p>
    <w:p>
      <w:pPr>
        <w:pStyle w:val="Heading1"/>
        <w:spacing w:after="200" w:before="200" w:line="400" w:lineRule="auto"/>
      </w:pPr>
      <w:r>
        <w:t xml:space="preserve">4. FULL TREND COVERAGE MATRIX</w:t>
      </w:r>
    </w:p>
    <w:p>
      <w:pPr>
        <w:spacing w:after="200" w:line="360" w:lineRule="auto"/>
      </w:pPr>
      <w:r>
        <w:t xml:space="preserve">The following table displays all 55 PRISM trends with their coverage status across LHC and Hair Consumer Business dashboards: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CCCCC" w:sz="6"/>
              <w:left w:val="single" w:color="CCCCCC" w:sz="6"/>
              <w:bottom w:val="single" w:color="CCCCCC" w:sz="6"/>
              <w:right w:val="single" w:color="CCCCCC" w:sz="6"/>
            </w:tcBorders>
            <w:shd w:fill="D5E8F0" w:val="clear"/>
            <w:vAlign w:val="center"/>
          </w:tcPr>
          <w:p>
            <w:r>
              <w:t xml:space="preserve">Code</w:t>
            </w:r>
          </w:p>
        </w:tc>
        <w:tc>
          <w:tcPr>
            <w:tcBorders>
              <w:top w:val="single" w:color="CCCCCC" w:sz="6"/>
              <w:left w:val="single" w:color="CCCCCC" w:sz="6"/>
              <w:bottom w:val="single" w:color="CCCCCC" w:sz="6"/>
              <w:right w:val="single" w:color="CCCCCC" w:sz="6"/>
            </w:tcBorders>
            <w:shd w:fill="D5E8F0" w:val="clear"/>
            <w:vAlign w:val="center"/>
          </w:tcPr>
          <w:p>
            <w:r>
              <w:t xml:space="preserve">Name</w:t>
            </w:r>
          </w:p>
        </w:tc>
        <w:tc>
          <w:tcPr>
            <w:tcBorders>
              <w:top w:val="single" w:color="CCCCCC" w:sz="6"/>
              <w:left w:val="single" w:color="CCCCCC" w:sz="6"/>
              <w:bottom w:val="single" w:color="CCCCCC" w:sz="6"/>
              <w:right w:val="single" w:color="CCCCCC" w:sz="6"/>
            </w:tcBorders>
            <w:shd w:fill="D5E8F0" w:val="clear"/>
            <w:vAlign w:val="center"/>
          </w:tcPr>
          <w:p>
            <w:r>
              <w:t xml:space="preserve">Force</w:t>
            </w:r>
          </w:p>
        </w:tc>
        <w:tc>
          <w:tcPr>
            <w:tcBorders>
              <w:top w:val="single" w:color="CCCCCC" w:sz="6"/>
              <w:left w:val="single" w:color="CCCCCC" w:sz="6"/>
              <w:bottom w:val="single" w:color="CCCCCC" w:sz="6"/>
              <w:right w:val="single" w:color="CCCCCC" w:sz="6"/>
            </w:tcBorders>
            <w:shd w:fill="D5E8F0" w:val="clear"/>
            <w:vAlign w:val="center"/>
          </w:tcPr>
          <w:p>
            <w:r>
              <w:t xml:space="preserve">gp1%</w:t>
            </w:r>
          </w:p>
        </w:tc>
        <w:tc>
          <w:tcPr>
            <w:tcBorders>
              <w:top w:val="single" w:color="CCCCCC" w:sz="6"/>
              <w:left w:val="single" w:color="CCCCCC" w:sz="6"/>
              <w:bottom w:val="single" w:color="CCCCCC" w:sz="6"/>
              <w:right w:val="single" w:color="CCCCCC" w:sz="6"/>
            </w:tcBorders>
            <w:shd w:fill="D5E8F0" w:val="clear"/>
            <w:vAlign w:val="center"/>
          </w:tcPr>
          <w:p>
            <w:r>
              <w:t xml:space="preserve">LHC</w:t>
            </w:r>
          </w:p>
        </w:tc>
        <w:tc>
          <w:tcPr>
            <w:tcBorders>
              <w:top w:val="single" w:color="CCCCCC" w:sz="6"/>
              <w:left w:val="single" w:color="CCCCCC" w:sz="6"/>
              <w:bottom w:val="single" w:color="CCCCCC" w:sz="6"/>
              <w:right w:val="single" w:color="CCCCCC" w:sz="6"/>
            </w:tcBorders>
            <w:shd w:fill="D5E8F0" w:val="clear"/>
            <w:vAlign w:val="center"/>
          </w:tcPr>
          <w:p>
            <w:r>
              <w:t xml:space="preserve">Hair</w:t>
            </w:r>
          </w:p>
        </w:tc>
        <w:tc>
          <w:tcPr>
            <w:tcBorders>
              <w:top w:val="single" w:color="CCCCCC" w:sz="6"/>
              <w:left w:val="single" w:color="CCCCCC" w:sz="6"/>
              <w:bottom w:val="single" w:color="CCCCCC" w:sz="6"/>
              <w:right w:val="single" w:color="CCCCCC" w:sz="6"/>
            </w:tcBorders>
            <w:shd w:fill="D5E8F0" w:val="clear"/>
            <w:vAlign w:val="center"/>
          </w:tcPr>
          <w:p>
            <w:r>
              <w:t xml:space="preserve">Total</w:t>
            </w:r>
          </w:p>
        </w:tc>
        <w:tc>
          <w:tcPr>
            <w:tcBorders>
              <w:top w:val="single" w:color="CCCCCC" w:sz="6"/>
              <w:left w:val="single" w:color="CCCCCC" w:sz="6"/>
              <w:bottom w:val="single" w:color="CCCCCC" w:sz="6"/>
              <w:right w:val="single" w:color="CCCCCC" w:sz="6"/>
            </w:tcBorders>
            <w:shd w:fill="D5E8F0" w:val="clear"/>
            <w:vAlign w:val="center"/>
          </w:tcPr>
          <w:p>
            <w:r>
              <w:t xml:space="preserve">Status</w:t>
            </w:r>
          </w:p>
        </w:tc>
      </w:tr>
      <w:tr>
        <w:tc>
          <w:tcPr>
            <w:tcBorders>
              <w:top w:val="single" w:color="CCCCCC" w:sz="6"/>
              <w:left w:val="single" w:color="CCCCCC" w:sz="6"/>
              <w:bottom w:val="single" w:color="CCCCCC" w:sz="6"/>
              <w:right w:val="single" w:color="CCCCCC" w:sz="6"/>
            </w:tcBorders>
            <w:shd w:fill="F5F5F5" w:val="clear"/>
            <w:vAlign w:val="center"/>
          </w:tcPr>
          <w:p>
            <w:r>
              <w:t xml:space="preserve">C-01</w:t>
            </w:r>
          </w:p>
        </w:tc>
        <w:tc>
          <w:tcPr>
            <w:tcBorders>
              <w:top w:val="single" w:color="CCCCCC" w:sz="6"/>
              <w:left w:val="single" w:color="CCCCCC" w:sz="6"/>
              <w:bottom w:val="single" w:color="CCCCCC" w:sz="6"/>
              <w:right w:val="single" w:color="CCCCCC" w:sz="6"/>
            </w:tcBorders>
            <w:shd w:fill="F5F5F5" w:val="clear"/>
            <w:vAlign w:val="center"/>
          </w:tcPr>
          <w:p>
            <w:r>
              <w:t xml:space="preserve">Private Label Structural Penetration</w:t>
            </w:r>
          </w:p>
        </w:tc>
        <w:tc>
          <w:tcPr>
            <w:tcBorders>
              <w:top w:val="single" w:color="CCCCCC" w:sz="6"/>
              <w:left w:val="single" w:color="CCCCCC" w:sz="6"/>
              <w:bottom w:val="single" w:color="CCCCCC" w:sz="6"/>
              <w:right w:val="single" w:color="CCCCCC" w:sz="6"/>
            </w:tcBorders>
            <w:shd w:fill="F5F5F5" w:val="clear"/>
            <w:vAlign w:val="center"/>
          </w:tcPr>
          <w:p>
            <w:r>
              <w:t xml:space="preserve">Consumer</w:t>
            </w:r>
          </w:p>
        </w:tc>
        <w:tc>
          <w:tcPr>
            <w:tcBorders>
              <w:top w:val="single" w:color="CCCCCC" w:sz="6"/>
              <w:left w:val="single" w:color="CCCCCC" w:sz="6"/>
              <w:bottom w:val="single" w:color="CCCCCC" w:sz="6"/>
              <w:right w:val="single" w:color="CCCCCC" w:sz="6"/>
            </w:tcBorders>
            <w:shd w:fill="F5F5F5" w:val="clear"/>
            <w:vAlign w:val="center"/>
          </w:tcPr>
          <w:p>
            <w:r>
              <w:t xml:space="preserve">25%</w:t>
            </w:r>
          </w:p>
        </w:tc>
        <w:tc>
          <w:tcPr>
            <w:tcBorders>
              <w:top w:val="single" w:color="CCCCCC" w:sz="6"/>
              <w:left w:val="single" w:color="CCCCCC" w:sz="6"/>
              <w:bottom w:val="single" w:color="CCCCCC" w:sz="6"/>
              <w:right w:val="single" w:color="CCCCCC" w:sz="6"/>
            </w:tcBorders>
            <w:shd w:fill="F5F5F5" w:val="clear"/>
            <w:vAlign w:val="center"/>
          </w:tcPr>
          <w:p>
            <w:r>
              <w:t xml:space="preserve">3</w:t>
            </w:r>
          </w:p>
        </w:tc>
        <w:tc>
          <w:tcPr>
            <w:tcBorders>
              <w:top w:val="single" w:color="CCCCCC" w:sz="6"/>
              <w:left w:val="single" w:color="CCCCCC" w:sz="6"/>
              <w:bottom w:val="single" w:color="CCCCCC" w:sz="6"/>
              <w:right w:val="single" w:color="CCCCCC" w:sz="6"/>
            </w:tcBorders>
            <w:shd w:fill="F5F5F5" w:val="clear"/>
            <w:vAlign w:val="center"/>
          </w:tcPr>
          <w:p>
            <w:r>
              <w:t xml:space="preserve">2</w:t>
            </w:r>
          </w:p>
        </w:tc>
        <w:tc>
          <w:tcPr>
            <w:tcBorders>
              <w:top w:val="single" w:color="CCCCCC" w:sz="6"/>
              <w:left w:val="single" w:color="CCCCCC" w:sz="6"/>
              <w:bottom w:val="single" w:color="CCCCCC" w:sz="6"/>
              <w:right w:val="single" w:color="CCCCCC" w:sz="6"/>
            </w:tcBorders>
            <w:shd w:fill="F5F5F5" w:val="clear"/>
            <w:vAlign w:val="center"/>
          </w:tcPr>
          <w:p>
            <w:r>
              <w:t xml:space="preserve">5</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C-02</w:t>
            </w:r>
          </w:p>
        </w:tc>
        <w:tc>
          <w:tcPr>
            <w:tcBorders>
              <w:top w:val="single" w:color="CCCCCC" w:sz="6"/>
              <w:left w:val="single" w:color="CCCCCC" w:sz="6"/>
              <w:bottom w:val="single" w:color="CCCCCC" w:sz="6"/>
              <w:right w:val="single" w:color="CCCCCC" w:sz="6"/>
            </w:tcBorders>
            <w:shd w:fill="FFFFFF" w:val="clear"/>
            <w:vAlign w:val="center"/>
          </w:tcPr>
          <w:p>
            <w:r>
              <w:t xml:space="preserve">GLP-1 Drug Spending Shift</w:t>
            </w:r>
          </w:p>
        </w:tc>
        <w:tc>
          <w:tcPr>
            <w:tcBorders>
              <w:top w:val="single" w:color="CCCCCC" w:sz="6"/>
              <w:left w:val="single" w:color="CCCCCC" w:sz="6"/>
              <w:bottom w:val="single" w:color="CCCCCC" w:sz="6"/>
              <w:right w:val="single" w:color="CCCCCC" w:sz="6"/>
            </w:tcBorders>
            <w:shd w:fill="FFFFFF" w:val="clear"/>
            <w:vAlign w:val="center"/>
          </w:tcPr>
          <w:p>
            <w:r>
              <w:t xml:space="preserve">Consumer</w:t>
            </w:r>
          </w:p>
        </w:tc>
        <w:tc>
          <w:tcPr>
            <w:tcBorders>
              <w:top w:val="single" w:color="CCCCCC" w:sz="6"/>
              <w:left w:val="single" w:color="CCCCCC" w:sz="6"/>
              <w:bottom w:val="single" w:color="CCCCCC" w:sz="6"/>
              <w:right w:val="single" w:color="CCCCCC" w:sz="6"/>
            </w:tcBorders>
            <w:shd w:fill="FFFFFF" w:val="clear"/>
            <w:vAlign w:val="center"/>
          </w:tcPr>
          <w:p>
            <w:r>
              <w:t xml:space="preserve">5%</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C-03</w:t>
            </w:r>
          </w:p>
        </w:tc>
        <w:tc>
          <w:tcPr>
            <w:tcBorders>
              <w:top w:val="single" w:color="CCCCCC" w:sz="6"/>
              <w:left w:val="single" w:color="CCCCCC" w:sz="6"/>
              <w:bottom w:val="single" w:color="CCCCCC" w:sz="6"/>
              <w:right w:val="single" w:color="CCCCCC" w:sz="6"/>
            </w:tcBorders>
            <w:shd w:fill="F5F5F5" w:val="clear"/>
            <w:vAlign w:val="center"/>
          </w:tcPr>
          <w:p>
            <w:r>
              <w:t xml:space="preserve">Premiumization Hair Care</w:t>
            </w:r>
          </w:p>
        </w:tc>
        <w:tc>
          <w:tcPr>
            <w:tcBorders>
              <w:top w:val="single" w:color="CCCCCC" w:sz="6"/>
              <w:left w:val="single" w:color="CCCCCC" w:sz="6"/>
              <w:bottom w:val="single" w:color="CCCCCC" w:sz="6"/>
              <w:right w:val="single" w:color="CCCCCC" w:sz="6"/>
            </w:tcBorders>
            <w:shd w:fill="F5F5F5" w:val="clear"/>
            <w:vAlign w:val="center"/>
          </w:tcPr>
          <w:p>
            <w:r>
              <w:t xml:space="preserve">Consumer</w:t>
            </w:r>
          </w:p>
        </w:tc>
        <w:tc>
          <w:tcPr>
            <w:tcBorders>
              <w:top w:val="single" w:color="CCCCCC" w:sz="6"/>
              <w:left w:val="single" w:color="CCCCCC" w:sz="6"/>
              <w:bottom w:val="single" w:color="CCCCCC" w:sz="6"/>
              <w:right w:val="single" w:color="CCCCCC" w:sz="6"/>
            </w:tcBorders>
            <w:shd w:fill="F5F5F5" w:val="clear"/>
            <w:vAlign w:val="center"/>
          </w:tcPr>
          <w:p>
            <w:r>
              <w:t xml:space="preserve">18%</w:t>
            </w:r>
          </w:p>
        </w:tc>
        <w:tc>
          <w:tcPr>
            <w:tcBorders>
              <w:top w:val="single" w:color="CCCCCC" w:sz="6"/>
              <w:left w:val="single" w:color="CCCCCC" w:sz="6"/>
              <w:bottom w:val="single" w:color="CCCCCC" w:sz="6"/>
              <w:right w:val="single" w:color="CCCCCC" w:sz="6"/>
            </w:tcBorders>
            <w:shd w:fill="F5F5F5" w:val="clear"/>
            <w:vAlign w:val="center"/>
          </w:tcPr>
          <w:p>
            <w:r>
              <w:t xml:space="preserve">2</w:t>
            </w:r>
          </w:p>
        </w:tc>
        <w:tc>
          <w:tcPr>
            <w:tcBorders>
              <w:top w:val="single" w:color="CCCCCC" w:sz="6"/>
              <w:left w:val="single" w:color="CCCCCC" w:sz="6"/>
              <w:bottom w:val="single" w:color="CCCCCC" w:sz="6"/>
              <w:right w:val="single" w:color="CCCCCC" w:sz="6"/>
            </w:tcBorders>
            <w:shd w:fill="F5F5F5" w:val="clear"/>
            <w:vAlign w:val="center"/>
          </w:tcPr>
          <w:p>
            <w:r>
              <w:t xml:space="preserve">14</w:t>
            </w:r>
          </w:p>
        </w:tc>
        <w:tc>
          <w:tcPr>
            <w:tcBorders>
              <w:top w:val="single" w:color="CCCCCC" w:sz="6"/>
              <w:left w:val="single" w:color="CCCCCC" w:sz="6"/>
              <w:bottom w:val="single" w:color="CCCCCC" w:sz="6"/>
              <w:right w:val="single" w:color="CCCCCC" w:sz="6"/>
            </w:tcBorders>
            <w:shd w:fill="F5F5F5" w:val="clear"/>
            <w:vAlign w:val="center"/>
          </w:tcPr>
          <w:p>
            <w:r>
              <w:t xml:space="preserve">16</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C-04</w:t>
            </w:r>
          </w:p>
        </w:tc>
        <w:tc>
          <w:tcPr>
            <w:tcBorders>
              <w:top w:val="single" w:color="CCCCCC" w:sz="6"/>
              <w:left w:val="single" w:color="CCCCCC" w:sz="6"/>
              <w:bottom w:val="single" w:color="CCCCCC" w:sz="6"/>
              <w:right w:val="single" w:color="CCCCCC" w:sz="6"/>
            </w:tcBorders>
            <w:shd w:fill="FFFFFF" w:val="clear"/>
            <w:vAlign w:val="center"/>
          </w:tcPr>
          <w:p>
            <w:r>
              <w:t xml:space="preserve">Conscious Consumption</w:t>
            </w:r>
          </w:p>
        </w:tc>
        <w:tc>
          <w:tcPr>
            <w:tcBorders>
              <w:top w:val="single" w:color="CCCCCC" w:sz="6"/>
              <w:left w:val="single" w:color="CCCCCC" w:sz="6"/>
              <w:bottom w:val="single" w:color="CCCCCC" w:sz="6"/>
              <w:right w:val="single" w:color="CCCCCC" w:sz="6"/>
            </w:tcBorders>
            <w:shd w:fill="FFFFFF" w:val="clear"/>
            <w:vAlign w:val="center"/>
          </w:tcPr>
          <w:p>
            <w:r>
              <w:t xml:space="preserve">Consumer</w:t>
            </w:r>
          </w:p>
        </w:tc>
        <w:tc>
          <w:tcPr>
            <w:tcBorders>
              <w:top w:val="single" w:color="CCCCCC" w:sz="6"/>
              <w:left w:val="single" w:color="CCCCCC" w:sz="6"/>
              <w:bottom w:val="single" w:color="CCCCCC" w:sz="6"/>
              <w:right w:val="single" w:color="CCCCCC" w:sz="6"/>
            </w:tcBorders>
            <w:shd w:fill="FFFFFF" w:val="clear"/>
            <w:vAlign w:val="center"/>
          </w:tcPr>
          <w:p>
            <w:r>
              <w:t xml:space="preserve">12%</w:t>
            </w:r>
          </w:p>
        </w:tc>
        <w:tc>
          <w:tcPr>
            <w:tcBorders>
              <w:top w:val="single" w:color="CCCCCC" w:sz="6"/>
              <w:left w:val="single" w:color="CCCCCC" w:sz="6"/>
              <w:bottom w:val="single" w:color="CCCCCC" w:sz="6"/>
              <w:right w:val="single" w:color="CCCCCC" w:sz="6"/>
            </w:tcBorders>
            <w:shd w:fill="FFFFFF" w:val="clear"/>
            <w:vAlign w:val="center"/>
          </w:tcPr>
          <w:p>
            <w:r>
              <w:t xml:space="preserve">10</w:t>
            </w:r>
          </w:p>
        </w:tc>
        <w:tc>
          <w:tcPr>
            <w:tcBorders>
              <w:top w:val="single" w:color="CCCCCC" w:sz="6"/>
              <w:left w:val="single" w:color="CCCCCC" w:sz="6"/>
              <w:bottom w:val="single" w:color="CCCCCC" w:sz="6"/>
              <w:right w:val="single" w:color="CCCCCC" w:sz="6"/>
            </w:tcBorders>
            <w:shd w:fill="FFFFFF" w:val="clear"/>
            <w:vAlign w:val="center"/>
          </w:tcPr>
          <w:p>
            <w:r>
              <w:t xml:space="preserve">3</w:t>
            </w:r>
          </w:p>
        </w:tc>
        <w:tc>
          <w:tcPr>
            <w:tcBorders>
              <w:top w:val="single" w:color="CCCCCC" w:sz="6"/>
              <w:left w:val="single" w:color="CCCCCC" w:sz="6"/>
              <w:bottom w:val="single" w:color="CCCCCC" w:sz="6"/>
              <w:right w:val="single" w:color="CCCCCC" w:sz="6"/>
            </w:tcBorders>
            <w:shd w:fill="FFFFFF" w:val="clear"/>
            <w:vAlign w:val="center"/>
          </w:tcPr>
          <w:p>
            <w:r>
              <w:t xml:space="preserve">13</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C-05</w:t>
            </w:r>
          </w:p>
        </w:tc>
        <w:tc>
          <w:tcPr>
            <w:tcBorders>
              <w:top w:val="single" w:color="CCCCCC" w:sz="6"/>
              <w:left w:val="single" w:color="CCCCCC" w:sz="6"/>
              <w:bottom w:val="single" w:color="CCCCCC" w:sz="6"/>
              <w:right w:val="single" w:color="CCCCCC" w:sz="6"/>
            </w:tcBorders>
            <w:shd w:fill="F5F5F5" w:val="clear"/>
            <w:vAlign w:val="center"/>
          </w:tcPr>
          <w:p>
            <w:r>
              <w:t xml:space="preserve">Silver Economy</w:t>
            </w:r>
          </w:p>
        </w:tc>
        <w:tc>
          <w:tcPr>
            <w:tcBorders>
              <w:top w:val="single" w:color="CCCCCC" w:sz="6"/>
              <w:left w:val="single" w:color="CCCCCC" w:sz="6"/>
              <w:bottom w:val="single" w:color="CCCCCC" w:sz="6"/>
              <w:right w:val="single" w:color="CCCCCC" w:sz="6"/>
            </w:tcBorders>
            <w:shd w:fill="F5F5F5" w:val="clear"/>
            <w:vAlign w:val="center"/>
          </w:tcPr>
          <w:p>
            <w:r>
              <w:t xml:space="preserve">Consumer</w:t>
            </w:r>
          </w:p>
        </w:tc>
        <w:tc>
          <w:tcPr>
            <w:tcBorders>
              <w:top w:val="single" w:color="CCCCCC" w:sz="6"/>
              <w:left w:val="single" w:color="CCCCCC" w:sz="6"/>
              <w:bottom w:val="single" w:color="CCCCCC" w:sz="6"/>
              <w:right w:val="single" w:color="CCCCCC" w:sz="6"/>
            </w:tcBorders>
            <w:shd w:fill="F5F5F5" w:val="clear"/>
            <w:vAlign w:val="center"/>
          </w:tcPr>
          <w:p>
            <w:r>
              <w:t xml:space="preserve">10%</w:t>
            </w:r>
          </w:p>
        </w:tc>
        <w:tc>
          <w:tcPr>
            <w:tcBorders>
              <w:top w:val="single" w:color="CCCCCC" w:sz="6"/>
              <w:left w:val="single" w:color="CCCCCC" w:sz="6"/>
              <w:bottom w:val="single" w:color="CCCCCC" w:sz="6"/>
              <w:right w:val="single" w:color="CCCCCC" w:sz="6"/>
            </w:tcBorders>
            <w:shd w:fill="F5F5F5" w:val="clear"/>
            <w:vAlign w:val="center"/>
          </w:tcPr>
          <w:p>
            <w:r>
              <w:t xml:space="preserve">2</w:t>
            </w:r>
          </w:p>
        </w:tc>
        <w:tc>
          <w:tcPr>
            <w:tcBorders>
              <w:top w:val="single" w:color="CCCCCC" w:sz="6"/>
              <w:left w:val="single" w:color="CCCCCC" w:sz="6"/>
              <w:bottom w:val="single" w:color="CCCCCC" w:sz="6"/>
              <w:right w:val="single" w:color="CCCCCC" w:sz="6"/>
            </w:tcBorders>
            <w:shd w:fill="F5F5F5" w:val="clear"/>
            <w:vAlign w:val="center"/>
          </w:tcPr>
          <w:p>
            <w:r>
              <w:t xml:space="preserve">4</w:t>
            </w:r>
          </w:p>
        </w:tc>
        <w:tc>
          <w:tcPr>
            <w:tcBorders>
              <w:top w:val="single" w:color="CCCCCC" w:sz="6"/>
              <w:left w:val="single" w:color="CCCCCC" w:sz="6"/>
              <w:bottom w:val="single" w:color="CCCCCC" w:sz="6"/>
              <w:right w:val="single" w:color="CCCCCC" w:sz="6"/>
            </w:tcBorders>
            <w:shd w:fill="F5F5F5" w:val="clear"/>
            <w:vAlign w:val="center"/>
          </w:tcPr>
          <w:p>
            <w:r>
              <w:t xml:space="preserve">6</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C-06</w:t>
            </w:r>
          </w:p>
        </w:tc>
        <w:tc>
          <w:tcPr>
            <w:tcBorders>
              <w:top w:val="single" w:color="CCCCCC" w:sz="6"/>
              <w:left w:val="single" w:color="CCCCCC" w:sz="6"/>
              <w:bottom w:val="single" w:color="CCCCCC" w:sz="6"/>
              <w:right w:val="single" w:color="CCCCCC" w:sz="6"/>
            </w:tcBorders>
            <w:shd w:fill="FFFFFF" w:val="clear"/>
            <w:vAlign w:val="center"/>
          </w:tcPr>
          <w:p>
            <w:r>
              <w:t xml:space="preserve">Cost-of-Living Squeeze</w:t>
            </w:r>
          </w:p>
        </w:tc>
        <w:tc>
          <w:tcPr>
            <w:tcBorders>
              <w:top w:val="single" w:color="CCCCCC" w:sz="6"/>
              <w:left w:val="single" w:color="CCCCCC" w:sz="6"/>
              <w:bottom w:val="single" w:color="CCCCCC" w:sz="6"/>
              <w:right w:val="single" w:color="CCCCCC" w:sz="6"/>
            </w:tcBorders>
            <w:shd w:fill="FFFFFF" w:val="clear"/>
            <w:vAlign w:val="center"/>
          </w:tcPr>
          <w:p>
            <w:r>
              <w:t xml:space="preserve">Consumer</w:t>
            </w:r>
          </w:p>
        </w:tc>
        <w:tc>
          <w:tcPr>
            <w:tcBorders>
              <w:top w:val="single" w:color="CCCCCC" w:sz="6"/>
              <w:left w:val="single" w:color="CCCCCC" w:sz="6"/>
              <w:bottom w:val="single" w:color="CCCCCC" w:sz="6"/>
              <w:right w:val="single" w:color="CCCCCC" w:sz="6"/>
            </w:tcBorders>
            <w:shd w:fill="FFFFFF" w:val="clear"/>
            <w:vAlign w:val="center"/>
          </w:tcPr>
          <w:p>
            <w:r>
              <w:t xml:space="preserve">22%</w:t>
            </w:r>
          </w:p>
        </w:tc>
        <w:tc>
          <w:tcPr>
            <w:tcBorders>
              <w:top w:val="single" w:color="CCCCCC" w:sz="6"/>
              <w:left w:val="single" w:color="CCCCCC" w:sz="6"/>
              <w:bottom w:val="single" w:color="CCCCCC" w:sz="6"/>
              <w:right w:val="single" w:color="CCCCCC" w:sz="6"/>
            </w:tcBorders>
            <w:shd w:fill="FFFFFF" w:val="clear"/>
            <w:vAlign w:val="center"/>
          </w:tcPr>
          <w:p>
            <w:r>
              <w:t xml:space="preserve">5</w:t>
            </w:r>
          </w:p>
        </w:tc>
        <w:tc>
          <w:tcPr>
            <w:tcBorders>
              <w:top w:val="single" w:color="CCCCCC" w:sz="6"/>
              <w:left w:val="single" w:color="CCCCCC" w:sz="6"/>
              <w:bottom w:val="single" w:color="CCCCCC" w:sz="6"/>
              <w:right w:val="single" w:color="CCCCCC" w:sz="6"/>
            </w:tcBorders>
            <w:shd w:fill="FFFFFF" w:val="clear"/>
            <w:vAlign w:val="center"/>
          </w:tcPr>
          <w:p>
            <w:r>
              <w:t xml:space="preserve">3</w:t>
            </w:r>
          </w:p>
        </w:tc>
        <w:tc>
          <w:tcPr>
            <w:tcBorders>
              <w:top w:val="single" w:color="CCCCCC" w:sz="6"/>
              <w:left w:val="single" w:color="CCCCCC" w:sz="6"/>
              <w:bottom w:val="single" w:color="CCCCCC" w:sz="6"/>
              <w:right w:val="single" w:color="CCCCCC" w:sz="6"/>
            </w:tcBorders>
            <w:shd w:fill="FFFFFF" w:val="clear"/>
            <w:vAlign w:val="center"/>
          </w:tcPr>
          <w:p>
            <w:r>
              <w:t xml:space="preserve">8</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C-07</w:t>
            </w:r>
          </w:p>
        </w:tc>
        <w:tc>
          <w:tcPr>
            <w:tcBorders>
              <w:top w:val="single" w:color="CCCCCC" w:sz="6"/>
              <w:left w:val="single" w:color="CCCCCC" w:sz="6"/>
              <w:bottom w:val="single" w:color="CCCCCC" w:sz="6"/>
              <w:right w:val="single" w:color="CCCCCC" w:sz="6"/>
            </w:tcBorders>
            <w:shd w:fill="F5F5F5" w:val="clear"/>
            <w:vAlign w:val="center"/>
          </w:tcPr>
          <w:p>
            <w:r>
              <w:t xml:space="preserve">Scalp Care Category</w:t>
            </w:r>
          </w:p>
        </w:tc>
        <w:tc>
          <w:tcPr>
            <w:tcBorders>
              <w:top w:val="single" w:color="CCCCCC" w:sz="6"/>
              <w:left w:val="single" w:color="CCCCCC" w:sz="6"/>
              <w:bottom w:val="single" w:color="CCCCCC" w:sz="6"/>
              <w:right w:val="single" w:color="CCCCCC" w:sz="6"/>
            </w:tcBorders>
            <w:shd w:fill="F5F5F5" w:val="clear"/>
            <w:vAlign w:val="center"/>
          </w:tcPr>
          <w:p>
            <w:r>
              <w:t xml:space="preserve">Consumer</w:t>
            </w:r>
          </w:p>
        </w:tc>
        <w:tc>
          <w:tcPr>
            <w:tcBorders>
              <w:top w:val="single" w:color="CCCCCC" w:sz="6"/>
              <w:left w:val="single" w:color="CCCCCC" w:sz="6"/>
              <w:bottom w:val="single" w:color="CCCCCC" w:sz="6"/>
              <w:right w:val="single" w:color="CCCCCC" w:sz="6"/>
            </w:tcBorders>
            <w:shd w:fill="F5F5F5" w:val="clear"/>
            <w:vAlign w:val="center"/>
          </w:tcPr>
          <w:p>
            <w:r>
              <w:t xml:space="preserve">5%</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6</w:t>
            </w:r>
          </w:p>
        </w:tc>
        <w:tc>
          <w:tcPr>
            <w:tcBorders>
              <w:top w:val="single" w:color="CCCCCC" w:sz="6"/>
              <w:left w:val="single" w:color="CCCCCC" w:sz="6"/>
              <w:bottom w:val="single" w:color="CCCCCC" w:sz="6"/>
              <w:right w:val="single" w:color="CCCCCC" w:sz="6"/>
            </w:tcBorders>
            <w:shd w:fill="F5F5F5" w:val="clear"/>
            <w:vAlign w:val="center"/>
          </w:tcPr>
          <w:p>
            <w:r>
              <w:t xml:space="preserve">6</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C-08</w:t>
            </w:r>
          </w:p>
        </w:tc>
        <w:tc>
          <w:tcPr>
            <w:tcBorders>
              <w:top w:val="single" w:color="CCCCCC" w:sz="6"/>
              <w:left w:val="single" w:color="CCCCCC" w:sz="6"/>
              <w:bottom w:val="single" w:color="CCCCCC" w:sz="6"/>
              <w:right w:val="single" w:color="CCCCCC" w:sz="6"/>
            </w:tcBorders>
            <w:shd w:fill="FFFFFF" w:val="clear"/>
            <w:vAlign w:val="center"/>
          </w:tcPr>
          <w:p>
            <w:r>
              <w:t xml:space="preserve">Male Grooming Growth</w:t>
            </w:r>
          </w:p>
        </w:tc>
        <w:tc>
          <w:tcPr>
            <w:tcBorders>
              <w:top w:val="single" w:color="CCCCCC" w:sz="6"/>
              <w:left w:val="single" w:color="CCCCCC" w:sz="6"/>
              <w:bottom w:val="single" w:color="CCCCCC" w:sz="6"/>
              <w:right w:val="single" w:color="CCCCCC" w:sz="6"/>
            </w:tcBorders>
            <w:shd w:fill="FFFFFF" w:val="clear"/>
            <w:vAlign w:val="center"/>
          </w:tcPr>
          <w:p>
            <w:r>
              <w:t xml:space="preserve">Consumer</w:t>
            </w:r>
          </w:p>
        </w:tc>
        <w:tc>
          <w:tcPr>
            <w:tcBorders>
              <w:top w:val="single" w:color="CCCCCC" w:sz="6"/>
              <w:left w:val="single" w:color="CCCCCC" w:sz="6"/>
              <w:bottom w:val="single" w:color="CCCCCC" w:sz="6"/>
              <w:right w:val="single" w:color="CCCCCC" w:sz="6"/>
            </w:tcBorders>
            <w:shd w:fill="FFFFFF" w:val="clear"/>
            <w:vAlign w:val="center"/>
          </w:tcPr>
          <w:p>
            <w:r>
              <w:t xml:space="preserve">8%</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3</w:t>
            </w:r>
          </w:p>
        </w:tc>
        <w:tc>
          <w:tcPr>
            <w:tcBorders>
              <w:top w:val="single" w:color="CCCCCC" w:sz="6"/>
              <w:left w:val="single" w:color="CCCCCC" w:sz="6"/>
              <w:bottom w:val="single" w:color="CCCCCC" w:sz="6"/>
              <w:right w:val="single" w:color="CCCCCC" w:sz="6"/>
            </w:tcBorders>
            <w:shd w:fill="FFFFFF" w:val="clear"/>
            <w:vAlign w:val="center"/>
          </w:tcPr>
          <w:p>
            <w:r>
              <w:t xml:space="preserve">3</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C-09</w:t>
            </w:r>
          </w:p>
        </w:tc>
        <w:tc>
          <w:tcPr>
            <w:tcBorders>
              <w:top w:val="single" w:color="CCCCCC" w:sz="6"/>
              <w:left w:val="single" w:color="CCCCCC" w:sz="6"/>
              <w:bottom w:val="single" w:color="CCCCCC" w:sz="6"/>
              <w:right w:val="single" w:color="CCCCCC" w:sz="6"/>
            </w:tcBorders>
            <w:shd w:fill="F5F5F5" w:val="clear"/>
            <w:vAlign w:val="center"/>
          </w:tcPr>
          <w:p>
            <w:r>
              <w:t xml:space="preserve">Fragrance Premiumization</w:t>
            </w:r>
          </w:p>
        </w:tc>
        <w:tc>
          <w:tcPr>
            <w:tcBorders>
              <w:top w:val="single" w:color="CCCCCC" w:sz="6"/>
              <w:left w:val="single" w:color="CCCCCC" w:sz="6"/>
              <w:bottom w:val="single" w:color="CCCCCC" w:sz="6"/>
              <w:right w:val="single" w:color="CCCCCC" w:sz="6"/>
            </w:tcBorders>
            <w:shd w:fill="F5F5F5" w:val="clear"/>
            <w:vAlign w:val="center"/>
          </w:tcPr>
          <w:p>
            <w:r>
              <w:t xml:space="preserve">Consumer</w:t>
            </w:r>
          </w:p>
        </w:tc>
        <w:tc>
          <w:tcPr>
            <w:tcBorders>
              <w:top w:val="single" w:color="CCCCCC" w:sz="6"/>
              <w:left w:val="single" w:color="CCCCCC" w:sz="6"/>
              <w:bottom w:val="single" w:color="CCCCCC" w:sz="6"/>
              <w:right w:val="single" w:color="CCCCCC" w:sz="6"/>
            </w:tcBorders>
            <w:shd w:fill="F5F5F5" w:val="clear"/>
            <w:vAlign w:val="center"/>
          </w:tcPr>
          <w:p>
            <w:r>
              <w:t xml:space="preserve">6%</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3</w:t>
            </w:r>
          </w:p>
        </w:tc>
        <w:tc>
          <w:tcPr>
            <w:tcBorders>
              <w:top w:val="single" w:color="CCCCCC" w:sz="6"/>
              <w:left w:val="single" w:color="CCCCCC" w:sz="6"/>
              <w:bottom w:val="single" w:color="CCCCCC" w:sz="6"/>
              <w:right w:val="single" w:color="CCCCCC" w:sz="6"/>
            </w:tcBorders>
            <w:shd w:fill="F5F5F5" w:val="clear"/>
            <w:vAlign w:val="center"/>
          </w:tcPr>
          <w:p>
            <w:r>
              <w:t xml:space="preserve">4</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C-10</w:t>
            </w:r>
          </w:p>
        </w:tc>
        <w:tc>
          <w:tcPr>
            <w:tcBorders>
              <w:top w:val="single" w:color="CCCCCC" w:sz="6"/>
              <w:left w:val="single" w:color="CCCCCC" w:sz="6"/>
              <w:bottom w:val="single" w:color="CCCCCC" w:sz="6"/>
              <w:right w:val="single" w:color="CCCCCC" w:sz="6"/>
            </w:tcBorders>
            <w:shd w:fill="FFFFFF" w:val="clear"/>
            <w:vAlign w:val="center"/>
          </w:tcPr>
          <w:p>
            <w:r>
              <w:t xml:space="preserve">Hair Loss Treatments</w:t>
            </w:r>
          </w:p>
        </w:tc>
        <w:tc>
          <w:tcPr>
            <w:tcBorders>
              <w:top w:val="single" w:color="CCCCCC" w:sz="6"/>
              <w:left w:val="single" w:color="CCCCCC" w:sz="6"/>
              <w:bottom w:val="single" w:color="CCCCCC" w:sz="6"/>
              <w:right w:val="single" w:color="CCCCCC" w:sz="6"/>
            </w:tcBorders>
            <w:shd w:fill="FFFFFF" w:val="clear"/>
            <w:vAlign w:val="center"/>
          </w:tcPr>
          <w:p>
            <w:r>
              <w:t xml:space="preserve">Consumer</w:t>
            </w:r>
          </w:p>
        </w:tc>
        <w:tc>
          <w:tcPr>
            <w:tcBorders>
              <w:top w:val="single" w:color="CCCCCC" w:sz="6"/>
              <w:left w:val="single" w:color="CCCCCC" w:sz="6"/>
              <w:bottom w:val="single" w:color="CCCCCC" w:sz="6"/>
              <w:right w:val="single" w:color="CCCCCC" w:sz="6"/>
            </w:tcBorders>
            <w:shd w:fill="FFFFFF" w:val="clear"/>
            <w:vAlign w:val="center"/>
          </w:tcPr>
          <w:p>
            <w:r>
              <w:t xml:space="preserve">5%</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5</w:t>
            </w:r>
          </w:p>
        </w:tc>
        <w:tc>
          <w:tcPr>
            <w:tcBorders>
              <w:top w:val="single" w:color="CCCCCC" w:sz="6"/>
              <w:left w:val="single" w:color="CCCCCC" w:sz="6"/>
              <w:bottom w:val="single" w:color="CCCCCC" w:sz="6"/>
              <w:right w:val="single" w:color="CCCCCC" w:sz="6"/>
            </w:tcBorders>
            <w:shd w:fill="FFFFFF" w:val="clear"/>
            <w:vAlign w:val="center"/>
          </w:tcPr>
          <w:p>
            <w:r>
              <w:t xml:space="preserve">5</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C-11</w:t>
            </w:r>
          </w:p>
        </w:tc>
        <w:tc>
          <w:tcPr>
            <w:tcBorders>
              <w:top w:val="single" w:color="CCCCCC" w:sz="6"/>
              <w:left w:val="single" w:color="CCCCCC" w:sz="6"/>
              <w:bottom w:val="single" w:color="CCCCCC" w:sz="6"/>
              <w:right w:val="single" w:color="CCCCCC" w:sz="6"/>
            </w:tcBorders>
            <w:shd w:fill="F5F5F5" w:val="clear"/>
            <w:vAlign w:val="center"/>
          </w:tcPr>
          <w:p>
            <w:r>
              <w:t xml:space="preserve">Gen Z Dupe Culture</w:t>
            </w:r>
          </w:p>
        </w:tc>
        <w:tc>
          <w:tcPr>
            <w:tcBorders>
              <w:top w:val="single" w:color="CCCCCC" w:sz="6"/>
              <w:left w:val="single" w:color="CCCCCC" w:sz="6"/>
              <w:bottom w:val="single" w:color="CCCCCC" w:sz="6"/>
              <w:right w:val="single" w:color="CCCCCC" w:sz="6"/>
            </w:tcBorders>
            <w:shd w:fill="F5F5F5" w:val="clear"/>
            <w:vAlign w:val="center"/>
          </w:tcPr>
          <w:p>
            <w:r>
              <w:t xml:space="preserve">Consumer</w:t>
            </w:r>
          </w:p>
        </w:tc>
        <w:tc>
          <w:tcPr>
            <w:tcBorders>
              <w:top w:val="single" w:color="CCCCCC" w:sz="6"/>
              <w:left w:val="single" w:color="CCCCCC" w:sz="6"/>
              <w:bottom w:val="single" w:color="CCCCCC" w:sz="6"/>
              <w:right w:val="single" w:color="CCCCCC" w:sz="6"/>
            </w:tcBorders>
            <w:shd w:fill="F5F5F5" w:val="clear"/>
            <w:vAlign w:val="center"/>
          </w:tcPr>
          <w:p>
            <w:r>
              <w:t xml:space="preserve">8%</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3</w:t>
            </w:r>
          </w:p>
        </w:tc>
        <w:tc>
          <w:tcPr>
            <w:tcBorders>
              <w:top w:val="single" w:color="CCCCCC" w:sz="6"/>
              <w:left w:val="single" w:color="CCCCCC" w:sz="6"/>
              <w:bottom w:val="single" w:color="CCCCCC" w:sz="6"/>
              <w:right w:val="single" w:color="CCCCCC" w:sz="6"/>
            </w:tcBorders>
            <w:shd w:fill="F5F5F5" w:val="clear"/>
            <w:vAlign w:val="center"/>
          </w:tcPr>
          <w:p>
            <w:r>
              <w:t xml:space="preserve">3</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C-12</w:t>
            </w:r>
          </w:p>
        </w:tc>
        <w:tc>
          <w:tcPr>
            <w:tcBorders>
              <w:top w:val="single" w:color="CCCCCC" w:sz="6"/>
              <w:left w:val="single" w:color="CCCCCC" w:sz="6"/>
              <w:bottom w:val="single" w:color="CCCCCC" w:sz="6"/>
              <w:right w:val="single" w:color="CCCCCC" w:sz="6"/>
            </w:tcBorders>
            <w:shd w:fill="FFFFFF" w:val="clear"/>
            <w:vAlign w:val="center"/>
          </w:tcPr>
          <w:p>
            <w:r>
              <w:t xml:space="preserve">Post-COVID Hygiene</w:t>
            </w:r>
          </w:p>
        </w:tc>
        <w:tc>
          <w:tcPr>
            <w:tcBorders>
              <w:top w:val="single" w:color="CCCCCC" w:sz="6"/>
              <w:left w:val="single" w:color="CCCCCC" w:sz="6"/>
              <w:bottom w:val="single" w:color="CCCCCC" w:sz="6"/>
              <w:right w:val="single" w:color="CCCCCC" w:sz="6"/>
            </w:tcBorders>
            <w:shd w:fill="FFFFFF" w:val="clear"/>
            <w:vAlign w:val="center"/>
          </w:tcPr>
          <w:p>
            <w:r>
              <w:t xml:space="preserve">Consumer</w:t>
            </w:r>
          </w:p>
        </w:tc>
        <w:tc>
          <w:tcPr>
            <w:tcBorders>
              <w:top w:val="single" w:color="CCCCCC" w:sz="6"/>
              <w:left w:val="single" w:color="CCCCCC" w:sz="6"/>
              <w:bottom w:val="single" w:color="CCCCCC" w:sz="6"/>
              <w:right w:val="single" w:color="CCCCCC" w:sz="6"/>
            </w:tcBorders>
            <w:shd w:fill="FFFFFF" w:val="clear"/>
            <w:vAlign w:val="center"/>
          </w:tcPr>
          <w:p>
            <w:r>
              <w:t xml:space="preserve">4%</w:t>
            </w:r>
          </w:p>
        </w:tc>
        <w:tc>
          <w:tcPr>
            <w:tcBorders>
              <w:top w:val="single" w:color="CCCCCC" w:sz="6"/>
              <w:left w:val="single" w:color="CCCCCC" w:sz="6"/>
              <w:bottom w:val="single" w:color="CCCCCC" w:sz="6"/>
              <w:right w:val="single" w:color="CCCCCC" w:sz="6"/>
            </w:tcBorders>
            <w:shd w:fill="FFFFFF" w:val="clear"/>
            <w:vAlign w:val="center"/>
          </w:tcPr>
          <w:p>
            <w:r>
              <w:t xml:space="preserve">2</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2</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C-13</w:t>
            </w:r>
          </w:p>
        </w:tc>
        <w:tc>
          <w:tcPr>
            <w:tcBorders>
              <w:top w:val="single" w:color="CCCCCC" w:sz="6"/>
              <w:left w:val="single" w:color="CCCCCC" w:sz="6"/>
              <w:bottom w:val="single" w:color="CCCCCC" w:sz="6"/>
              <w:right w:val="single" w:color="CCCCCC" w:sz="6"/>
            </w:tcBorders>
            <w:shd w:fill="F5F5F5" w:val="clear"/>
            <w:vAlign w:val="center"/>
          </w:tcPr>
          <w:p>
            <w:r>
              <w:t xml:space="preserve">Refill &amp; Reuse Economy</w:t>
            </w:r>
          </w:p>
        </w:tc>
        <w:tc>
          <w:tcPr>
            <w:tcBorders>
              <w:top w:val="single" w:color="CCCCCC" w:sz="6"/>
              <w:left w:val="single" w:color="CCCCCC" w:sz="6"/>
              <w:bottom w:val="single" w:color="CCCCCC" w:sz="6"/>
              <w:right w:val="single" w:color="CCCCCC" w:sz="6"/>
            </w:tcBorders>
            <w:shd w:fill="F5F5F5" w:val="clear"/>
            <w:vAlign w:val="center"/>
          </w:tcPr>
          <w:p>
            <w:r>
              <w:t xml:space="preserve">Consumer</w:t>
            </w:r>
          </w:p>
        </w:tc>
        <w:tc>
          <w:tcPr>
            <w:tcBorders>
              <w:top w:val="single" w:color="CCCCCC" w:sz="6"/>
              <w:left w:val="single" w:color="CCCCCC" w:sz="6"/>
              <w:bottom w:val="single" w:color="CCCCCC" w:sz="6"/>
              <w:right w:val="single" w:color="CCCCCC" w:sz="6"/>
            </w:tcBorders>
            <w:shd w:fill="F5F5F5" w:val="clear"/>
            <w:vAlign w:val="center"/>
          </w:tcPr>
          <w:p>
            <w:r>
              <w:t xml:space="preserve">7%</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C-14</w:t>
            </w:r>
          </w:p>
        </w:tc>
        <w:tc>
          <w:tcPr>
            <w:tcBorders>
              <w:top w:val="single" w:color="CCCCCC" w:sz="6"/>
              <w:left w:val="single" w:color="CCCCCC" w:sz="6"/>
              <w:bottom w:val="single" w:color="CCCCCC" w:sz="6"/>
              <w:right w:val="single" w:color="CCCCCC" w:sz="6"/>
            </w:tcBorders>
            <w:shd w:fill="FFFFFF" w:val="clear"/>
            <w:vAlign w:val="center"/>
          </w:tcPr>
          <w:p>
            <w:r>
              <w:t xml:space="preserve">Between-Wash Fabric Care</w:t>
            </w:r>
          </w:p>
        </w:tc>
        <w:tc>
          <w:tcPr>
            <w:tcBorders>
              <w:top w:val="single" w:color="CCCCCC" w:sz="6"/>
              <w:left w:val="single" w:color="CCCCCC" w:sz="6"/>
              <w:bottom w:val="single" w:color="CCCCCC" w:sz="6"/>
              <w:right w:val="single" w:color="CCCCCC" w:sz="6"/>
            </w:tcBorders>
            <w:shd w:fill="FFFFFF" w:val="clear"/>
            <w:vAlign w:val="center"/>
          </w:tcPr>
          <w:p>
            <w:r>
              <w:t xml:space="preserve">Consumer</w:t>
            </w:r>
          </w:p>
        </w:tc>
        <w:tc>
          <w:tcPr>
            <w:tcBorders>
              <w:top w:val="single" w:color="CCCCCC" w:sz="6"/>
              <w:left w:val="single" w:color="CCCCCC" w:sz="6"/>
              <w:bottom w:val="single" w:color="CCCCCC" w:sz="6"/>
              <w:right w:val="single" w:color="CCCCCC" w:sz="6"/>
            </w:tcBorders>
            <w:shd w:fill="FFFFFF" w:val="clear"/>
            <w:vAlign w:val="center"/>
          </w:tcPr>
          <w:p>
            <w:r>
              <w:t xml:space="preserve">4%</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C-15</w:t>
            </w:r>
          </w:p>
        </w:tc>
        <w:tc>
          <w:tcPr>
            <w:tcBorders>
              <w:top w:val="single" w:color="CCCCCC" w:sz="6"/>
              <w:left w:val="single" w:color="CCCCCC" w:sz="6"/>
              <w:bottom w:val="single" w:color="CCCCCC" w:sz="6"/>
              <w:right w:val="single" w:color="CCCCCC" w:sz="6"/>
            </w:tcBorders>
            <w:shd w:fill="F5F5F5" w:val="clear"/>
            <w:vAlign w:val="center"/>
          </w:tcPr>
          <w:p>
            <w:r>
              <w:t xml:space="preserve">Hair Styling Between Washes</w:t>
            </w:r>
          </w:p>
        </w:tc>
        <w:tc>
          <w:tcPr>
            <w:tcBorders>
              <w:top w:val="single" w:color="CCCCCC" w:sz="6"/>
              <w:left w:val="single" w:color="CCCCCC" w:sz="6"/>
              <w:bottom w:val="single" w:color="CCCCCC" w:sz="6"/>
              <w:right w:val="single" w:color="CCCCCC" w:sz="6"/>
            </w:tcBorders>
            <w:shd w:fill="F5F5F5" w:val="clear"/>
            <w:vAlign w:val="center"/>
          </w:tcPr>
          <w:p>
            <w:r>
              <w:t xml:space="preserve">Consumer</w:t>
            </w:r>
          </w:p>
        </w:tc>
        <w:tc>
          <w:tcPr>
            <w:tcBorders>
              <w:top w:val="single" w:color="CCCCCC" w:sz="6"/>
              <w:left w:val="single" w:color="CCCCCC" w:sz="6"/>
              <w:bottom w:val="single" w:color="CCCCCC" w:sz="6"/>
              <w:right w:val="single" w:color="CCCCCC" w:sz="6"/>
            </w:tcBorders>
            <w:shd w:fill="F5F5F5" w:val="clear"/>
            <w:vAlign w:val="center"/>
          </w:tcPr>
          <w:p>
            <w:r>
              <w:t xml:space="preserve">4%</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2</w:t>
            </w:r>
          </w:p>
        </w:tc>
        <w:tc>
          <w:tcPr>
            <w:tcBorders>
              <w:top w:val="single" w:color="CCCCCC" w:sz="6"/>
              <w:left w:val="single" w:color="CCCCCC" w:sz="6"/>
              <w:bottom w:val="single" w:color="CCCCCC" w:sz="6"/>
              <w:right w:val="single" w:color="CCCCCC" w:sz="6"/>
            </w:tcBorders>
            <w:shd w:fill="F5F5F5" w:val="clear"/>
            <w:vAlign w:val="center"/>
          </w:tcPr>
          <w:p>
            <w:r>
              <w:t xml:space="preserve">2</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T-01</w:t>
            </w:r>
          </w:p>
        </w:tc>
        <w:tc>
          <w:tcPr>
            <w:tcBorders>
              <w:top w:val="single" w:color="CCCCCC" w:sz="6"/>
              <w:left w:val="single" w:color="CCCCCC" w:sz="6"/>
              <w:bottom w:val="single" w:color="CCCCCC" w:sz="6"/>
              <w:right w:val="single" w:color="CCCCCC" w:sz="6"/>
            </w:tcBorders>
            <w:shd w:fill="FFFFFF" w:val="clear"/>
            <w:vAlign w:val="center"/>
          </w:tcPr>
          <w:p>
            <w:r>
              <w:t xml:space="preserve">AI-Driven Formulation</w:t>
            </w:r>
          </w:p>
        </w:tc>
        <w:tc>
          <w:tcPr>
            <w:tcBorders>
              <w:top w:val="single" w:color="CCCCCC" w:sz="6"/>
              <w:left w:val="single" w:color="CCCCCC" w:sz="6"/>
              <w:bottom w:val="single" w:color="CCCCCC" w:sz="6"/>
              <w:right w:val="single" w:color="CCCCCC" w:sz="6"/>
            </w:tcBorders>
            <w:shd w:fill="FFFFFF" w:val="clear"/>
            <w:vAlign w:val="center"/>
          </w:tcPr>
          <w:p>
            <w:r>
              <w:t xml:space="preserve">Technology</w:t>
            </w:r>
          </w:p>
        </w:tc>
        <w:tc>
          <w:tcPr>
            <w:tcBorders>
              <w:top w:val="single" w:color="CCCCCC" w:sz="6"/>
              <w:left w:val="single" w:color="CCCCCC" w:sz="6"/>
              <w:bottom w:val="single" w:color="CCCCCC" w:sz="6"/>
              <w:right w:val="single" w:color="CCCCCC" w:sz="6"/>
            </w:tcBorders>
            <w:shd w:fill="FFFFFF" w:val="clear"/>
            <w:vAlign w:val="center"/>
          </w:tcPr>
          <w:p>
            <w:r>
              <w:t xml:space="preserve">8%</w:t>
            </w:r>
          </w:p>
        </w:tc>
        <w:tc>
          <w:tcPr>
            <w:tcBorders>
              <w:top w:val="single" w:color="CCCCCC" w:sz="6"/>
              <w:left w:val="single" w:color="CCCCCC" w:sz="6"/>
              <w:bottom w:val="single" w:color="CCCCCC" w:sz="6"/>
              <w:right w:val="single" w:color="CCCCCC" w:sz="6"/>
            </w:tcBorders>
            <w:shd w:fill="FFFFFF" w:val="clear"/>
            <w:vAlign w:val="center"/>
          </w:tcPr>
          <w:p>
            <w:r>
              <w:t xml:space="preserve">12</w:t>
            </w:r>
          </w:p>
        </w:tc>
        <w:tc>
          <w:tcPr>
            <w:tcBorders>
              <w:top w:val="single" w:color="CCCCCC" w:sz="6"/>
              <w:left w:val="single" w:color="CCCCCC" w:sz="6"/>
              <w:bottom w:val="single" w:color="CCCCCC" w:sz="6"/>
              <w:right w:val="single" w:color="CCCCCC" w:sz="6"/>
            </w:tcBorders>
            <w:shd w:fill="FFFFFF" w:val="clear"/>
            <w:vAlign w:val="center"/>
          </w:tcPr>
          <w:p>
            <w:r>
              <w:t xml:space="preserve">12</w:t>
            </w:r>
          </w:p>
        </w:tc>
        <w:tc>
          <w:tcPr>
            <w:tcBorders>
              <w:top w:val="single" w:color="CCCCCC" w:sz="6"/>
              <w:left w:val="single" w:color="CCCCCC" w:sz="6"/>
              <w:bottom w:val="single" w:color="CCCCCC" w:sz="6"/>
              <w:right w:val="single" w:color="CCCCCC" w:sz="6"/>
            </w:tcBorders>
            <w:shd w:fill="FFFFFF" w:val="clear"/>
            <w:vAlign w:val="center"/>
          </w:tcPr>
          <w:p>
            <w:r>
              <w:t xml:space="preserve">24</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T-02</w:t>
            </w:r>
          </w:p>
        </w:tc>
        <w:tc>
          <w:tcPr>
            <w:tcBorders>
              <w:top w:val="single" w:color="CCCCCC" w:sz="6"/>
              <w:left w:val="single" w:color="CCCCCC" w:sz="6"/>
              <w:bottom w:val="single" w:color="CCCCCC" w:sz="6"/>
              <w:right w:val="single" w:color="CCCCCC" w:sz="6"/>
            </w:tcBorders>
            <w:shd w:fill="F5F5F5" w:val="clear"/>
            <w:vAlign w:val="center"/>
          </w:tcPr>
          <w:p>
            <w:r>
              <w:t xml:space="preserve">Bio-Based Chemistry</w:t>
            </w:r>
          </w:p>
        </w:tc>
        <w:tc>
          <w:tcPr>
            <w:tcBorders>
              <w:top w:val="single" w:color="CCCCCC" w:sz="6"/>
              <w:left w:val="single" w:color="CCCCCC" w:sz="6"/>
              <w:bottom w:val="single" w:color="CCCCCC" w:sz="6"/>
              <w:right w:val="single" w:color="CCCCCC" w:sz="6"/>
            </w:tcBorders>
            <w:shd w:fill="F5F5F5" w:val="clear"/>
            <w:vAlign w:val="center"/>
          </w:tcPr>
          <w:p>
            <w:r>
              <w:t xml:space="preserve">Technology</w:t>
            </w:r>
          </w:p>
        </w:tc>
        <w:tc>
          <w:tcPr>
            <w:tcBorders>
              <w:top w:val="single" w:color="CCCCCC" w:sz="6"/>
              <w:left w:val="single" w:color="CCCCCC" w:sz="6"/>
              <w:bottom w:val="single" w:color="CCCCCC" w:sz="6"/>
              <w:right w:val="single" w:color="CCCCCC" w:sz="6"/>
            </w:tcBorders>
            <w:shd w:fill="F5F5F5" w:val="clear"/>
            <w:vAlign w:val="center"/>
          </w:tcPr>
          <w:p>
            <w:r>
              <w:t xml:space="preserve">10%</w:t>
            </w:r>
          </w:p>
        </w:tc>
        <w:tc>
          <w:tcPr>
            <w:tcBorders>
              <w:top w:val="single" w:color="CCCCCC" w:sz="6"/>
              <w:left w:val="single" w:color="CCCCCC" w:sz="6"/>
              <w:bottom w:val="single" w:color="CCCCCC" w:sz="6"/>
              <w:right w:val="single" w:color="CCCCCC" w:sz="6"/>
            </w:tcBorders>
            <w:shd w:fill="F5F5F5" w:val="clear"/>
            <w:vAlign w:val="center"/>
          </w:tcPr>
          <w:p>
            <w:r>
              <w:t xml:space="preserve">6</w:t>
            </w:r>
          </w:p>
        </w:tc>
        <w:tc>
          <w:tcPr>
            <w:tcBorders>
              <w:top w:val="single" w:color="CCCCCC" w:sz="6"/>
              <w:left w:val="single" w:color="CCCCCC" w:sz="6"/>
              <w:bottom w:val="single" w:color="CCCCCC" w:sz="6"/>
              <w:right w:val="single" w:color="CCCCCC" w:sz="6"/>
            </w:tcBorders>
            <w:shd w:fill="F5F5F5" w:val="clear"/>
            <w:vAlign w:val="center"/>
          </w:tcPr>
          <w:p>
            <w:r>
              <w:t xml:space="preserve">5</w:t>
            </w:r>
          </w:p>
        </w:tc>
        <w:tc>
          <w:tcPr>
            <w:tcBorders>
              <w:top w:val="single" w:color="CCCCCC" w:sz="6"/>
              <w:left w:val="single" w:color="CCCCCC" w:sz="6"/>
              <w:bottom w:val="single" w:color="CCCCCC" w:sz="6"/>
              <w:right w:val="single" w:color="CCCCCC" w:sz="6"/>
            </w:tcBorders>
            <w:shd w:fill="F5F5F5" w:val="clear"/>
            <w:vAlign w:val="center"/>
          </w:tcPr>
          <w:p>
            <w:r>
              <w:t xml:space="preserve">11</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T-03</w:t>
            </w:r>
          </w:p>
        </w:tc>
        <w:tc>
          <w:tcPr>
            <w:tcBorders>
              <w:top w:val="single" w:color="CCCCCC" w:sz="6"/>
              <w:left w:val="single" w:color="CCCCCC" w:sz="6"/>
              <w:bottom w:val="single" w:color="CCCCCC" w:sz="6"/>
              <w:right w:val="single" w:color="CCCCCC" w:sz="6"/>
            </w:tcBorders>
            <w:shd w:fill="FFFFFF" w:val="clear"/>
            <w:vAlign w:val="center"/>
          </w:tcPr>
          <w:p>
            <w:r>
              <w:t xml:space="preserve">Concentrated Formats</w:t>
            </w:r>
          </w:p>
        </w:tc>
        <w:tc>
          <w:tcPr>
            <w:tcBorders>
              <w:top w:val="single" w:color="CCCCCC" w:sz="6"/>
              <w:left w:val="single" w:color="CCCCCC" w:sz="6"/>
              <w:bottom w:val="single" w:color="CCCCCC" w:sz="6"/>
              <w:right w:val="single" w:color="CCCCCC" w:sz="6"/>
            </w:tcBorders>
            <w:shd w:fill="FFFFFF" w:val="clear"/>
            <w:vAlign w:val="center"/>
          </w:tcPr>
          <w:p>
            <w:r>
              <w:t xml:space="preserve">Technology</w:t>
            </w:r>
          </w:p>
        </w:tc>
        <w:tc>
          <w:tcPr>
            <w:tcBorders>
              <w:top w:val="single" w:color="CCCCCC" w:sz="6"/>
              <w:left w:val="single" w:color="CCCCCC" w:sz="6"/>
              <w:bottom w:val="single" w:color="CCCCCC" w:sz="6"/>
              <w:right w:val="single" w:color="CCCCCC" w:sz="6"/>
            </w:tcBorders>
            <w:shd w:fill="FFFFFF" w:val="clear"/>
            <w:vAlign w:val="center"/>
          </w:tcPr>
          <w:p>
            <w:r>
              <w:t xml:space="preserve">12%</w:t>
            </w:r>
          </w:p>
        </w:tc>
        <w:tc>
          <w:tcPr>
            <w:tcBorders>
              <w:top w:val="single" w:color="CCCCCC" w:sz="6"/>
              <w:left w:val="single" w:color="CCCCCC" w:sz="6"/>
              <w:bottom w:val="single" w:color="CCCCCC" w:sz="6"/>
              <w:right w:val="single" w:color="CCCCCC" w:sz="6"/>
            </w:tcBorders>
            <w:shd w:fill="FFFFFF" w:val="clear"/>
            <w:vAlign w:val="center"/>
          </w:tcPr>
          <w:p>
            <w:r>
              <w:t xml:space="preserve">9</w:t>
            </w:r>
          </w:p>
        </w:tc>
        <w:tc>
          <w:tcPr>
            <w:tcBorders>
              <w:top w:val="single" w:color="CCCCCC" w:sz="6"/>
              <w:left w:val="single" w:color="CCCCCC" w:sz="6"/>
              <w:bottom w:val="single" w:color="CCCCCC" w:sz="6"/>
              <w:right w:val="single" w:color="CCCCCC" w:sz="6"/>
            </w:tcBorders>
            <w:shd w:fill="FFFFFF" w:val="clear"/>
            <w:vAlign w:val="center"/>
          </w:tcPr>
          <w:p>
            <w:r>
              <w:t xml:space="preserve">4</w:t>
            </w:r>
          </w:p>
        </w:tc>
        <w:tc>
          <w:tcPr>
            <w:tcBorders>
              <w:top w:val="single" w:color="CCCCCC" w:sz="6"/>
              <w:left w:val="single" w:color="CCCCCC" w:sz="6"/>
              <w:bottom w:val="single" w:color="CCCCCC" w:sz="6"/>
              <w:right w:val="single" w:color="CCCCCC" w:sz="6"/>
            </w:tcBorders>
            <w:shd w:fill="FFFFFF" w:val="clear"/>
            <w:vAlign w:val="center"/>
          </w:tcPr>
          <w:p>
            <w:r>
              <w:t xml:space="preserve">13</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T-04</w:t>
            </w:r>
          </w:p>
        </w:tc>
        <w:tc>
          <w:tcPr>
            <w:tcBorders>
              <w:top w:val="single" w:color="CCCCCC" w:sz="6"/>
              <w:left w:val="single" w:color="CCCCCC" w:sz="6"/>
              <w:bottom w:val="single" w:color="CCCCCC" w:sz="6"/>
              <w:right w:val="single" w:color="CCCCCC" w:sz="6"/>
            </w:tcBorders>
            <w:shd w:fill="F5F5F5" w:val="clear"/>
            <w:vAlign w:val="center"/>
          </w:tcPr>
          <w:p>
            <w:r>
              <w:t xml:space="preserve">Microbiome Formulation</w:t>
            </w:r>
          </w:p>
        </w:tc>
        <w:tc>
          <w:tcPr>
            <w:tcBorders>
              <w:top w:val="single" w:color="CCCCCC" w:sz="6"/>
              <w:left w:val="single" w:color="CCCCCC" w:sz="6"/>
              <w:bottom w:val="single" w:color="CCCCCC" w:sz="6"/>
              <w:right w:val="single" w:color="CCCCCC" w:sz="6"/>
            </w:tcBorders>
            <w:shd w:fill="F5F5F5" w:val="clear"/>
            <w:vAlign w:val="center"/>
          </w:tcPr>
          <w:p>
            <w:r>
              <w:t xml:space="preserve">Technology</w:t>
            </w:r>
          </w:p>
        </w:tc>
        <w:tc>
          <w:tcPr>
            <w:tcBorders>
              <w:top w:val="single" w:color="CCCCCC" w:sz="6"/>
              <w:left w:val="single" w:color="CCCCCC" w:sz="6"/>
              <w:bottom w:val="single" w:color="CCCCCC" w:sz="6"/>
              <w:right w:val="single" w:color="CCCCCC" w:sz="6"/>
            </w:tcBorders>
            <w:shd w:fill="F5F5F5" w:val="clear"/>
            <w:vAlign w:val="center"/>
          </w:tcPr>
          <w:p>
            <w:r>
              <w:t xml:space="preserve">5%</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4</w:t>
            </w:r>
          </w:p>
        </w:tc>
        <w:tc>
          <w:tcPr>
            <w:tcBorders>
              <w:top w:val="single" w:color="CCCCCC" w:sz="6"/>
              <w:left w:val="single" w:color="CCCCCC" w:sz="6"/>
              <w:bottom w:val="single" w:color="CCCCCC" w:sz="6"/>
              <w:right w:val="single" w:color="CCCCCC" w:sz="6"/>
            </w:tcBorders>
            <w:shd w:fill="F5F5F5" w:val="clear"/>
            <w:vAlign w:val="center"/>
          </w:tcPr>
          <w:p>
            <w:r>
              <w:t xml:space="preserve">4</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T-05</w:t>
            </w:r>
          </w:p>
        </w:tc>
        <w:tc>
          <w:tcPr>
            <w:tcBorders>
              <w:top w:val="single" w:color="CCCCCC" w:sz="6"/>
              <w:left w:val="single" w:color="CCCCCC" w:sz="6"/>
              <w:bottom w:val="single" w:color="CCCCCC" w:sz="6"/>
              <w:right w:val="single" w:color="CCCCCC" w:sz="6"/>
            </w:tcBorders>
            <w:shd w:fill="FFFFFF" w:val="clear"/>
            <w:vAlign w:val="center"/>
          </w:tcPr>
          <w:p>
            <w:r>
              <w:t xml:space="preserve">Manufacturing Automation</w:t>
            </w:r>
          </w:p>
        </w:tc>
        <w:tc>
          <w:tcPr>
            <w:tcBorders>
              <w:top w:val="single" w:color="CCCCCC" w:sz="6"/>
              <w:left w:val="single" w:color="CCCCCC" w:sz="6"/>
              <w:bottom w:val="single" w:color="CCCCCC" w:sz="6"/>
              <w:right w:val="single" w:color="CCCCCC" w:sz="6"/>
            </w:tcBorders>
            <w:shd w:fill="FFFFFF" w:val="clear"/>
            <w:vAlign w:val="center"/>
          </w:tcPr>
          <w:p>
            <w:r>
              <w:t xml:space="preserve">Technology</w:t>
            </w:r>
          </w:p>
        </w:tc>
        <w:tc>
          <w:tcPr>
            <w:tcBorders>
              <w:top w:val="single" w:color="CCCCCC" w:sz="6"/>
              <w:left w:val="single" w:color="CCCCCC" w:sz="6"/>
              <w:bottom w:val="single" w:color="CCCCCC" w:sz="6"/>
              <w:right w:val="single" w:color="CCCCCC" w:sz="6"/>
            </w:tcBorders>
            <w:shd w:fill="FFFFFF" w:val="clear"/>
            <w:vAlign w:val="center"/>
          </w:tcPr>
          <w:p>
            <w:r>
              <w:t xml:space="preserve">6%</w:t>
            </w:r>
          </w:p>
        </w:tc>
        <w:tc>
          <w:tcPr>
            <w:tcBorders>
              <w:top w:val="single" w:color="CCCCCC" w:sz="6"/>
              <w:left w:val="single" w:color="CCCCCC" w:sz="6"/>
              <w:bottom w:val="single" w:color="CCCCCC" w:sz="6"/>
              <w:right w:val="single" w:color="CCCCCC" w:sz="6"/>
            </w:tcBorders>
            <w:shd w:fill="FFFFFF" w:val="clear"/>
            <w:vAlign w:val="center"/>
          </w:tcPr>
          <w:p>
            <w:r>
              <w:t xml:space="preserve">5</w:t>
            </w:r>
          </w:p>
        </w:tc>
        <w:tc>
          <w:tcPr>
            <w:tcBorders>
              <w:top w:val="single" w:color="CCCCCC" w:sz="6"/>
              <w:left w:val="single" w:color="CCCCCC" w:sz="6"/>
              <w:bottom w:val="single" w:color="CCCCCC" w:sz="6"/>
              <w:right w:val="single" w:color="CCCCCC" w:sz="6"/>
            </w:tcBorders>
            <w:shd w:fill="FFFFFF" w:val="clear"/>
            <w:vAlign w:val="center"/>
          </w:tcPr>
          <w:p>
            <w:r>
              <w:t xml:space="preserve">5</w:t>
            </w:r>
          </w:p>
        </w:tc>
        <w:tc>
          <w:tcPr>
            <w:tcBorders>
              <w:top w:val="single" w:color="CCCCCC" w:sz="6"/>
              <w:left w:val="single" w:color="CCCCCC" w:sz="6"/>
              <w:bottom w:val="single" w:color="CCCCCC" w:sz="6"/>
              <w:right w:val="single" w:color="CCCCCC" w:sz="6"/>
            </w:tcBorders>
            <w:shd w:fill="FFFFFF" w:val="clear"/>
            <w:vAlign w:val="center"/>
          </w:tcPr>
          <w:p>
            <w:r>
              <w:t xml:space="preserve">10</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T-06</w:t>
            </w:r>
          </w:p>
        </w:tc>
        <w:tc>
          <w:tcPr>
            <w:tcBorders>
              <w:top w:val="single" w:color="CCCCCC" w:sz="6"/>
              <w:left w:val="single" w:color="CCCCCC" w:sz="6"/>
              <w:bottom w:val="single" w:color="CCCCCC" w:sz="6"/>
              <w:right w:val="single" w:color="CCCCCC" w:sz="6"/>
            </w:tcBorders>
            <w:shd w:fill="F5F5F5" w:val="clear"/>
            <w:vAlign w:val="center"/>
          </w:tcPr>
          <w:p>
            <w:r>
              <w:t xml:space="preserve">Retail Media Networks</w:t>
            </w:r>
          </w:p>
        </w:tc>
        <w:tc>
          <w:tcPr>
            <w:tcBorders>
              <w:top w:val="single" w:color="CCCCCC" w:sz="6"/>
              <w:left w:val="single" w:color="CCCCCC" w:sz="6"/>
              <w:bottom w:val="single" w:color="CCCCCC" w:sz="6"/>
              <w:right w:val="single" w:color="CCCCCC" w:sz="6"/>
            </w:tcBorders>
            <w:shd w:fill="F5F5F5" w:val="clear"/>
            <w:vAlign w:val="center"/>
          </w:tcPr>
          <w:p>
            <w:r>
              <w:t xml:space="preserve">Technology</w:t>
            </w:r>
          </w:p>
        </w:tc>
        <w:tc>
          <w:tcPr>
            <w:tcBorders>
              <w:top w:val="single" w:color="CCCCCC" w:sz="6"/>
              <w:left w:val="single" w:color="CCCCCC" w:sz="6"/>
              <w:bottom w:val="single" w:color="CCCCCC" w:sz="6"/>
              <w:right w:val="single" w:color="CCCCCC" w:sz="6"/>
            </w:tcBorders>
            <w:shd w:fill="F5F5F5" w:val="clear"/>
            <w:vAlign w:val="center"/>
          </w:tcPr>
          <w:p>
            <w:r>
              <w:t xml:space="preserve">7%</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T-07</w:t>
            </w:r>
          </w:p>
        </w:tc>
        <w:tc>
          <w:tcPr>
            <w:tcBorders>
              <w:top w:val="single" w:color="CCCCCC" w:sz="6"/>
              <w:left w:val="single" w:color="CCCCCC" w:sz="6"/>
              <w:bottom w:val="single" w:color="CCCCCC" w:sz="6"/>
              <w:right w:val="single" w:color="CCCCCC" w:sz="6"/>
            </w:tcBorders>
            <w:shd w:fill="FFFFFF" w:val="clear"/>
            <w:vAlign w:val="center"/>
          </w:tcPr>
          <w:p>
            <w:r>
              <w:t xml:space="preserve">AI Personalization</w:t>
            </w:r>
          </w:p>
        </w:tc>
        <w:tc>
          <w:tcPr>
            <w:tcBorders>
              <w:top w:val="single" w:color="CCCCCC" w:sz="6"/>
              <w:left w:val="single" w:color="CCCCCC" w:sz="6"/>
              <w:bottom w:val="single" w:color="CCCCCC" w:sz="6"/>
              <w:right w:val="single" w:color="CCCCCC" w:sz="6"/>
            </w:tcBorders>
            <w:shd w:fill="FFFFFF" w:val="clear"/>
            <w:vAlign w:val="center"/>
          </w:tcPr>
          <w:p>
            <w:r>
              <w:t xml:space="preserve">Technology</w:t>
            </w:r>
          </w:p>
        </w:tc>
        <w:tc>
          <w:tcPr>
            <w:tcBorders>
              <w:top w:val="single" w:color="CCCCCC" w:sz="6"/>
              <w:left w:val="single" w:color="CCCCCC" w:sz="6"/>
              <w:bottom w:val="single" w:color="CCCCCC" w:sz="6"/>
              <w:right w:val="single" w:color="CCCCCC" w:sz="6"/>
            </w:tcBorders>
            <w:shd w:fill="FFFFFF" w:val="clear"/>
            <w:vAlign w:val="center"/>
          </w:tcPr>
          <w:p>
            <w:r>
              <w:t xml:space="preserve">8%</w:t>
            </w:r>
          </w:p>
        </w:tc>
        <w:tc>
          <w:tcPr>
            <w:tcBorders>
              <w:top w:val="single" w:color="CCCCCC" w:sz="6"/>
              <w:left w:val="single" w:color="CCCCCC" w:sz="6"/>
              <w:bottom w:val="single" w:color="CCCCCC" w:sz="6"/>
              <w:right w:val="single" w:color="CCCCCC" w:sz="6"/>
            </w:tcBorders>
            <w:shd w:fill="FFFFFF" w:val="clear"/>
            <w:vAlign w:val="center"/>
          </w:tcPr>
          <w:p>
            <w:r>
              <w:t xml:space="preserve">7</w:t>
            </w:r>
          </w:p>
        </w:tc>
        <w:tc>
          <w:tcPr>
            <w:tcBorders>
              <w:top w:val="single" w:color="CCCCCC" w:sz="6"/>
              <w:left w:val="single" w:color="CCCCCC" w:sz="6"/>
              <w:bottom w:val="single" w:color="CCCCCC" w:sz="6"/>
              <w:right w:val="single" w:color="CCCCCC" w:sz="6"/>
            </w:tcBorders>
            <w:shd w:fill="FFFFFF" w:val="clear"/>
            <w:vAlign w:val="center"/>
          </w:tcPr>
          <w:p>
            <w:r>
              <w:t xml:space="preserve">5</w:t>
            </w:r>
          </w:p>
        </w:tc>
        <w:tc>
          <w:tcPr>
            <w:tcBorders>
              <w:top w:val="single" w:color="CCCCCC" w:sz="6"/>
              <w:left w:val="single" w:color="CCCCCC" w:sz="6"/>
              <w:bottom w:val="single" w:color="CCCCCC" w:sz="6"/>
              <w:right w:val="single" w:color="CCCCCC" w:sz="6"/>
            </w:tcBorders>
            <w:shd w:fill="FFFFFF" w:val="clear"/>
            <w:vAlign w:val="center"/>
          </w:tcPr>
          <w:p>
            <w:r>
              <w:t xml:space="preserve">12</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T-08</w:t>
            </w:r>
          </w:p>
        </w:tc>
        <w:tc>
          <w:tcPr>
            <w:tcBorders>
              <w:top w:val="single" w:color="CCCCCC" w:sz="6"/>
              <w:left w:val="single" w:color="CCCCCC" w:sz="6"/>
              <w:bottom w:val="single" w:color="CCCCCC" w:sz="6"/>
              <w:right w:val="single" w:color="CCCCCC" w:sz="6"/>
            </w:tcBorders>
            <w:shd w:fill="F5F5F5" w:val="clear"/>
            <w:vAlign w:val="center"/>
          </w:tcPr>
          <w:p>
            <w:r>
              <w:t xml:space="preserve">Connected Appliances</w:t>
            </w:r>
          </w:p>
        </w:tc>
        <w:tc>
          <w:tcPr>
            <w:tcBorders>
              <w:top w:val="single" w:color="CCCCCC" w:sz="6"/>
              <w:left w:val="single" w:color="CCCCCC" w:sz="6"/>
              <w:bottom w:val="single" w:color="CCCCCC" w:sz="6"/>
              <w:right w:val="single" w:color="CCCCCC" w:sz="6"/>
            </w:tcBorders>
            <w:shd w:fill="F5F5F5" w:val="clear"/>
            <w:vAlign w:val="center"/>
          </w:tcPr>
          <w:p>
            <w:r>
              <w:t xml:space="preserve">Technology</w:t>
            </w:r>
          </w:p>
        </w:tc>
        <w:tc>
          <w:tcPr>
            <w:tcBorders>
              <w:top w:val="single" w:color="CCCCCC" w:sz="6"/>
              <w:left w:val="single" w:color="CCCCCC" w:sz="6"/>
              <w:bottom w:val="single" w:color="CCCCCC" w:sz="6"/>
              <w:right w:val="single" w:color="CCCCCC" w:sz="6"/>
            </w:tcBorders>
            <w:shd w:fill="F5F5F5" w:val="clear"/>
            <w:vAlign w:val="center"/>
          </w:tcPr>
          <w:p>
            <w:r>
              <w:t xml:space="preserve">10%</w:t>
            </w:r>
          </w:p>
        </w:tc>
        <w:tc>
          <w:tcPr>
            <w:tcBorders>
              <w:top w:val="single" w:color="CCCCCC" w:sz="6"/>
              <w:left w:val="single" w:color="CCCCCC" w:sz="6"/>
              <w:bottom w:val="single" w:color="CCCCCC" w:sz="6"/>
              <w:right w:val="single" w:color="CCCCCC" w:sz="6"/>
            </w:tcBorders>
            <w:shd w:fill="F5F5F5" w:val="clear"/>
            <w:vAlign w:val="center"/>
          </w:tcPr>
          <w:p>
            <w:r>
              <w:t xml:space="preserve">14</w:t>
            </w:r>
          </w:p>
        </w:tc>
        <w:tc>
          <w:tcPr>
            <w:tcBorders>
              <w:top w:val="single" w:color="CCCCCC" w:sz="6"/>
              <w:left w:val="single" w:color="CCCCCC" w:sz="6"/>
              <w:bottom w:val="single" w:color="CCCCCC" w:sz="6"/>
              <w:right w:val="single" w:color="CCCCCC" w:sz="6"/>
            </w:tcBorders>
            <w:shd w:fill="F5F5F5" w:val="clear"/>
            <w:vAlign w:val="center"/>
          </w:tcPr>
          <w:p>
            <w:r>
              <w:t xml:space="preserve">2</w:t>
            </w:r>
          </w:p>
        </w:tc>
        <w:tc>
          <w:tcPr>
            <w:tcBorders>
              <w:top w:val="single" w:color="CCCCCC" w:sz="6"/>
              <w:left w:val="single" w:color="CCCCCC" w:sz="6"/>
              <w:bottom w:val="single" w:color="CCCCCC" w:sz="6"/>
              <w:right w:val="single" w:color="CCCCCC" w:sz="6"/>
            </w:tcBorders>
            <w:shd w:fill="F5F5F5" w:val="clear"/>
            <w:vAlign w:val="center"/>
          </w:tcPr>
          <w:p>
            <w:r>
              <w:t xml:space="preserve">16</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T-09</w:t>
            </w:r>
          </w:p>
        </w:tc>
        <w:tc>
          <w:tcPr>
            <w:tcBorders>
              <w:top w:val="single" w:color="CCCCCC" w:sz="6"/>
              <w:left w:val="single" w:color="CCCCCC" w:sz="6"/>
              <w:bottom w:val="single" w:color="CCCCCC" w:sz="6"/>
              <w:right w:val="single" w:color="CCCCCC" w:sz="6"/>
            </w:tcBorders>
            <w:shd w:fill="FFFFFF" w:val="clear"/>
            <w:vAlign w:val="center"/>
          </w:tcPr>
          <w:p>
            <w:r>
              <w:t xml:space="preserve">Gen AI Product Discovery</w:t>
            </w:r>
          </w:p>
        </w:tc>
        <w:tc>
          <w:tcPr>
            <w:tcBorders>
              <w:top w:val="single" w:color="CCCCCC" w:sz="6"/>
              <w:left w:val="single" w:color="CCCCCC" w:sz="6"/>
              <w:bottom w:val="single" w:color="CCCCCC" w:sz="6"/>
              <w:right w:val="single" w:color="CCCCCC" w:sz="6"/>
            </w:tcBorders>
            <w:shd w:fill="FFFFFF" w:val="clear"/>
            <w:vAlign w:val="center"/>
          </w:tcPr>
          <w:p>
            <w:r>
              <w:t xml:space="preserve">Technology</w:t>
            </w:r>
          </w:p>
        </w:tc>
        <w:tc>
          <w:tcPr>
            <w:tcBorders>
              <w:top w:val="single" w:color="CCCCCC" w:sz="6"/>
              <w:left w:val="single" w:color="CCCCCC" w:sz="6"/>
              <w:bottom w:val="single" w:color="CCCCCC" w:sz="6"/>
              <w:right w:val="single" w:color="CCCCCC" w:sz="6"/>
            </w:tcBorders>
            <w:shd w:fill="FFFFFF" w:val="clear"/>
            <w:vAlign w:val="center"/>
          </w:tcPr>
          <w:p>
            <w:r>
              <w:t xml:space="preserve">6%</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T-10</w:t>
            </w:r>
          </w:p>
        </w:tc>
        <w:tc>
          <w:tcPr>
            <w:tcBorders>
              <w:top w:val="single" w:color="CCCCCC" w:sz="6"/>
              <w:left w:val="single" w:color="CCCCCC" w:sz="6"/>
              <w:bottom w:val="single" w:color="CCCCCC" w:sz="6"/>
              <w:right w:val="single" w:color="CCCCCC" w:sz="6"/>
            </w:tcBorders>
            <w:shd w:fill="F5F5F5" w:val="clear"/>
            <w:vAlign w:val="center"/>
          </w:tcPr>
          <w:p>
            <w:r>
              <w:t xml:space="preserve">Gen AI Marketing</w:t>
            </w:r>
          </w:p>
        </w:tc>
        <w:tc>
          <w:tcPr>
            <w:tcBorders>
              <w:top w:val="single" w:color="CCCCCC" w:sz="6"/>
              <w:left w:val="single" w:color="CCCCCC" w:sz="6"/>
              <w:bottom w:val="single" w:color="CCCCCC" w:sz="6"/>
              <w:right w:val="single" w:color="CCCCCC" w:sz="6"/>
            </w:tcBorders>
            <w:shd w:fill="F5F5F5" w:val="clear"/>
            <w:vAlign w:val="center"/>
          </w:tcPr>
          <w:p>
            <w:r>
              <w:t xml:space="preserve">Technology</w:t>
            </w:r>
          </w:p>
        </w:tc>
        <w:tc>
          <w:tcPr>
            <w:tcBorders>
              <w:top w:val="single" w:color="CCCCCC" w:sz="6"/>
              <w:left w:val="single" w:color="CCCCCC" w:sz="6"/>
              <w:bottom w:val="single" w:color="CCCCCC" w:sz="6"/>
              <w:right w:val="single" w:color="CCCCCC" w:sz="6"/>
            </w:tcBorders>
            <w:shd w:fill="F5F5F5" w:val="clear"/>
            <w:vAlign w:val="center"/>
          </w:tcPr>
          <w:p>
            <w:r>
              <w:t xml:space="preserve">5%</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G-01</w:t>
            </w:r>
          </w:p>
        </w:tc>
        <w:tc>
          <w:tcPr>
            <w:tcBorders>
              <w:top w:val="single" w:color="CCCCCC" w:sz="6"/>
              <w:left w:val="single" w:color="CCCCCC" w:sz="6"/>
              <w:bottom w:val="single" w:color="CCCCCC" w:sz="6"/>
              <w:right w:val="single" w:color="CCCCCC" w:sz="6"/>
            </w:tcBorders>
            <w:shd w:fill="FFFFFF" w:val="clear"/>
            <w:vAlign w:val="center"/>
          </w:tcPr>
          <w:p>
            <w:r>
              <w:t xml:space="preserve">PFAS Restriction</w:t>
            </w:r>
          </w:p>
        </w:tc>
        <w:tc>
          <w:tcPr>
            <w:tcBorders>
              <w:top w:val="single" w:color="CCCCCC" w:sz="6"/>
              <w:left w:val="single" w:color="CCCCCC" w:sz="6"/>
              <w:bottom w:val="single" w:color="CCCCCC" w:sz="6"/>
              <w:right w:val="single" w:color="CCCCCC" w:sz="6"/>
            </w:tcBorders>
            <w:shd w:fill="FFFFFF" w:val="clear"/>
            <w:vAlign w:val="center"/>
          </w:tcPr>
          <w:p>
            <w:r>
              <w:t xml:space="preserve">Government</w:t>
            </w:r>
          </w:p>
        </w:tc>
        <w:tc>
          <w:tcPr>
            <w:tcBorders>
              <w:top w:val="single" w:color="CCCCCC" w:sz="6"/>
              <w:left w:val="single" w:color="CCCCCC" w:sz="6"/>
              <w:bottom w:val="single" w:color="CCCCCC" w:sz="6"/>
              <w:right w:val="single" w:color="CCCCCC" w:sz="6"/>
            </w:tcBorders>
            <w:shd w:fill="FFFFFF" w:val="clear"/>
            <w:vAlign w:val="center"/>
          </w:tcPr>
          <w:p>
            <w:r>
              <w:t xml:space="preserve">15%</w:t>
            </w:r>
          </w:p>
        </w:tc>
        <w:tc>
          <w:tcPr>
            <w:tcBorders>
              <w:top w:val="single" w:color="CCCCCC" w:sz="6"/>
              <w:left w:val="single" w:color="CCCCCC" w:sz="6"/>
              <w:bottom w:val="single" w:color="CCCCCC" w:sz="6"/>
              <w:right w:val="single" w:color="CCCCCC" w:sz="6"/>
            </w:tcBorders>
            <w:shd w:fill="FFFFFF" w:val="clear"/>
            <w:vAlign w:val="center"/>
          </w:tcPr>
          <w:p>
            <w:r>
              <w:t xml:space="preserve">4</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4</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G-02</w:t>
            </w:r>
          </w:p>
        </w:tc>
        <w:tc>
          <w:tcPr>
            <w:tcBorders>
              <w:top w:val="single" w:color="CCCCCC" w:sz="6"/>
              <w:left w:val="single" w:color="CCCCCC" w:sz="6"/>
              <w:bottom w:val="single" w:color="CCCCCC" w:sz="6"/>
              <w:right w:val="single" w:color="CCCCCC" w:sz="6"/>
            </w:tcBorders>
            <w:shd w:fill="F5F5F5" w:val="clear"/>
            <w:vAlign w:val="center"/>
          </w:tcPr>
          <w:p>
            <w:r>
              <w:t xml:space="preserve">Microplastics Ban</w:t>
            </w:r>
          </w:p>
        </w:tc>
        <w:tc>
          <w:tcPr>
            <w:tcBorders>
              <w:top w:val="single" w:color="CCCCCC" w:sz="6"/>
              <w:left w:val="single" w:color="CCCCCC" w:sz="6"/>
              <w:bottom w:val="single" w:color="CCCCCC" w:sz="6"/>
              <w:right w:val="single" w:color="CCCCCC" w:sz="6"/>
            </w:tcBorders>
            <w:shd w:fill="F5F5F5" w:val="clear"/>
            <w:vAlign w:val="center"/>
          </w:tcPr>
          <w:p>
            <w:r>
              <w:t xml:space="preserve">Government</w:t>
            </w:r>
          </w:p>
        </w:tc>
        <w:tc>
          <w:tcPr>
            <w:tcBorders>
              <w:top w:val="single" w:color="CCCCCC" w:sz="6"/>
              <w:left w:val="single" w:color="CCCCCC" w:sz="6"/>
              <w:bottom w:val="single" w:color="CCCCCC" w:sz="6"/>
              <w:right w:val="single" w:color="CCCCCC" w:sz="6"/>
            </w:tcBorders>
            <w:shd w:fill="F5F5F5" w:val="clear"/>
            <w:vAlign w:val="center"/>
          </w:tcPr>
          <w:p>
            <w:r>
              <w:t xml:space="preserve">8%</w:t>
            </w:r>
          </w:p>
        </w:tc>
        <w:tc>
          <w:tcPr>
            <w:tcBorders>
              <w:top w:val="single" w:color="CCCCCC" w:sz="6"/>
              <w:left w:val="single" w:color="CCCCCC" w:sz="6"/>
              <w:bottom w:val="single" w:color="CCCCCC" w:sz="6"/>
              <w:right w:val="single" w:color="CCCCCC" w:sz="6"/>
            </w:tcBorders>
            <w:shd w:fill="F5F5F5" w:val="clear"/>
            <w:vAlign w:val="center"/>
          </w:tcPr>
          <w:p>
            <w:r>
              <w:t xml:space="preserve">4</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4</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G-03</w:t>
            </w:r>
          </w:p>
        </w:tc>
        <w:tc>
          <w:tcPr>
            <w:tcBorders>
              <w:top w:val="single" w:color="CCCCCC" w:sz="6"/>
              <w:left w:val="single" w:color="CCCCCC" w:sz="6"/>
              <w:bottom w:val="single" w:color="CCCCCC" w:sz="6"/>
              <w:right w:val="single" w:color="CCCCCC" w:sz="6"/>
            </w:tcBorders>
            <w:shd w:fill="FFFFFF" w:val="clear"/>
            <w:vAlign w:val="center"/>
          </w:tcPr>
          <w:p>
            <w:r>
              <w:t xml:space="preserve">Cosmetics Regulation</w:t>
            </w:r>
          </w:p>
        </w:tc>
        <w:tc>
          <w:tcPr>
            <w:tcBorders>
              <w:top w:val="single" w:color="CCCCCC" w:sz="6"/>
              <w:left w:val="single" w:color="CCCCCC" w:sz="6"/>
              <w:bottom w:val="single" w:color="CCCCCC" w:sz="6"/>
              <w:right w:val="single" w:color="CCCCCC" w:sz="6"/>
            </w:tcBorders>
            <w:shd w:fill="FFFFFF" w:val="clear"/>
            <w:vAlign w:val="center"/>
          </w:tcPr>
          <w:p>
            <w:r>
              <w:t xml:space="preserve">Government</w:t>
            </w:r>
          </w:p>
        </w:tc>
        <w:tc>
          <w:tcPr>
            <w:tcBorders>
              <w:top w:val="single" w:color="CCCCCC" w:sz="6"/>
              <w:left w:val="single" w:color="CCCCCC" w:sz="6"/>
              <w:bottom w:val="single" w:color="CCCCCC" w:sz="6"/>
              <w:right w:val="single" w:color="CCCCCC" w:sz="6"/>
            </w:tcBorders>
            <w:shd w:fill="FFFFFF" w:val="clear"/>
            <w:vAlign w:val="center"/>
          </w:tcPr>
          <w:p>
            <w:r>
              <w:t xml:space="preserve">10%</w:t>
            </w:r>
          </w:p>
        </w:tc>
        <w:tc>
          <w:tcPr>
            <w:tcBorders>
              <w:top w:val="single" w:color="CCCCCC" w:sz="6"/>
              <w:left w:val="single" w:color="CCCCCC" w:sz="6"/>
              <w:bottom w:val="single" w:color="CCCCCC" w:sz="6"/>
              <w:right w:val="single" w:color="CCCCCC" w:sz="6"/>
            </w:tcBorders>
            <w:shd w:fill="FFFFFF" w:val="clear"/>
            <w:vAlign w:val="center"/>
          </w:tcPr>
          <w:p>
            <w:r>
              <w:t xml:space="preserve">2</w:t>
            </w:r>
          </w:p>
        </w:tc>
        <w:tc>
          <w:tcPr>
            <w:tcBorders>
              <w:top w:val="single" w:color="CCCCCC" w:sz="6"/>
              <w:left w:val="single" w:color="CCCCCC" w:sz="6"/>
              <w:bottom w:val="single" w:color="CCCCCC" w:sz="6"/>
              <w:right w:val="single" w:color="CCCCCC" w:sz="6"/>
            </w:tcBorders>
            <w:shd w:fill="FFFFFF" w:val="clear"/>
            <w:vAlign w:val="center"/>
          </w:tcPr>
          <w:p>
            <w:r>
              <w:t xml:space="preserve">2</w:t>
            </w:r>
          </w:p>
        </w:tc>
        <w:tc>
          <w:tcPr>
            <w:tcBorders>
              <w:top w:val="single" w:color="CCCCCC" w:sz="6"/>
              <w:left w:val="single" w:color="CCCCCC" w:sz="6"/>
              <w:bottom w:val="single" w:color="CCCCCC" w:sz="6"/>
              <w:right w:val="single" w:color="CCCCCC" w:sz="6"/>
            </w:tcBorders>
            <w:shd w:fill="FFFFFF" w:val="clear"/>
            <w:vAlign w:val="center"/>
          </w:tcPr>
          <w:p>
            <w:r>
              <w:t xml:space="preserve">4</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G-04</w:t>
            </w:r>
          </w:p>
        </w:tc>
        <w:tc>
          <w:tcPr>
            <w:tcBorders>
              <w:top w:val="single" w:color="CCCCCC" w:sz="6"/>
              <w:left w:val="single" w:color="CCCCCC" w:sz="6"/>
              <w:bottom w:val="single" w:color="CCCCCC" w:sz="6"/>
              <w:right w:val="single" w:color="CCCCCC" w:sz="6"/>
            </w:tcBorders>
            <w:shd w:fill="F5F5F5" w:val="clear"/>
            <w:vAlign w:val="center"/>
          </w:tcPr>
          <w:p>
            <w:r>
              <w:t xml:space="preserve">PPWR Packaging</w:t>
            </w:r>
          </w:p>
        </w:tc>
        <w:tc>
          <w:tcPr>
            <w:tcBorders>
              <w:top w:val="single" w:color="CCCCCC" w:sz="6"/>
              <w:left w:val="single" w:color="CCCCCC" w:sz="6"/>
              <w:bottom w:val="single" w:color="CCCCCC" w:sz="6"/>
              <w:right w:val="single" w:color="CCCCCC" w:sz="6"/>
            </w:tcBorders>
            <w:shd w:fill="F5F5F5" w:val="clear"/>
            <w:vAlign w:val="center"/>
          </w:tcPr>
          <w:p>
            <w:r>
              <w:t xml:space="preserve">Government</w:t>
            </w:r>
          </w:p>
        </w:tc>
        <w:tc>
          <w:tcPr>
            <w:tcBorders>
              <w:top w:val="single" w:color="CCCCCC" w:sz="6"/>
              <w:left w:val="single" w:color="CCCCCC" w:sz="6"/>
              <w:bottom w:val="single" w:color="CCCCCC" w:sz="6"/>
              <w:right w:val="single" w:color="CCCCCC" w:sz="6"/>
            </w:tcBorders>
            <w:shd w:fill="F5F5F5" w:val="clear"/>
            <w:vAlign w:val="center"/>
          </w:tcPr>
          <w:p>
            <w:r>
              <w:t xml:space="preserve">10%</w:t>
            </w:r>
          </w:p>
        </w:tc>
        <w:tc>
          <w:tcPr>
            <w:tcBorders>
              <w:top w:val="single" w:color="CCCCCC" w:sz="6"/>
              <w:left w:val="single" w:color="CCCCCC" w:sz="6"/>
              <w:bottom w:val="single" w:color="CCCCCC" w:sz="6"/>
              <w:right w:val="single" w:color="CCCCCC" w:sz="6"/>
            </w:tcBorders>
            <w:shd w:fill="F5F5F5" w:val="clear"/>
            <w:vAlign w:val="center"/>
          </w:tcPr>
          <w:p>
            <w:r>
              <w:t xml:space="preserve">5</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6</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G-05</w:t>
            </w:r>
          </w:p>
        </w:tc>
        <w:tc>
          <w:tcPr>
            <w:tcBorders>
              <w:top w:val="single" w:color="CCCCCC" w:sz="6"/>
              <w:left w:val="single" w:color="CCCCCC" w:sz="6"/>
              <w:bottom w:val="single" w:color="CCCCCC" w:sz="6"/>
              <w:right w:val="single" w:color="CCCCCC" w:sz="6"/>
            </w:tcBorders>
            <w:shd w:fill="FFFFFF" w:val="clear"/>
            <w:vAlign w:val="center"/>
          </w:tcPr>
          <w:p>
            <w:r>
              <w:t xml:space="preserve">Green Claims Directive</w:t>
            </w:r>
          </w:p>
        </w:tc>
        <w:tc>
          <w:tcPr>
            <w:tcBorders>
              <w:top w:val="single" w:color="CCCCCC" w:sz="6"/>
              <w:left w:val="single" w:color="CCCCCC" w:sz="6"/>
              <w:bottom w:val="single" w:color="CCCCCC" w:sz="6"/>
              <w:right w:val="single" w:color="CCCCCC" w:sz="6"/>
            </w:tcBorders>
            <w:shd w:fill="FFFFFF" w:val="clear"/>
            <w:vAlign w:val="center"/>
          </w:tcPr>
          <w:p>
            <w:r>
              <w:t xml:space="preserve">Government</w:t>
            </w:r>
          </w:p>
        </w:tc>
        <w:tc>
          <w:tcPr>
            <w:tcBorders>
              <w:top w:val="single" w:color="CCCCCC" w:sz="6"/>
              <w:left w:val="single" w:color="CCCCCC" w:sz="6"/>
              <w:bottom w:val="single" w:color="CCCCCC" w:sz="6"/>
              <w:right w:val="single" w:color="CCCCCC" w:sz="6"/>
            </w:tcBorders>
            <w:shd w:fill="FFFFFF" w:val="clear"/>
            <w:vAlign w:val="center"/>
          </w:tcPr>
          <w:p>
            <w:r>
              <w:t xml:space="preserve">8%</w:t>
            </w:r>
          </w:p>
        </w:tc>
        <w:tc>
          <w:tcPr>
            <w:tcBorders>
              <w:top w:val="single" w:color="CCCCCC" w:sz="6"/>
              <w:left w:val="single" w:color="CCCCCC" w:sz="6"/>
              <w:bottom w:val="single" w:color="CCCCCC" w:sz="6"/>
              <w:right w:val="single" w:color="CCCCCC" w:sz="6"/>
            </w:tcBorders>
            <w:shd w:fill="FFFFFF" w:val="clear"/>
            <w:vAlign w:val="center"/>
          </w:tcPr>
          <w:p>
            <w:r>
              <w:t xml:space="preserve">5</w:t>
            </w:r>
          </w:p>
        </w:tc>
        <w:tc>
          <w:tcPr>
            <w:tcBorders>
              <w:top w:val="single" w:color="CCCCCC" w:sz="6"/>
              <w:left w:val="single" w:color="CCCCCC" w:sz="6"/>
              <w:bottom w:val="single" w:color="CCCCCC" w:sz="6"/>
              <w:right w:val="single" w:color="CCCCCC" w:sz="6"/>
            </w:tcBorders>
            <w:shd w:fill="FFFFFF" w:val="clear"/>
            <w:vAlign w:val="center"/>
          </w:tcPr>
          <w:p>
            <w:r>
              <w:t xml:space="preserve">2</w:t>
            </w:r>
          </w:p>
        </w:tc>
        <w:tc>
          <w:tcPr>
            <w:tcBorders>
              <w:top w:val="single" w:color="CCCCCC" w:sz="6"/>
              <w:left w:val="single" w:color="CCCCCC" w:sz="6"/>
              <w:bottom w:val="single" w:color="CCCCCC" w:sz="6"/>
              <w:right w:val="single" w:color="CCCCCC" w:sz="6"/>
            </w:tcBorders>
            <w:shd w:fill="FFFFFF" w:val="clear"/>
            <w:vAlign w:val="center"/>
          </w:tcPr>
          <w:p>
            <w:r>
              <w:t xml:space="preserve">7</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G-06</w:t>
            </w:r>
          </w:p>
        </w:tc>
        <w:tc>
          <w:tcPr>
            <w:tcBorders>
              <w:top w:val="single" w:color="CCCCCC" w:sz="6"/>
              <w:left w:val="single" w:color="CCCCCC" w:sz="6"/>
              <w:bottom w:val="single" w:color="CCCCCC" w:sz="6"/>
              <w:right w:val="single" w:color="CCCCCC" w:sz="6"/>
            </w:tcBorders>
            <w:shd w:fill="F5F5F5" w:val="clear"/>
            <w:vAlign w:val="center"/>
          </w:tcPr>
          <w:p>
            <w:r>
              <w:t xml:space="preserve">Deforestation Regulation</w:t>
            </w:r>
          </w:p>
        </w:tc>
        <w:tc>
          <w:tcPr>
            <w:tcBorders>
              <w:top w:val="single" w:color="CCCCCC" w:sz="6"/>
              <w:left w:val="single" w:color="CCCCCC" w:sz="6"/>
              <w:bottom w:val="single" w:color="CCCCCC" w:sz="6"/>
              <w:right w:val="single" w:color="CCCCCC" w:sz="6"/>
            </w:tcBorders>
            <w:shd w:fill="F5F5F5" w:val="clear"/>
            <w:vAlign w:val="center"/>
          </w:tcPr>
          <w:p>
            <w:r>
              <w:t xml:space="preserve">Government</w:t>
            </w:r>
          </w:p>
        </w:tc>
        <w:tc>
          <w:tcPr>
            <w:tcBorders>
              <w:top w:val="single" w:color="CCCCCC" w:sz="6"/>
              <w:left w:val="single" w:color="CCCCCC" w:sz="6"/>
              <w:bottom w:val="single" w:color="CCCCCC" w:sz="6"/>
              <w:right w:val="single" w:color="CCCCCC" w:sz="6"/>
            </w:tcBorders>
            <w:shd w:fill="F5F5F5" w:val="clear"/>
            <w:vAlign w:val="center"/>
          </w:tcPr>
          <w:p>
            <w:r>
              <w:t xml:space="preserve">2%</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G-07</w:t>
            </w:r>
          </w:p>
        </w:tc>
        <w:tc>
          <w:tcPr>
            <w:tcBorders>
              <w:top w:val="single" w:color="CCCCCC" w:sz="6"/>
              <w:left w:val="single" w:color="CCCCCC" w:sz="6"/>
              <w:bottom w:val="single" w:color="CCCCCC" w:sz="6"/>
              <w:right w:val="single" w:color="CCCCCC" w:sz="6"/>
            </w:tcBorders>
            <w:shd w:fill="FFFFFF" w:val="clear"/>
            <w:vAlign w:val="center"/>
          </w:tcPr>
          <w:p>
            <w:r>
              <w:t xml:space="preserve">Digital Product Passport</w:t>
            </w:r>
          </w:p>
        </w:tc>
        <w:tc>
          <w:tcPr>
            <w:tcBorders>
              <w:top w:val="single" w:color="CCCCCC" w:sz="6"/>
              <w:left w:val="single" w:color="CCCCCC" w:sz="6"/>
              <w:bottom w:val="single" w:color="CCCCCC" w:sz="6"/>
              <w:right w:val="single" w:color="CCCCCC" w:sz="6"/>
            </w:tcBorders>
            <w:shd w:fill="FFFFFF" w:val="clear"/>
            <w:vAlign w:val="center"/>
          </w:tcPr>
          <w:p>
            <w:r>
              <w:t xml:space="preserve">Government</w:t>
            </w:r>
          </w:p>
        </w:tc>
        <w:tc>
          <w:tcPr>
            <w:tcBorders>
              <w:top w:val="single" w:color="CCCCCC" w:sz="6"/>
              <w:left w:val="single" w:color="CCCCCC" w:sz="6"/>
              <w:bottom w:val="single" w:color="CCCCCC" w:sz="6"/>
              <w:right w:val="single" w:color="CCCCCC" w:sz="6"/>
            </w:tcBorders>
            <w:shd w:fill="FFFFFF" w:val="clear"/>
            <w:vAlign w:val="center"/>
          </w:tcPr>
          <w:p>
            <w:r>
              <w:t xml:space="preserve">3%</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G-08</w:t>
            </w:r>
          </w:p>
        </w:tc>
        <w:tc>
          <w:tcPr>
            <w:tcBorders>
              <w:top w:val="single" w:color="CCCCCC" w:sz="6"/>
              <w:left w:val="single" w:color="CCCCCC" w:sz="6"/>
              <w:bottom w:val="single" w:color="CCCCCC" w:sz="6"/>
              <w:right w:val="single" w:color="CCCCCC" w:sz="6"/>
            </w:tcBorders>
            <w:shd w:fill="F5F5F5" w:val="clear"/>
            <w:vAlign w:val="center"/>
          </w:tcPr>
          <w:p>
            <w:r>
              <w:t xml:space="preserve">Tariffs &amp; Trade Wars</w:t>
            </w:r>
          </w:p>
        </w:tc>
        <w:tc>
          <w:tcPr>
            <w:tcBorders>
              <w:top w:val="single" w:color="CCCCCC" w:sz="6"/>
              <w:left w:val="single" w:color="CCCCCC" w:sz="6"/>
              <w:bottom w:val="single" w:color="CCCCCC" w:sz="6"/>
              <w:right w:val="single" w:color="CCCCCC" w:sz="6"/>
            </w:tcBorders>
            <w:shd w:fill="F5F5F5" w:val="clear"/>
            <w:vAlign w:val="center"/>
          </w:tcPr>
          <w:p>
            <w:r>
              <w:t xml:space="preserve">Government</w:t>
            </w:r>
          </w:p>
        </w:tc>
        <w:tc>
          <w:tcPr>
            <w:tcBorders>
              <w:top w:val="single" w:color="CCCCCC" w:sz="6"/>
              <w:left w:val="single" w:color="CCCCCC" w:sz="6"/>
              <w:bottom w:val="single" w:color="CCCCCC" w:sz="6"/>
              <w:right w:val="single" w:color="CCCCCC" w:sz="6"/>
            </w:tcBorders>
            <w:shd w:fill="F5F5F5" w:val="clear"/>
            <w:vAlign w:val="center"/>
          </w:tcPr>
          <w:p>
            <w:r>
              <w:t xml:space="preserve">15%</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K-01</w:t>
            </w:r>
          </w:p>
        </w:tc>
        <w:tc>
          <w:tcPr>
            <w:tcBorders>
              <w:top w:val="single" w:color="CCCCCC" w:sz="6"/>
              <w:left w:val="single" w:color="CCCCCC" w:sz="6"/>
              <w:bottom w:val="single" w:color="CCCCCC" w:sz="6"/>
              <w:right w:val="single" w:color="CCCCCC" w:sz="6"/>
            </w:tcBorders>
            <w:shd w:fill="FFFFFF" w:val="clear"/>
            <w:vAlign w:val="center"/>
          </w:tcPr>
          <w:p>
            <w:r>
              <w:t xml:space="preserve">Discount Retail Expansion</w:t>
            </w:r>
          </w:p>
        </w:tc>
        <w:tc>
          <w:tcPr>
            <w:tcBorders>
              <w:top w:val="single" w:color="CCCCCC" w:sz="6"/>
              <w:left w:val="single" w:color="CCCCCC" w:sz="6"/>
              <w:bottom w:val="single" w:color="CCCCCC" w:sz="6"/>
              <w:right w:val="single" w:color="CCCCCC" w:sz="6"/>
            </w:tcBorders>
            <w:shd w:fill="FFFFFF" w:val="clear"/>
            <w:vAlign w:val="center"/>
          </w:tcPr>
          <w:p>
            <w:r>
              <w:t xml:space="preserve">Customer</w:t>
            </w:r>
          </w:p>
        </w:tc>
        <w:tc>
          <w:tcPr>
            <w:tcBorders>
              <w:top w:val="single" w:color="CCCCCC" w:sz="6"/>
              <w:left w:val="single" w:color="CCCCCC" w:sz="6"/>
              <w:bottom w:val="single" w:color="CCCCCC" w:sz="6"/>
              <w:right w:val="single" w:color="CCCCCC" w:sz="6"/>
            </w:tcBorders>
            <w:shd w:fill="FFFFFF" w:val="clear"/>
            <w:vAlign w:val="center"/>
          </w:tcPr>
          <w:p>
            <w:r>
              <w:t xml:space="preserve">8%</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K-02</w:t>
            </w:r>
          </w:p>
        </w:tc>
        <w:tc>
          <w:tcPr>
            <w:tcBorders>
              <w:top w:val="single" w:color="CCCCCC" w:sz="6"/>
              <w:left w:val="single" w:color="CCCCCC" w:sz="6"/>
              <w:bottom w:val="single" w:color="CCCCCC" w:sz="6"/>
              <w:right w:val="single" w:color="CCCCCC" w:sz="6"/>
            </w:tcBorders>
            <w:shd w:fill="F5F5F5" w:val="clear"/>
            <w:vAlign w:val="center"/>
          </w:tcPr>
          <w:p>
            <w:r>
              <w:t xml:space="preserve">E-Commerce Maturation</w:t>
            </w:r>
          </w:p>
        </w:tc>
        <w:tc>
          <w:tcPr>
            <w:tcBorders>
              <w:top w:val="single" w:color="CCCCCC" w:sz="6"/>
              <w:left w:val="single" w:color="CCCCCC" w:sz="6"/>
              <w:bottom w:val="single" w:color="CCCCCC" w:sz="6"/>
              <w:right w:val="single" w:color="CCCCCC" w:sz="6"/>
            </w:tcBorders>
            <w:shd w:fill="F5F5F5" w:val="clear"/>
            <w:vAlign w:val="center"/>
          </w:tcPr>
          <w:p>
            <w:r>
              <w:t xml:space="preserve">Customer</w:t>
            </w:r>
          </w:p>
        </w:tc>
        <w:tc>
          <w:tcPr>
            <w:tcBorders>
              <w:top w:val="single" w:color="CCCCCC" w:sz="6"/>
              <w:left w:val="single" w:color="CCCCCC" w:sz="6"/>
              <w:bottom w:val="single" w:color="CCCCCC" w:sz="6"/>
              <w:right w:val="single" w:color="CCCCCC" w:sz="6"/>
            </w:tcBorders>
            <w:shd w:fill="F5F5F5" w:val="clear"/>
            <w:vAlign w:val="center"/>
          </w:tcPr>
          <w:p>
            <w:r>
              <w:t xml:space="preserve">6%</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K-03</w:t>
            </w:r>
          </w:p>
        </w:tc>
        <w:tc>
          <w:tcPr>
            <w:tcBorders>
              <w:top w:val="single" w:color="CCCCCC" w:sz="6"/>
              <w:left w:val="single" w:color="CCCCCC" w:sz="6"/>
              <w:bottom w:val="single" w:color="CCCCCC" w:sz="6"/>
              <w:right w:val="single" w:color="CCCCCC" w:sz="6"/>
            </w:tcBorders>
            <w:shd w:fill="FFFFFF" w:val="clear"/>
            <w:vAlign w:val="center"/>
          </w:tcPr>
          <w:p>
            <w:r>
              <w:t xml:space="preserve">Retailer Consolidation</w:t>
            </w:r>
          </w:p>
        </w:tc>
        <w:tc>
          <w:tcPr>
            <w:tcBorders>
              <w:top w:val="single" w:color="CCCCCC" w:sz="6"/>
              <w:left w:val="single" w:color="CCCCCC" w:sz="6"/>
              <w:bottom w:val="single" w:color="CCCCCC" w:sz="6"/>
              <w:right w:val="single" w:color="CCCCCC" w:sz="6"/>
            </w:tcBorders>
            <w:shd w:fill="FFFFFF" w:val="clear"/>
            <w:vAlign w:val="center"/>
          </w:tcPr>
          <w:p>
            <w:r>
              <w:t xml:space="preserve">Customer</w:t>
            </w:r>
          </w:p>
        </w:tc>
        <w:tc>
          <w:tcPr>
            <w:tcBorders>
              <w:top w:val="single" w:color="CCCCCC" w:sz="6"/>
              <w:left w:val="single" w:color="CCCCCC" w:sz="6"/>
              <w:bottom w:val="single" w:color="CCCCCC" w:sz="6"/>
              <w:right w:val="single" w:color="CCCCCC" w:sz="6"/>
            </w:tcBorders>
            <w:shd w:fill="FFFFFF" w:val="clear"/>
            <w:vAlign w:val="center"/>
          </w:tcPr>
          <w:p>
            <w:r>
              <w:t xml:space="preserve">8%</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Correctly Absent</w:t>
            </w:r>
          </w:p>
        </w:tc>
      </w:tr>
      <w:tr>
        <w:tc>
          <w:tcPr>
            <w:tcBorders>
              <w:top w:val="single" w:color="CCCCCC" w:sz="6"/>
              <w:left w:val="single" w:color="CCCCCC" w:sz="6"/>
              <w:bottom w:val="single" w:color="CCCCCC" w:sz="6"/>
              <w:right w:val="single" w:color="CCCCCC" w:sz="6"/>
            </w:tcBorders>
            <w:shd w:fill="F5F5F5" w:val="clear"/>
            <w:vAlign w:val="center"/>
          </w:tcPr>
          <w:p>
            <w:r>
              <w:t xml:space="preserve">K-04</w:t>
            </w:r>
          </w:p>
        </w:tc>
        <w:tc>
          <w:tcPr>
            <w:tcBorders>
              <w:top w:val="single" w:color="CCCCCC" w:sz="6"/>
              <w:left w:val="single" w:color="CCCCCC" w:sz="6"/>
              <w:bottom w:val="single" w:color="CCCCCC" w:sz="6"/>
              <w:right w:val="single" w:color="CCCCCC" w:sz="6"/>
            </w:tcBorders>
            <w:shd w:fill="F5F5F5" w:val="clear"/>
            <w:vAlign w:val="center"/>
          </w:tcPr>
          <w:p>
            <w:r>
              <w:t xml:space="preserve">Social Commerce</w:t>
            </w:r>
          </w:p>
        </w:tc>
        <w:tc>
          <w:tcPr>
            <w:tcBorders>
              <w:top w:val="single" w:color="CCCCCC" w:sz="6"/>
              <w:left w:val="single" w:color="CCCCCC" w:sz="6"/>
              <w:bottom w:val="single" w:color="CCCCCC" w:sz="6"/>
              <w:right w:val="single" w:color="CCCCCC" w:sz="6"/>
            </w:tcBorders>
            <w:shd w:fill="F5F5F5" w:val="clear"/>
            <w:vAlign w:val="center"/>
          </w:tcPr>
          <w:p>
            <w:r>
              <w:t xml:space="preserve">Customer</w:t>
            </w:r>
          </w:p>
        </w:tc>
        <w:tc>
          <w:tcPr>
            <w:tcBorders>
              <w:top w:val="single" w:color="CCCCCC" w:sz="6"/>
              <w:left w:val="single" w:color="CCCCCC" w:sz="6"/>
              <w:bottom w:val="single" w:color="CCCCCC" w:sz="6"/>
              <w:right w:val="single" w:color="CCCCCC" w:sz="6"/>
            </w:tcBorders>
            <w:shd w:fill="F5F5F5" w:val="clear"/>
            <w:vAlign w:val="center"/>
          </w:tcPr>
          <w:p>
            <w:r>
              <w:t xml:space="preserve">7%</w:t>
            </w:r>
          </w:p>
        </w:tc>
        <w:tc>
          <w:tcPr>
            <w:tcBorders>
              <w:top w:val="single" w:color="CCCCCC" w:sz="6"/>
              <w:left w:val="single" w:color="CCCCCC" w:sz="6"/>
              <w:bottom w:val="single" w:color="CCCCCC" w:sz="6"/>
              <w:right w:val="single" w:color="CCCCCC" w:sz="6"/>
            </w:tcBorders>
            <w:shd w:fill="F5F5F5" w:val="clear"/>
            <w:vAlign w:val="center"/>
          </w:tcPr>
          <w:p>
            <w:r>
              <w:t xml:space="preserve">3</w:t>
            </w:r>
          </w:p>
        </w:tc>
        <w:tc>
          <w:tcPr>
            <w:tcBorders>
              <w:top w:val="single" w:color="CCCCCC" w:sz="6"/>
              <w:left w:val="single" w:color="CCCCCC" w:sz="6"/>
              <w:bottom w:val="single" w:color="CCCCCC" w:sz="6"/>
              <w:right w:val="single" w:color="CCCCCC" w:sz="6"/>
            </w:tcBorders>
            <w:shd w:fill="F5F5F5" w:val="clear"/>
            <w:vAlign w:val="center"/>
          </w:tcPr>
          <w:p>
            <w:r>
              <w:t xml:space="preserve">5</w:t>
            </w:r>
          </w:p>
        </w:tc>
        <w:tc>
          <w:tcPr>
            <w:tcBorders>
              <w:top w:val="single" w:color="CCCCCC" w:sz="6"/>
              <w:left w:val="single" w:color="CCCCCC" w:sz="6"/>
              <w:bottom w:val="single" w:color="CCCCCC" w:sz="6"/>
              <w:right w:val="single" w:color="CCCCCC" w:sz="6"/>
            </w:tcBorders>
            <w:shd w:fill="F5F5F5" w:val="clear"/>
            <w:vAlign w:val="center"/>
          </w:tcPr>
          <w:p>
            <w:r>
              <w:t xml:space="preserve">8</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K-05</w:t>
            </w:r>
          </w:p>
        </w:tc>
        <w:tc>
          <w:tcPr>
            <w:tcBorders>
              <w:top w:val="single" w:color="CCCCCC" w:sz="6"/>
              <w:left w:val="single" w:color="CCCCCC" w:sz="6"/>
              <w:bottom w:val="single" w:color="CCCCCC" w:sz="6"/>
              <w:right w:val="single" w:color="CCCCCC" w:sz="6"/>
            </w:tcBorders>
            <w:shd w:fill="FFFFFF" w:val="clear"/>
            <w:vAlign w:val="center"/>
          </w:tcPr>
          <w:p>
            <w:r>
              <w:t xml:space="preserve">Quick Commerce</w:t>
            </w:r>
          </w:p>
        </w:tc>
        <w:tc>
          <w:tcPr>
            <w:tcBorders>
              <w:top w:val="single" w:color="CCCCCC" w:sz="6"/>
              <w:left w:val="single" w:color="CCCCCC" w:sz="6"/>
              <w:bottom w:val="single" w:color="CCCCCC" w:sz="6"/>
              <w:right w:val="single" w:color="CCCCCC" w:sz="6"/>
            </w:tcBorders>
            <w:shd w:fill="FFFFFF" w:val="clear"/>
            <w:vAlign w:val="center"/>
          </w:tcPr>
          <w:p>
            <w:r>
              <w:t xml:space="preserve">Customer</w:t>
            </w:r>
          </w:p>
        </w:tc>
        <w:tc>
          <w:tcPr>
            <w:tcBorders>
              <w:top w:val="single" w:color="CCCCCC" w:sz="6"/>
              <w:left w:val="single" w:color="CCCCCC" w:sz="6"/>
              <w:bottom w:val="single" w:color="CCCCCC" w:sz="6"/>
              <w:right w:val="single" w:color="CCCCCC" w:sz="6"/>
            </w:tcBorders>
            <w:shd w:fill="FFFFFF" w:val="clear"/>
            <w:vAlign w:val="center"/>
          </w:tcPr>
          <w:p>
            <w:r>
              <w:t xml:space="preserve">3%</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Correctly Absent</w:t>
            </w:r>
          </w:p>
        </w:tc>
      </w:tr>
      <w:tr>
        <w:tc>
          <w:tcPr>
            <w:tcBorders>
              <w:top w:val="single" w:color="CCCCCC" w:sz="6"/>
              <w:left w:val="single" w:color="CCCCCC" w:sz="6"/>
              <w:bottom w:val="single" w:color="CCCCCC" w:sz="6"/>
              <w:right w:val="single" w:color="CCCCCC" w:sz="6"/>
            </w:tcBorders>
            <w:shd w:fill="F5F5F5" w:val="clear"/>
            <w:vAlign w:val="center"/>
          </w:tcPr>
          <w:p>
            <w:r>
              <w:t xml:space="preserve">K-06</w:t>
            </w:r>
          </w:p>
        </w:tc>
        <w:tc>
          <w:tcPr>
            <w:tcBorders>
              <w:top w:val="single" w:color="CCCCCC" w:sz="6"/>
              <w:left w:val="single" w:color="CCCCCC" w:sz="6"/>
              <w:bottom w:val="single" w:color="CCCCCC" w:sz="6"/>
              <w:right w:val="single" w:color="CCCCCC" w:sz="6"/>
            </w:tcBorders>
            <w:shd w:fill="F5F5F5" w:val="clear"/>
            <w:vAlign w:val="center"/>
          </w:tcPr>
          <w:p>
            <w:r>
              <w:t xml:space="preserve">Subscription Models</w:t>
            </w:r>
          </w:p>
        </w:tc>
        <w:tc>
          <w:tcPr>
            <w:tcBorders>
              <w:top w:val="single" w:color="CCCCCC" w:sz="6"/>
              <w:left w:val="single" w:color="CCCCCC" w:sz="6"/>
              <w:bottom w:val="single" w:color="CCCCCC" w:sz="6"/>
              <w:right w:val="single" w:color="CCCCCC" w:sz="6"/>
            </w:tcBorders>
            <w:shd w:fill="F5F5F5" w:val="clear"/>
            <w:vAlign w:val="center"/>
          </w:tcPr>
          <w:p>
            <w:r>
              <w:t xml:space="preserve">Customer</w:t>
            </w:r>
          </w:p>
        </w:tc>
        <w:tc>
          <w:tcPr>
            <w:tcBorders>
              <w:top w:val="single" w:color="CCCCCC" w:sz="6"/>
              <w:left w:val="single" w:color="CCCCCC" w:sz="6"/>
              <w:bottom w:val="single" w:color="CCCCCC" w:sz="6"/>
              <w:right w:val="single" w:color="CCCCCC" w:sz="6"/>
            </w:tcBorders>
            <w:shd w:fill="F5F5F5" w:val="clear"/>
            <w:vAlign w:val="center"/>
          </w:tcPr>
          <w:p>
            <w:r>
              <w:t xml:space="preserve">5%</w:t>
            </w:r>
          </w:p>
        </w:tc>
        <w:tc>
          <w:tcPr>
            <w:tcBorders>
              <w:top w:val="single" w:color="CCCCCC" w:sz="6"/>
              <w:left w:val="single" w:color="CCCCCC" w:sz="6"/>
              <w:bottom w:val="single" w:color="CCCCCC" w:sz="6"/>
              <w:right w:val="single" w:color="CCCCCC" w:sz="6"/>
            </w:tcBorders>
            <w:shd w:fill="F5F5F5" w:val="clear"/>
            <w:vAlign w:val="center"/>
          </w:tcPr>
          <w:p>
            <w:r>
              <w:t xml:space="preserve">3</w:t>
            </w:r>
          </w:p>
        </w:tc>
        <w:tc>
          <w:tcPr>
            <w:tcBorders>
              <w:top w:val="single" w:color="CCCCCC" w:sz="6"/>
              <w:left w:val="single" w:color="CCCCCC" w:sz="6"/>
              <w:bottom w:val="single" w:color="CCCCCC" w:sz="6"/>
              <w:right w:val="single" w:color="CCCCCC" w:sz="6"/>
            </w:tcBorders>
            <w:shd w:fill="F5F5F5" w:val="clear"/>
            <w:vAlign w:val="center"/>
          </w:tcPr>
          <w:p>
            <w:r>
              <w:t xml:space="preserve">2</w:t>
            </w:r>
          </w:p>
        </w:tc>
        <w:tc>
          <w:tcPr>
            <w:tcBorders>
              <w:top w:val="single" w:color="CCCCCC" w:sz="6"/>
              <w:left w:val="single" w:color="CCCCCC" w:sz="6"/>
              <w:bottom w:val="single" w:color="CCCCCC" w:sz="6"/>
              <w:right w:val="single" w:color="CCCCCC" w:sz="6"/>
            </w:tcBorders>
            <w:shd w:fill="F5F5F5" w:val="clear"/>
            <w:vAlign w:val="center"/>
          </w:tcPr>
          <w:p>
            <w:r>
              <w:t xml:space="preserve">5</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K-07</w:t>
            </w:r>
          </w:p>
        </w:tc>
        <w:tc>
          <w:tcPr>
            <w:tcBorders>
              <w:top w:val="single" w:color="CCCCCC" w:sz="6"/>
              <w:left w:val="single" w:color="CCCCCC" w:sz="6"/>
              <w:bottom w:val="single" w:color="CCCCCC" w:sz="6"/>
              <w:right w:val="single" w:color="CCCCCC" w:sz="6"/>
            </w:tcBorders>
            <w:shd w:fill="FFFFFF" w:val="clear"/>
            <w:vAlign w:val="center"/>
          </w:tcPr>
          <w:p>
            <w:r>
              <w:t xml:space="preserve">Professional Salon Crossover</w:t>
            </w:r>
          </w:p>
        </w:tc>
        <w:tc>
          <w:tcPr>
            <w:tcBorders>
              <w:top w:val="single" w:color="CCCCCC" w:sz="6"/>
              <w:left w:val="single" w:color="CCCCCC" w:sz="6"/>
              <w:bottom w:val="single" w:color="CCCCCC" w:sz="6"/>
              <w:right w:val="single" w:color="CCCCCC" w:sz="6"/>
            </w:tcBorders>
            <w:shd w:fill="FFFFFF" w:val="clear"/>
            <w:vAlign w:val="center"/>
          </w:tcPr>
          <w:p>
            <w:r>
              <w:t xml:space="preserve">Customer</w:t>
            </w:r>
          </w:p>
        </w:tc>
        <w:tc>
          <w:tcPr>
            <w:tcBorders>
              <w:top w:val="single" w:color="CCCCCC" w:sz="6"/>
              <w:left w:val="single" w:color="CCCCCC" w:sz="6"/>
              <w:bottom w:val="single" w:color="CCCCCC" w:sz="6"/>
              <w:right w:val="single" w:color="CCCCCC" w:sz="6"/>
            </w:tcBorders>
            <w:shd w:fill="FFFFFF" w:val="clear"/>
            <w:vAlign w:val="center"/>
          </w:tcPr>
          <w:p>
            <w:r>
              <w:t xml:space="preserve">6%</w:t>
            </w:r>
          </w:p>
        </w:tc>
        <w:tc>
          <w:tcPr>
            <w:tcBorders>
              <w:top w:val="single" w:color="CCCCCC" w:sz="6"/>
              <w:left w:val="single" w:color="CCCCCC" w:sz="6"/>
              <w:bottom w:val="single" w:color="CCCCCC" w:sz="6"/>
              <w:right w:val="single" w:color="CCCCCC" w:sz="6"/>
            </w:tcBorders>
            <w:shd w:fill="FFFFFF" w:val="clear"/>
            <w:vAlign w:val="center"/>
          </w:tcPr>
          <w:p>
            <w:r>
              <w:t xml:space="preserve">2</w:t>
            </w:r>
          </w:p>
        </w:tc>
        <w:tc>
          <w:tcPr>
            <w:tcBorders>
              <w:top w:val="single" w:color="CCCCCC" w:sz="6"/>
              <w:left w:val="single" w:color="CCCCCC" w:sz="6"/>
              <w:bottom w:val="single" w:color="CCCCCC" w:sz="6"/>
              <w:right w:val="single" w:color="CCCCCC" w:sz="6"/>
            </w:tcBorders>
            <w:shd w:fill="FFFFFF" w:val="clear"/>
            <w:vAlign w:val="center"/>
          </w:tcPr>
          <w:p>
            <w:r>
              <w:t xml:space="preserve">4</w:t>
            </w:r>
          </w:p>
        </w:tc>
        <w:tc>
          <w:tcPr>
            <w:tcBorders>
              <w:top w:val="single" w:color="CCCCCC" w:sz="6"/>
              <w:left w:val="single" w:color="CCCCCC" w:sz="6"/>
              <w:bottom w:val="single" w:color="CCCCCC" w:sz="6"/>
              <w:right w:val="single" w:color="CCCCCC" w:sz="6"/>
            </w:tcBorders>
            <w:shd w:fill="FFFFFF" w:val="clear"/>
            <w:vAlign w:val="center"/>
          </w:tcPr>
          <w:p>
            <w:r>
              <w:t xml:space="preserve">6</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X-01</w:t>
            </w:r>
          </w:p>
        </w:tc>
        <w:tc>
          <w:tcPr>
            <w:tcBorders>
              <w:top w:val="single" w:color="CCCCCC" w:sz="6"/>
              <w:left w:val="single" w:color="CCCCCC" w:sz="6"/>
              <w:bottom w:val="single" w:color="CCCCCC" w:sz="6"/>
              <w:right w:val="single" w:color="CCCCCC" w:sz="6"/>
            </w:tcBorders>
            <w:shd w:fill="F5F5F5" w:val="clear"/>
            <w:vAlign w:val="center"/>
          </w:tcPr>
          <w:p>
            <w:r>
              <w:t xml:space="preserve">Reckitt Divestiture</w:t>
            </w:r>
          </w:p>
        </w:tc>
        <w:tc>
          <w:tcPr>
            <w:tcBorders>
              <w:top w:val="single" w:color="CCCCCC" w:sz="6"/>
              <w:left w:val="single" w:color="CCCCCC" w:sz="6"/>
              <w:bottom w:val="single" w:color="CCCCCC" w:sz="6"/>
              <w:right w:val="single" w:color="CCCCCC" w:sz="6"/>
            </w:tcBorders>
            <w:shd w:fill="F5F5F5" w:val="clear"/>
            <w:vAlign w:val="center"/>
          </w:tcPr>
          <w:p>
            <w:r>
              <w:t xml:space="preserve">Competitive</w:t>
            </w:r>
          </w:p>
        </w:tc>
        <w:tc>
          <w:tcPr>
            <w:tcBorders>
              <w:top w:val="single" w:color="CCCCCC" w:sz="6"/>
              <w:left w:val="single" w:color="CCCCCC" w:sz="6"/>
              <w:bottom w:val="single" w:color="CCCCCC" w:sz="6"/>
              <w:right w:val="single" w:color="CCCCCC" w:sz="6"/>
            </w:tcBorders>
            <w:shd w:fill="F5F5F5" w:val="clear"/>
            <w:vAlign w:val="center"/>
          </w:tcPr>
          <w:p>
            <w:r>
              <w:t xml:space="preserve">10%</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X-02</w:t>
            </w:r>
          </w:p>
        </w:tc>
        <w:tc>
          <w:tcPr>
            <w:tcBorders>
              <w:top w:val="single" w:color="CCCCCC" w:sz="6"/>
              <w:left w:val="single" w:color="CCCCCC" w:sz="6"/>
              <w:bottom w:val="single" w:color="CCCCCC" w:sz="6"/>
              <w:right w:val="single" w:color="CCCCCC" w:sz="6"/>
            </w:tcBorders>
            <w:shd w:fill="FFFFFF" w:val="clear"/>
            <w:vAlign w:val="center"/>
          </w:tcPr>
          <w:p>
            <w:r>
              <w:t xml:space="preserve">Unilever B&amp;W Pivot</w:t>
            </w:r>
          </w:p>
        </w:tc>
        <w:tc>
          <w:tcPr>
            <w:tcBorders>
              <w:top w:val="single" w:color="CCCCCC" w:sz="6"/>
              <w:left w:val="single" w:color="CCCCCC" w:sz="6"/>
              <w:bottom w:val="single" w:color="CCCCCC" w:sz="6"/>
              <w:right w:val="single" w:color="CCCCCC" w:sz="6"/>
            </w:tcBorders>
            <w:shd w:fill="FFFFFF" w:val="clear"/>
            <w:vAlign w:val="center"/>
          </w:tcPr>
          <w:p>
            <w:r>
              <w:t xml:space="preserve">Competitive</w:t>
            </w:r>
          </w:p>
        </w:tc>
        <w:tc>
          <w:tcPr>
            <w:tcBorders>
              <w:top w:val="single" w:color="CCCCCC" w:sz="6"/>
              <w:left w:val="single" w:color="CCCCCC" w:sz="6"/>
              <w:bottom w:val="single" w:color="CCCCCC" w:sz="6"/>
              <w:right w:val="single" w:color="CCCCCC" w:sz="6"/>
            </w:tcBorders>
            <w:shd w:fill="FFFFFF" w:val="clear"/>
            <w:vAlign w:val="center"/>
          </w:tcPr>
          <w:p>
            <w:r>
              <w:t xml:space="preserve">12%</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X-03</w:t>
            </w:r>
          </w:p>
        </w:tc>
        <w:tc>
          <w:tcPr>
            <w:tcBorders>
              <w:top w:val="single" w:color="CCCCCC" w:sz="6"/>
              <w:left w:val="single" w:color="CCCCCC" w:sz="6"/>
              <w:bottom w:val="single" w:color="CCCCCC" w:sz="6"/>
              <w:right w:val="single" w:color="CCCCCC" w:sz="6"/>
            </w:tcBorders>
            <w:shd w:fill="F5F5F5" w:val="clear"/>
            <w:vAlign w:val="center"/>
          </w:tcPr>
          <w:p>
            <w:r>
              <w:t xml:space="preserve">P&amp;G Superiority</w:t>
            </w:r>
          </w:p>
        </w:tc>
        <w:tc>
          <w:tcPr>
            <w:tcBorders>
              <w:top w:val="single" w:color="CCCCCC" w:sz="6"/>
              <w:left w:val="single" w:color="CCCCCC" w:sz="6"/>
              <w:bottom w:val="single" w:color="CCCCCC" w:sz="6"/>
              <w:right w:val="single" w:color="CCCCCC" w:sz="6"/>
            </w:tcBorders>
            <w:shd w:fill="F5F5F5" w:val="clear"/>
            <w:vAlign w:val="center"/>
          </w:tcPr>
          <w:p>
            <w:r>
              <w:t xml:space="preserve">Competitive</w:t>
            </w:r>
          </w:p>
        </w:tc>
        <w:tc>
          <w:tcPr>
            <w:tcBorders>
              <w:top w:val="single" w:color="CCCCCC" w:sz="6"/>
              <w:left w:val="single" w:color="CCCCCC" w:sz="6"/>
              <w:bottom w:val="single" w:color="CCCCCC" w:sz="6"/>
              <w:right w:val="single" w:color="CCCCCC" w:sz="6"/>
            </w:tcBorders>
            <w:shd w:fill="F5F5F5" w:val="clear"/>
            <w:vAlign w:val="center"/>
          </w:tcPr>
          <w:p>
            <w:r>
              <w:t xml:space="preserve">10%</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X-04</w:t>
            </w:r>
          </w:p>
        </w:tc>
        <w:tc>
          <w:tcPr>
            <w:tcBorders>
              <w:top w:val="single" w:color="CCCCCC" w:sz="6"/>
              <w:left w:val="single" w:color="CCCCCC" w:sz="6"/>
              <w:bottom w:val="single" w:color="CCCCCC" w:sz="6"/>
              <w:right w:val="single" w:color="CCCCCC" w:sz="6"/>
            </w:tcBorders>
            <w:shd w:fill="FFFFFF" w:val="clear"/>
            <w:vAlign w:val="center"/>
          </w:tcPr>
          <w:p>
            <w:r>
              <w:t xml:space="preserve">DTC Indie Disruption</w:t>
            </w:r>
          </w:p>
        </w:tc>
        <w:tc>
          <w:tcPr>
            <w:tcBorders>
              <w:top w:val="single" w:color="CCCCCC" w:sz="6"/>
              <w:left w:val="single" w:color="CCCCCC" w:sz="6"/>
              <w:bottom w:val="single" w:color="CCCCCC" w:sz="6"/>
              <w:right w:val="single" w:color="CCCCCC" w:sz="6"/>
            </w:tcBorders>
            <w:shd w:fill="FFFFFF" w:val="clear"/>
            <w:vAlign w:val="center"/>
          </w:tcPr>
          <w:p>
            <w:r>
              <w:t xml:space="preserve">Competitive</w:t>
            </w:r>
          </w:p>
        </w:tc>
        <w:tc>
          <w:tcPr>
            <w:tcBorders>
              <w:top w:val="single" w:color="CCCCCC" w:sz="6"/>
              <w:left w:val="single" w:color="CCCCCC" w:sz="6"/>
              <w:bottom w:val="single" w:color="CCCCCC" w:sz="6"/>
              <w:right w:val="single" w:color="CCCCCC" w:sz="6"/>
            </w:tcBorders>
            <w:shd w:fill="FFFFFF" w:val="clear"/>
            <w:vAlign w:val="center"/>
          </w:tcPr>
          <w:p>
            <w:r>
              <w:t xml:space="preserve">8%</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X-05</w:t>
            </w:r>
          </w:p>
        </w:tc>
        <w:tc>
          <w:tcPr>
            <w:tcBorders>
              <w:top w:val="single" w:color="CCCCCC" w:sz="6"/>
              <w:left w:val="single" w:color="CCCCCC" w:sz="6"/>
              <w:bottom w:val="single" w:color="CCCCCC" w:sz="6"/>
              <w:right w:val="single" w:color="CCCCCC" w:sz="6"/>
            </w:tcBorders>
            <w:shd w:fill="F5F5F5" w:val="clear"/>
            <w:vAlign w:val="center"/>
          </w:tcPr>
          <w:p>
            <w:r>
              <w:t xml:space="preserve">Chinese FMCG Entry</w:t>
            </w:r>
          </w:p>
        </w:tc>
        <w:tc>
          <w:tcPr>
            <w:tcBorders>
              <w:top w:val="single" w:color="CCCCCC" w:sz="6"/>
              <w:left w:val="single" w:color="CCCCCC" w:sz="6"/>
              <w:bottom w:val="single" w:color="CCCCCC" w:sz="6"/>
              <w:right w:val="single" w:color="CCCCCC" w:sz="6"/>
            </w:tcBorders>
            <w:shd w:fill="F5F5F5" w:val="clear"/>
            <w:vAlign w:val="center"/>
          </w:tcPr>
          <w:p>
            <w:r>
              <w:t xml:space="preserve">Competitive</w:t>
            </w:r>
          </w:p>
        </w:tc>
        <w:tc>
          <w:tcPr>
            <w:tcBorders>
              <w:top w:val="single" w:color="CCCCCC" w:sz="6"/>
              <w:left w:val="single" w:color="CCCCCC" w:sz="6"/>
              <w:bottom w:val="single" w:color="CCCCCC" w:sz="6"/>
              <w:right w:val="single" w:color="CCCCCC" w:sz="6"/>
            </w:tcBorders>
            <w:shd w:fill="F5F5F5" w:val="clear"/>
            <w:vAlign w:val="center"/>
          </w:tcPr>
          <w:p>
            <w:r>
              <w:t xml:space="preserve">3%</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Correctly Absent</w:t>
            </w:r>
          </w:p>
        </w:tc>
      </w:tr>
      <w:tr>
        <w:tc>
          <w:tcPr>
            <w:tcBorders>
              <w:top w:val="single" w:color="CCCCCC" w:sz="6"/>
              <w:left w:val="single" w:color="CCCCCC" w:sz="6"/>
              <w:bottom w:val="single" w:color="CCCCCC" w:sz="6"/>
              <w:right w:val="single" w:color="CCCCCC" w:sz="6"/>
            </w:tcBorders>
            <w:shd w:fill="FFFFFF" w:val="clear"/>
            <w:vAlign w:val="center"/>
          </w:tcPr>
          <w:p>
            <w:r>
              <w:t xml:space="preserve">X-06</w:t>
            </w:r>
          </w:p>
        </w:tc>
        <w:tc>
          <w:tcPr>
            <w:tcBorders>
              <w:top w:val="single" w:color="CCCCCC" w:sz="6"/>
              <w:left w:val="single" w:color="CCCCCC" w:sz="6"/>
              <w:bottom w:val="single" w:color="CCCCCC" w:sz="6"/>
              <w:right w:val="single" w:color="CCCCCC" w:sz="6"/>
            </w:tcBorders>
            <w:shd w:fill="FFFFFF" w:val="clear"/>
            <w:vAlign w:val="center"/>
          </w:tcPr>
          <w:p>
            <w:r>
              <w:t xml:space="preserve">Emerging Markets Growth</w:t>
            </w:r>
          </w:p>
        </w:tc>
        <w:tc>
          <w:tcPr>
            <w:tcBorders>
              <w:top w:val="single" w:color="CCCCCC" w:sz="6"/>
              <w:left w:val="single" w:color="CCCCCC" w:sz="6"/>
              <w:bottom w:val="single" w:color="CCCCCC" w:sz="6"/>
              <w:right w:val="single" w:color="CCCCCC" w:sz="6"/>
            </w:tcBorders>
            <w:shd w:fill="FFFFFF" w:val="clear"/>
            <w:vAlign w:val="center"/>
          </w:tcPr>
          <w:p>
            <w:r>
              <w:t xml:space="preserve">Competitive</w:t>
            </w:r>
          </w:p>
        </w:tc>
        <w:tc>
          <w:tcPr>
            <w:tcBorders>
              <w:top w:val="single" w:color="CCCCCC" w:sz="6"/>
              <w:left w:val="single" w:color="CCCCCC" w:sz="6"/>
              <w:bottom w:val="single" w:color="CCCCCC" w:sz="6"/>
              <w:right w:val="single" w:color="CCCCCC" w:sz="6"/>
            </w:tcBorders>
            <w:shd w:fill="FFFFFF" w:val="clear"/>
            <w:vAlign w:val="center"/>
          </w:tcPr>
          <w:p>
            <w:r>
              <w:t xml:space="preserve">5%</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X-07</w:t>
            </w:r>
          </w:p>
        </w:tc>
        <w:tc>
          <w:tcPr>
            <w:tcBorders>
              <w:top w:val="single" w:color="CCCCCC" w:sz="6"/>
              <w:left w:val="single" w:color="CCCCCC" w:sz="6"/>
              <w:bottom w:val="single" w:color="CCCCCC" w:sz="6"/>
              <w:right w:val="single" w:color="CCCCCC" w:sz="6"/>
            </w:tcBorders>
            <w:shd w:fill="F5F5F5" w:val="clear"/>
            <w:vAlign w:val="center"/>
          </w:tcPr>
          <w:p>
            <w:r>
              <w:t xml:space="preserve">L'Oreal Tech Platform</w:t>
            </w:r>
          </w:p>
        </w:tc>
        <w:tc>
          <w:tcPr>
            <w:tcBorders>
              <w:top w:val="single" w:color="CCCCCC" w:sz="6"/>
              <w:left w:val="single" w:color="CCCCCC" w:sz="6"/>
              <w:bottom w:val="single" w:color="CCCCCC" w:sz="6"/>
              <w:right w:val="single" w:color="CCCCCC" w:sz="6"/>
            </w:tcBorders>
            <w:shd w:fill="F5F5F5" w:val="clear"/>
            <w:vAlign w:val="center"/>
          </w:tcPr>
          <w:p>
            <w:r>
              <w:t xml:space="preserve">Competitive</w:t>
            </w:r>
          </w:p>
        </w:tc>
        <w:tc>
          <w:tcPr>
            <w:tcBorders>
              <w:top w:val="single" w:color="CCCCCC" w:sz="6"/>
              <w:left w:val="single" w:color="CCCCCC" w:sz="6"/>
              <w:bottom w:val="single" w:color="CCCCCC" w:sz="6"/>
              <w:right w:val="single" w:color="CCCCCC" w:sz="6"/>
            </w:tcBorders>
            <w:shd w:fill="F5F5F5" w:val="clear"/>
            <w:vAlign w:val="center"/>
          </w:tcPr>
          <w:p>
            <w:r>
              <w:t xml:space="preserve">5%</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Correctly Absent</w:t>
            </w:r>
          </w:p>
        </w:tc>
      </w:tr>
      <w:tr>
        <w:tc>
          <w:tcPr>
            <w:tcBorders>
              <w:top w:val="single" w:color="CCCCCC" w:sz="6"/>
              <w:left w:val="single" w:color="CCCCCC" w:sz="6"/>
              <w:bottom w:val="single" w:color="CCCCCC" w:sz="6"/>
              <w:right w:val="single" w:color="CCCCCC" w:sz="6"/>
            </w:tcBorders>
            <w:shd w:fill="FFFFFF" w:val="clear"/>
            <w:vAlign w:val="center"/>
          </w:tcPr>
          <w:p>
            <w:r>
              <w:t xml:space="preserve">E-01</w:t>
            </w:r>
          </w:p>
        </w:tc>
        <w:tc>
          <w:tcPr>
            <w:tcBorders>
              <w:top w:val="single" w:color="CCCCCC" w:sz="6"/>
              <w:left w:val="single" w:color="CCCCCC" w:sz="6"/>
              <w:bottom w:val="single" w:color="CCCCCC" w:sz="6"/>
              <w:right w:val="single" w:color="CCCCCC" w:sz="6"/>
            </w:tcBorders>
            <w:shd w:fill="FFFFFF" w:val="clear"/>
            <w:vAlign w:val="center"/>
          </w:tcPr>
          <w:p>
            <w:r>
              <w:t xml:space="preserve">Palm Oil Disruption</w:t>
            </w:r>
          </w:p>
        </w:tc>
        <w:tc>
          <w:tcPr>
            <w:tcBorders>
              <w:top w:val="single" w:color="CCCCCC" w:sz="6"/>
              <w:left w:val="single" w:color="CCCCCC" w:sz="6"/>
              <w:bottom w:val="single" w:color="CCCCCC" w:sz="6"/>
              <w:right w:val="single" w:color="CCCCCC" w:sz="6"/>
            </w:tcBorders>
            <w:shd w:fill="FFFFFF" w:val="clear"/>
            <w:vAlign w:val="center"/>
          </w:tcPr>
          <w:p>
            <w:r>
              <w:t xml:space="preserve">Environmental</w:t>
            </w:r>
          </w:p>
        </w:tc>
        <w:tc>
          <w:tcPr>
            <w:tcBorders>
              <w:top w:val="single" w:color="CCCCCC" w:sz="6"/>
              <w:left w:val="single" w:color="CCCCCC" w:sz="6"/>
              <w:bottom w:val="single" w:color="CCCCCC" w:sz="6"/>
              <w:right w:val="single" w:color="CCCCCC" w:sz="6"/>
            </w:tcBorders>
            <w:shd w:fill="FFFFFF" w:val="clear"/>
            <w:vAlign w:val="center"/>
          </w:tcPr>
          <w:p>
            <w:r>
              <w:t xml:space="preserve">8%</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E-02</w:t>
            </w:r>
          </w:p>
        </w:tc>
        <w:tc>
          <w:tcPr>
            <w:tcBorders>
              <w:top w:val="single" w:color="CCCCCC" w:sz="6"/>
              <w:left w:val="single" w:color="CCCCCC" w:sz="6"/>
              <w:bottom w:val="single" w:color="CCCCCC" w:sz="6"/>
              <w:right w:val="single" w:color="CCCCCC" w:sz="6"/>
            </w:tcBorders>
            <w:shd w:fill="F5F5F5" w:val="clear"/>
            <w:vAlign w:val="center"/>
          </w:tcPr>
          <w:p>
            <w:r>
              <w:t xml:space="preserve">Water Scarcity</w:t>
            </w:r>
          </w:p>
        </w:tc>
        <w:tc>
          <w:tcPr>
            <w:tcBorders>
              <w:top w:val="single" w:color="CCCCCC" w:sz="6"/>
              <w:left w:val="single" w:color="CCCCCC" w:sz="6"/>
              <w:bottom w:val="single" w:color="CCCCCC" w:sz="6"/>
              <w:right w:val="single" w:color="CCCCCC" w:sz="6"/>
            </w:tcBorders>
            <w:shd w:fill="F5F5F5" w:val="clear"/>
            <w:vAlign w:val="center"/>
          </w:tcPr>
          <w:p>
            <w:r>
              <w:t xml:space="preserve">Environmental</w:t>
            </w:r>
          </w:p>
        </w:tc>
        <w:tc>
          <w:tcPr>
            <w:tcBorders>
              <w:top w:val="single" w:color="CCCCCC" w:sz="6"/>
              <w:left w:val="single" w:color="CCCCCC" w:sz="6"/>
              <w:bottom w:val="single" w:color="CCCCCC" w:sz="6"/>
              <w:right w:val="single" w:color="CCCCCC" w:sz="6"/>
            </w:tcBorders>
            <w:shd w:fill="F5F5F5" w:val="clear"/>
            <w:vAlign w:val="center"/>
          </w:tcPr>
          <w:p>
            <w:r>
              <w:t xml:space="preserve">6%</w:t>
            </w:r>
          </w:p>
        </w:tc>
        <w:tc>
          <w:tcPr>
            <w:tcBorders>
              <w:top w:val="single" w:color="CCCCCC" w:sz="6"/>
              <w:left w:val="single" w:color="CCCCCC" w:sz="6"/>
              <w:bottom w:val="single" w:color="CCCCCC" w:sz="6"/>
              <w:right w:val="single" w:color="CCCCCC" w:sz="6"/>
            </w:tcBorders>
            <w:shd w:fill="F5F5F5" w:val="clear"/>
            <w:vAlign w:val="center"/>
          </w:tcPr>
          <w:p>
            <w:r>
              <w:t xml:space="preserve">5</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5</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r>
        <w:tc>
          <w:tcPr>
            <w:tcBorders>
              <w:top w:val="single" w:color="CCCCCC" w:sz="6"/>
              <w:left w:val="single" w:color="CCCCCC" w:sz="6"/>
              <w:bottom w:val="single" w:color="CCCCCC" w:sz="6"/>
              <w:right w:val="single" w:color="CCCCCC" w:sz="6"/>
            </w:tcBorders>
            <w:shd w:fill="FFFFFF" w:val="clear"/>
            <w:vAlign w:val="center"/>
          </w:tcPr>
          <w:p>
            <w:r>
              <w:t xml:space="preserve">E-03</w:t>
            </w:r>
          </w:p>
        </w:tc>
        <w:tc>
          <w:tcPr>
            <w:tcBorders>
              <w:top w:val="single" w:color="CCCCCC" w:sz="6"/>
              <w:left w:val="single" w:color="CCCCCC" w:sz="6"/>
              <w:bottom w:val="single" w:color="CCCCCC" w:sz="6"/>
              <w:right w:val="single" w:color="CCCCCC" w:sz="6"/>
            </w:tcBorders>
            <w:shd w:fill="FFFFFF" w:val="clear"/>
            <w:vAlign w:val="center"/>
          </w:tcPr>
          <w:p>
            <w:r>
              <w:t xml:space="preserve">Carbon CBAM</w:t>
            </w:r>
          </w:p>
        </w:tc>
        <w:tc>
          <w:tcPr>
            <w:tcBorders>
              <w:top w:val="single" w:color="CCCCCC" w:sz="6"/>
              <w:left w:val="single" w:color="CCCCCC" w:sz="6"/>
              <w:bottom w:val="single" w:color="CCCCCC" w:sz="6"/>
              <w:right w:val="single" w:color="CCCCCC" w:sz="6"/>
            </w:tcBorders>
            <w:shd w:fill="FFFFFF" w:val="clear"/>
            <w:vAlign w:val="center"/>
          </w:tcPr>
          <w:p>
            <w:r>
              <w:t xml:space="preserve">Environmental</w:t>
            </w:r>
          </w:p>
        </w:tc>
        <w:tc>
          <w:tcPr>
            <w:tcBorders>
              <w:top w:val="single" w:color="CCCCCC" w:sz="6"/>
              <w:left w:val="single" w:color="CCCCCC" w:sz="6"/>
              <w:bottom w:val="single" w:color="CCCCCC" w:sz="6"/>
              <w:right w:val="single" w:color="CCCCCC" w:sz="6"/>
            </w:tcBorders>
            <w:shd w:fill="FFFFFF" w:val="clear"/>
            <w:vAlign w:val="center"/>
          </w:tcPr>
          <w:p>
            <w:r>
              <w:t xml:space="preserve">4%</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Correctly Absent</w:t>
            </w:r>
          </w:p>
        </w:tc>
      </w:tr>
      <w:tr>
        <w:tc>
          <w:tcPr>
            <w:tcBorders>
              <w:top w:val="single" w:color="CCCCCC" w:sz="6"/>
              <w:left w:val="single" w:color="CCCCCC" w:sz="6"/>
              <w:bottom w:val="single" w:color="CCCCCC" w:sz="6"/>
              <w:right w:val="single" w:color="CCCCCC" w:sz="6"/>
            </w:tcBorders>
            <w:shd w:fill="F5F5F5" w:val="clear"/>
            <w:vAlign w:val="center"/>
          </w:tcPr>
          <w:p>
            <w:r>
              <w:t xml:space="preserve">E-04</w:t>
            </w:r>
          </w:p>
        </w:tc>
        <w:tc>
          <w:tcPr>
            <w:tcBorders>
              <w:top w:val="single" w:color="CCCCCC" w:sz="6"/>
              <w:left w:val="single" w:color="CCCCCC" w:sz="6"/>
              <w:bottom w:val="single" w:color="CCCCCC" w:sz="6"/>
              <w:right w:val="single" w:color="CCCCCC" w:sz="6"/>
            </w:tcBorders>
            <w:shd w:fill="F5F5F5" w:val="clear"/>
            <w:vAlign w:val="center"/>
          </w:tcPr>
          <w:p>
            <w:r>
              <w:t xml:space="preserve">EPR Fee Escalation</w:t>
            </w:r>
          </w:p>
        </w:tc>
        <w:tc>
          <w:tcPr>
            <w:tcBorders>
              <w:top w:val="single" w:color="CCCCCC" w:sz="6"/>
              <w:left w:val="single" w:color="CCCCCC" w:sz="6"/>
              <w:bottom w:val="single" w:color="CCCCCC" w:sz="6"/>
              <w:right w:val="single" w:color="CCCCCC" w:sz="6"/>
            </w:tcBorders>
            <w:shd w:fill="F5F5F5" w:val="clear"/>
            <w:vAlign w:val="center"/>
          </w:tcPr>
          <w:p>
            <w:r>
              <w:t xml:space="preserve">Environmental</w:t>
            </w:r>
          </w:p>
        </w:tc>
        <w:tc>
          <w:tcPr>
            <w:tcBorders>
              <w:top w:val="single" w:color="CCCCCC" w:sz="6"/>
              <w:left w:val="single" w:color="CCCCCC" w:sz="6"/>
              <w:bottom w:val="single" w:color="CCCCCC" w:sz="6"/>
              <w:right w:val="single" w:color="CCCCCC" w:sz="6"/>
            </w:tcBorders>
            <w:shd w:fill="F5F5F5" w:val="clear"/>
            <w:vAlign w:val="center"/>
          </w:tcPr>
          <w:p>
            <w:r>
              <w:t xml:space="preserve">4%</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Correctly Absent</w:t>
            </w:r>
          </w:p>
        </w:tc>
      </w:tr>
      <w:tr>
        <w:tc>
          <w:tcPr>
            <w:tcBorders>
              <w:top w:val="single" w:color="CCCCCC" w:sz="6"/>
              <w:left w:val="single" w:color="CCCCCC" w:sz="6"/>
              <w:bottom w:val="single" w:color="CCCCCC" w:sz="6"/>
              <w:right w:val="single" w:color="CCCCCC" w:sz="6"/>
            </w:tcBorders>
            <w:shd w:fill="FFFFFF" w:val="clear"/>
            <w:vAlign w:val="center"/>
          </w:tcPr>
          <w:p>
            <w:r>
              <w:t xml:space="preserve">E-05</w:t>
            </w:r>
          </w:p>
        </w:tc>
        <w:tc>
          <w:tcPr>
            <w:tcBorders>
              <w:top w:val="single" w:color="CCCCCC" w:sz="6"/>
              <w:left w:val="single" w:color="CCCCCC" w:sz="6"/>
              <w:bottom w:val="single" w:color="CCCCCC" w:sz="6"/>
              <w:right w:val="single" w:color="CCCCCC" w:sz="6"/>
            </w:tcBorders>
            <w:shd w:fill="FFFFFF" w:val="clear"/>
            <w:vAlign w:val="center"/>
          </w:tcPr>
          <w:p>
            <w:r>
              <w:t xml:space="preserve">Climate Pest Shifts</w:t>
            </w:r>
          </w:p>
        </w:tc>
        <w:tc>
          <w:tcPr>
            <w:tcBorders>
              <w:top w:val="single" w:color="CCCCCC" w:sz="6"/>
              <w:left w:val="single" w:color="CCCCCC" w:sz="6"/>
              <w:bottom w:val="single" w:color="CCCCCC" w:sz="6"/>
              <w:right w:val="single" w:color="CCCCCC" w:sz="6"/>
            </w:tcBorders>
            <w:shd w:fill="FFFFFF" w:val="clear"/>
            <w:vAlign w:val="center"/>
          </w:tcPr>
          <w:p>
            <w:r>
              <w:t xml:space="preserve">Environmental</w:t>
            </w:r>
          </w:p>
        </w:tc>
        <w:tc>
          <w:tcPr>
            <w:tcBorders>
              <w:top w:val="single" w:color="CCCCCC" w:sz="6"/>
              <w:left w:val="single" w:color="CCCCCC" w:sz="6"/>
              <w:bottom w:val="single" w:color="CCCCCC" w:sz="6"/>
              <w:right w:val="single" w:color="CCCCCC" w:sz="6"/>
            </w:tcBorders>
            <w:shd w:fill="FFFFFF" w:val="clear"/>
            <w:vAlign w:val="center"/>
          </w:tcPr>
          <w:p>
            <w:r>
              <w:t xml:space="preserve">4%</w:t>
            </w:r>
          </w:p>
        </w:tc>
        <w:tc>
          <w:tcPr>
            <w:tcBorders>
              <w:top w:val="single" w:color="CCCCCC" w:sz="6"/>
              <w:left w:val="single" w:color="CCCCCC" w:sz="6"/>
              <w:bottom w:val="single" w:color="CCCCCC" w:sz="6"/>
              <w:right w:val="single" w:color="CCCCCC" w:sz="6"/>
            </w:tcBorders>
            <w:shd w:fill="FFFFFF" w:val="clear"/>
            <w:vAlign w:val="center"/>
          </w:tcPr>
          <w:p>
            <w:r>
              <w:t xml:space="preserve">2</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3</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E-06</w:t>
            </w:r>
          </w:p>
        </w:tc>
        <w:tc>
          <w:tcPr>
            <w:tcBorders>
              <w:top w:val="single" w:color="CCCCCC" w:sz="6"/>
              <w:left w:val="single" w:color="CCCCCC" w:sz="6"/>
              <w:bottom w:val="single" w:color="CCCCCC" w:sz="6"/>
              <w:right w:val="single" w:color="CCCCCC" w:sz="6"/>
            </w:tcBorders>
            <w:shd w:fill="F5F5F5" w:val="clear"/>
            <w:vAlign w:val="center"/>
          </w:tcPr>
          <w:p>
            <w:r>
              <w:t xml:space="preserve">Supply Chain Nearshoring</w:t>
            </w:r>
          </w:p>
        </w:tc>
        <w:tc>
          <w:tcPr>
            <w:tcBorders>
              <w:top w:val="single" w:color="CCCCCC" w:sz="6"/>
              <w:left w:val="single" w:color="CCCCCC" w:sz="6"/>
              <w:bottom w:val="single" w:color="CCCCCC" w:sz="6"/>
              <w:right w:val="single" w:color="CCCCCC" w:sz="6"/>
            </w:tcBorders>
            <w:shd w:fill="F5F5F5" w:val="clear"/>
            <w:vAlign w:val="center"/>
          </w:tcPr>
          <w:p>
            <w:r>
              <w:t xml:space="preserve">Environmental</w:t>
            </w:r>
          </w:p>
        </w:tc>
        <w:tc>
          <w:tcPr>
            <w:tcBorders>
              <w:top w:val="single" w:color="CCCCCC" w:sz="6"/>
              <w:left w:val="single" w:color="CCCCCC" w:sz="6"/>
              <w:bottom w:val="single" w:color="CCCCCC" w:sz="6"/>
              <w:right w:val="single" w:color="CCCCCC" w:sz="6"/>
            </w:tcBorders>
            <w:shd w:fill="F5F5F5" w:val="clear"/>
            <w:vAlign w:val="center"/>
          </w:tcPr>
          <w:p>
            <w:r>
              <w:t xml:space="preserve">3%</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Correctly Absent</w:t>
            </w:r>
          </w:p>
        </w:tc>
      </w:tr>
      <w:tr>
        <w:tc>
          <w:tcPr>
            <w:tcBorders>
              <w:top w:val="single" w:color="CCCCCC" w:sz="6"/>
              <w:left w:val="single" w:color="CCCCCC" w:sz="6"/>
              <w:bottom w:val="single" w:color="CCCCCC" w:sz="6"/>
              <w:right w:val="single" w:color="CCCCCC" w:sz="6"/>
            </w:tcBorders>
            <w:shd w:fill="FFFFFF" w:val="clear"/>
            <w:vAlign w:val="center"/>
          </w:tcPr>
          <w:p>
            <w:r>
              <w:t xml:space="preserve">E-07</w:t>
            </w:r>
          </w:p>
        </w:tc>
        <w:tc>
          <w:tcPr>
            <w:tcBorders>
              <w:top w:val="single" w:color="CCCCCC" w:sz="6"/>
              <w:left w:val="single" w:color="CCCCCC" w:sz="6"/>
              <w:bottom w:val="single" w:color="CCCCCC" w:sz="6"/>
              <w:right w:val="single" w:color="CCCCCC" w:sz="6"/>
            </w:tcBorders>
            <w:shd w:fill="FFFFFF" w:val="clear"/>
            <w:vAlign w:val="center"/>
          </w:tcPr>
          <w:p>
            <w:r>
              <w:t xml:space="preserve">Energy Cost Volatility</w:t>
            </w:r>
          </w:p>
        </w:tc>
        <w:tc>
          <w:tcPr>
            <w:tcBorders>
              <w:top w:val="single" w:color="CCCCCC" w:sz="6"/>
              <w:left w:val="single" w:color="CCCCCC" w:sz="6"/>
              <w:bottom w:val="single" w:color="CCCCCC" w:sz="6"/>
              <w:right w:val="single" w:color="CCCCCC" w:sz="6"/>
            </w:tcBorders>
            <w:shd w:fill="FFFFFF" w:val="clear"/>
            <w:vAlign w:val="center"/>
          </w:tcPr>
          <w:p>
            <w:r>
              <w:t xml:space="preserve">Environmental</w:t>
            </w:r>
          </w:p>
        </w:tc>
        <w:tc>
          <w:tcPr>
            <w:tcBorders>
              <w:top w:val="single" w:color="CCCCCC" w:sz="6"/>
              <w:left w:val="single" w:color="CCCCCC" w:sz="6"/>
              <w:bottom w:val="single" w:color="CCCCCC" w:sz="6"/>
              <w:right w:val="single" w:color="CCCCCC" w:sz="6"/>
            </w:tcBorders>
            <w:shd w:fill="FFFFFF" w:val="clear"/>
            <w:vAlign w:val="center"/>
          </w:tcPr>
          <w:p>
            <w:r>
              <w:t xml:space="preserve">6%</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0</w:t>
            </w:r>
          </w:p>
        </w:tc>
        <w:tc>
          <w:tcPr>
            <w:tcBorders>
              <w:top w:val="single" w:color="CCCCCC" w:sz="6"/>
              <w:left w:val="single" w:color="CCCCCC" w:sz="6"/>
              <w:bottom w:val="single" w:color="CCCCCC" w:sz="6"/>
              <w:right w:val="single" w:color="CCCCCC" w:sz="6"/>
            </w:tcBorders>
            <w:shd w:fill="FFFFFF" w:val="clear"/>
            <w:vAlign w:val="center"/>
          </w:tcPr>
          <w:p>
            <w:r>
              <w:t xml:space="preserve">1</w:t>
            </w:r>
          </w:p>
        </w:tc>
        <w:tc>
          <w:tcPr>
            <w:tcBorders>
              <w:top w:val="single" w:color="CCCCCC" w:sz="6"/>
              <w:left w:val="single" w:color="CCCCCC" w:sz="6"/>
              <w:bottom w:val="single" w:color="CCCCCC" w:sz="6"/>
              <w:right w:val="single" w:color="CCCCCC" w:sz="6"/>
            </w:tcBorders>
            <w:shd w:fill="FFFFFF" w:val="clear"/>
            <w:vAlign w:val="center"/>
          </w:tcPr>
          <w:p>
            <w:r>
              <w:t xml:space="preserve">✓</w:t>
            </w:r>
          </w:p>
        </w:tc>
      </w:tr>
      <w:tr>
        <w:tc>
          <w:tcPr>
            <w:tcBorders>
              <w:top w:val="single" w:color="CCCCCC" w:sz="6"/>
              <w:left w:val="single" w:color="CCCCCC" w:sz="6"/>
              <w:bottom w:val="single" w:color="CCCCCC" w:sz="6"/>
              <w:right w:val="single" w:color="CCCCCC" w:sz="6"/>
            </w:tcBorders>
            <w:shd w:fill="F5F5F5" w:val="clear"/>
            <w:vAlign w:val="center"/>
          </w:tcPr>
          <w:p>
            <w:r>
              <w:t xml:space="preserve">E-08</w:t>
            </w:r>
          </w:p>
        </w:tc>
        <w:tc>
          <w:tcPr>
            <w:tcBorders>
              <w:top w:val="single" w:color="CCCCCC" w:sz="6"/>
              <w:left w:val="single" w:color="CCCCCC" w:sz="6"/>
              <w:bottom w:val="single" w:color="CCCCCC" w:sz="6"/>
              <w:right w:val="single" w:color="CCCCCC" w:sz="6"/>
            </w:tcBorders>
            <w:shd w:fill="F5F5F5" w:val="clear"/>
            <w:vAlign w:val="center"/>
          </w:tcPr>
          <w:p>
            <w:r>
              <w:t xml:space="preserve">Textile Longevity</w:t>
            </w:r>
          </w:p>
        </w:tc>
        <w:tc>
          <w:tcPr>
            <w:tcBorders>
              <w:top w:val="single" w:color="CCCCCC" w:sz="6"/>
              <w:left w:val="single" w:color="CCCCCC" w:sz="6"/>
              <w:bottom w:val="single" w:color="CCCCCC" w:sz="6"/>
              <w:right w:val="single" w:color="CCCCCC" w:sz="6"/>
            </w:tcBorders>
            <w:shd w:fill="F5F5F5" w:val="clear"/>
            <w:vAlign w:val="center"/>
          </w:tcPr>
          <w:p>
            <w:r>
              <w:t xml:space="preserve">Environmental</w:t>
            </w:r>
          </w:p>
        </w:tc>
        <w:tc>
          <w:tcPr>
            <w:tcBorders>
              <w:top w:val="single" w:color="CCCCCC" w:sz="6"/>
              <w:left w:val="single" w:color="CCCCCC" w:sz="6"/>
              <w:bottom w:val="single" w:color="CCCCCC" w:sz="6"/>
              <w:right w:val="single" w:color="CCCCCC" w:sz="6"/>
            </w:tcBorders>
            <w:shd w:fill="F5F5F5" w:val="clear"/>
            <w:vAlign w:val="center"/>
          </w:tcPr>
          <w:p>
            <w:r>
              <w:t xml:space="preserve">4%</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0</w:t>
            </w:r>
          </w:p>
        </w:tc>
        <w:tc>
          <w:tcPr>
            <w:tcBorders>
              <w:top w:val="single" w:color="CCCCCC" w:sz="6"/>
              <w:left w:val="single" w:color="CCCCCC" w:sz="6"/>
              <w:bottom w:val="single" w:color="CCCCCC" w:sz="6"/>
              <w:right w:val="single" w:color="CCCCCC" w:sz="6"/>
            </w:tcBorders>
            <w:shd w:fill="F5F5F5" w:val="clear"/>
            <w:vAlign w:val="center"/>
          </w:tcPr>
          <w:p>
            <w:r>
              <w:t xml:space="preserve">1</w:t>
            </w:r>
          </w:p>
        </w:tc>
        <w:tc>
          <w:tcPr>
            <w:tcBorders>
              <w:top w:val="single" w:color="CCCCCC" w:sz="6"/>
              <w:left w:val="single" w:color="CCCCCC" w:sz="6"/>
              <w:bottom w:val="single" w:color="CCCCCC" w:sz="6"/>
              <w:right w:val="single" w:color="CCCCCC" w:sz="6"/>
            </w:tcBorders>
            <w:shd w:fill="F5F5F5" w:val="clear"/>
            <w:vAlign w:val="center"/>
          </w:tcPr>
          <w:p>
            <w:r>
              <w:t xml:space="preserve">✓</w:t>
            </w:r>
          </w:p>
        </w:tc>
      </w:tr>
    </w:tbl>
    <w:p>
      <w:pPr>
        <w:spacing w:line="200" w:lineRule="auto"/>
      </w:pPr>
    </w:p>
    <w:p>
      <w:pPr>
        <w:pStyle w:val="Heading1"/>
        <w:spacing w:after="200" w:before="200" w:line="400" w:lineRule="auto"/>
      </w:pPr>
      <w:r>
        <w:t xml:space="preserve">5. CORRECTLY ABSENT TRENDS — RATIONALE</w:t>
      </w:r>
    </w:p>
    <w:p>
      <w:pPr>
        <w:spacing w:after="200" w:line="360" w:lineRule="auto"/>
      </w:pPr>
      <w:r>
        <w:t xml:space="preserve">The following 7 trends are correctly absent from the Consumer Journey dashboards because they represent macro-level strategic forces that influence the Shift Matrix and financial model, not consumer-facing product-stage experiences: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6"/>
              <w:left w:val="single" w:color="CCCCCC" w:sz="6"/>
              <w:bottom w:val="single" w:color="CCCCCC" w:sz="6"/>
              <w:right w:val="single" w:color="CCCCCC" w:sz="6"/>
            </w:tcBorders>
            <w:shd w:fill="D5E8F0" w:val="clear"/>
            <w:vAlign w:val="center"/>
          </w:tcPr>
          <w:p>
            <w:r>
              <w:t xml:space="preserve">Code</w:t>
            </w:r>
          </w:p>
        </w:tc>
        <w:tc>
          <w:tcPr>
            <w:tcBorders>
              <w:top w:val="single" w:color="CCCCCC" w:sz="6"/>
              <w:left w:val="single" w:color="CCCCCC" w:sz="6"/>
              <w:bottom w:val="single" w:color="CCCCCC" w:sz="6"/>
              <w:right w:val="single" w:color="CCCCCC" w:sz="6"/>
            </w:tcBorders>
            <w:shd w:fill="D5E8F0" w:val="clear"/>
            <w:vAlign w:val="center"/>
          </w:tcPr>
          <w:p>
            <w:r>
              <w:t xml:space="preserve">Name</w:t>
            </w:r>
          </w:p>
        </w:tc>
        <w:tc>
          <w:tcPr>
            <w:tcBorders>
              <w:top w:val="single" w:color="CCCCCC" w:sz="6"/>
              <w:left w:val="single" w:color="CCCCCC" w:sz="6"/>
              <w:bottom w:val="single" w:color="CCCCCC" w:sz="6"/>
              <w:right w:val="single" w:color="CCCCCC" w:sz="6"/>
            </w:tcBorders>
            <w:shd w:fill="D5E8F0" w:val="clear"/>
            <w:vAlign w:val="center"/>
          </w:tcPr>
          <w:p>
            <w:r>
              <w:t xml:space="preserve">Rationale</w:t>
            </w:r>
          </w:p>
        </w:tc>
      </w:tr>
      <w:tr>
        <w:tc>
          <w:tcPr>
            <w:tcBorders>
              <w:top w:val="single" w:color="CCCCCC" w:sz="6"/>
              <w:left w:val="single" w:color="CCCCCC" w:sz="6"/>
              <w:bottom w:val="single" w:color="CCCCCC" w:sz="6"/>
              <w:right w:val="single" w:color="CCCCCC" w:sz="6"/>
            </w:tcBorders>
            <w:shd w:fill="F5F5F5" w:val="clear"/>
            <w:vAlign w:val="center"/>
          </w:tcPr>
          <w:p>
            <w:r>
              <w:t xml:space="preserve">K-03</w:t>
            </w:r>
          </w:p>
        </w:tc>
        <w:tc>
          <w:tcPr>
            <w:tcBorders>
              <w:top w:val="single" w:color="CCCCCC" w:sz="6"/>
              <w:left w:val="single" w:color="CCCCCC" w:sz="6"/>
              <w:bottom w:val="single" w:color="CCCCCC" w:sz="6"/>
              <w:right w:val="single" w:color="CCCCCC" w:sz="6"/>
            </w:tcBorders>
            <w:shd w:fill="F5F5F5" w:val="clear"/>
            <w:vAlign w:val="center"/>
          </w:tcPr>
          <w:p>
            <w:r>
              <w:t xml:space="preserve">Retailer Consolidation</w:t>
            </w:r>
          </w:p>
        </w:tc>
        <w:tc>
          <w:tcPr>
            <w:tcBorders>
              <w:top w:val="single" w:color="CCCCCC" w:sz="6"/>
              <w:left w:val="single" w:color="CCCCCC" w:sz="6"/>
              <w:bottom w:val="single" w:color="CCCCCC" w:sz="6"/>
              <w:right w:val="single" w:color="CCCCCC" w:sz="6"/>
            </w:tcBorders>
            <w:shd w:fill="F5F5F5" w:val="clear"/>
            <w:vAlign w:val="center"/>
          </w:tcPr>
          <w:p>
            <w:r>
              <w:t xml:space="preserve">Macro channel dynamics — drives listing fees and trade terms, not consumer-facing products</w:t>
            </w:r>
          </w:p>
        </w:tc>
      </w:tr>
      <w:tr>
        <w:tc>
          <w:tcPr>
            <w:tcBorders>
              <w:top w:val="single" w:color="CCCCCC" w:sz="6"/>
              <w:left w:val="single" w:color="CCCCCC" w:sz="6"/>
              <w:bottom w:val="single" w:color="CCCCCC" w:sz="6"/>
              <w:right w:val="single" w:color="CCCCCC" w:sz="6"/>
            </w:tcBorders>
            <w:shd w:fill="FFFFFF" w:val="clear"/>
            <w:vAlign w:val="center"/>
          </w:tcPr>
          <w:p>
            <w:r>
              <w:t xml:space="preserve">K-05</w:t>
            </w:r>
          </w:p>
        </w:tc>
        <w:tc>
          <w:tcPr>
            <w:tcBorders>
              <w:top w:val="single" w:color="CCCCCC" w:sz="6"/>
              <w:left w:val="single" w:color="CCCCCC" w:sz="6"/>
              <w:bottom w:val="single" w:color="CCCCCC" w:sz="6"/>
              <w:right w:val="single" w:color="CCCCCC" w:sz="6"/>
            </w:tcBorders>
            <w:shd w:fill="FFFFFF" w:val="clear"/>
            <w:vAlign w:val="center"/>
          </w:tcPr>
          <w:p>
            <w:r>
              <w:t xml:space="preserve">Quick Commerce</w:t>
            </w:r>
          </w:p>
        </w:tc>
        <w:tc>
          <w:tcPr>
            <w:tcBorders>
              <w:top w:val="single" w:color="CCCCCC" w:sz="6"/>
              <w:left w:val="single" w:color="CCCCCC" w:sz="6"/>
              <w:bottom w:val="single" w:color="CCCCCC" w:sz="6"/>
              <w:right w:val="single" w:color="CCCCCC" w:sz="6"/>
            </w:tcBorders>
            <w:shd w:fill="FFFFFF" w:val="clear"/>
            <w:vAlign w:val="center"/>
          </w:tcPr>
          <w:p>
            <w:r>
              <w:t xml:space="preserve">Channel strategy — delivery infrastructure, not product-stage experience</w:t>
            </w:r>
          </w:p>
        </w:tc>
      </w:tr>
      <w:tr>
        <w:tc>
          <w:tcPr>
            <w:tcBorders>
              <w:top w:val="single" w:color="CCCCCC" w:sz="6"/>
              <w:left w:val="single" w:color="CCCCCC" w:sz="6"/>
              <w:bottom w:val="single" w:color="CCCCCC" w:sz="6"/>
              <w:right w:val="single" w:color="CCCCCC" w:sz="6"/>
            </w:tcBorders>
            <w:shd w:fill="F5F5F5" w:val="clear"/>
            <w:vAlign w:val="center"/>
          </w:tcPr>
          <w:p>
            <w:r>
              <w:t xml:space="preserve">X-05</w:t>
            </w:r>
          </w:p>
        </w:tc>
        <w:tc>
          <w:tcPr>
            <w:tcBorders>
              <w:top w:val="single" w:color="CCCCCC" w:sz="6"/>
              <w:left w:val="single" w:color="CCCCCC" w:sz="6"/>
              <w:bottom w:val="single" w:color="CCCCCC" w:sz="6"/>
              <w:right w:val="single" w:color="CCCCCC" w:sz="6"/>
            </w:tcBorders>
            <w:shd w:fill="F5F5F5" w:val="clear"/>
            <w:vAlign w:val="center"/>
          </w:tcPr>
          <w:p>
            <w:r>
              <w:t xml:space="preserve">Chinese FMCG Entry</w:t>
            </w:r>
          </w:p>
        </w:tc>
        <w:tc>
          <w:tcPr>
            <w:tcBorders>
              <w:top w:val="single" w:color="CCCCCC" w:sz="6"/>
              <w:left w:val="single" w:color="CCCCCC" w:sz="6"/>
              <w:bottom w:val="single" w:color="CCCCCC" w:sz="6"/>
              <w:right w:val="single" w:color="CCCCCC" w:sz="6"/>
            </w:tcBorders>
            <w:shd w:fill="F5F5F5" w:val="clear"/>
            <w:vAlign w:val="center"/>
          </w:tcPr>
          <w:p>
            <w:r>
              <w:t xml:space="preserve">IMEA-specific competitive threat — not material in EU core portfolio</w:t>
            </w:r>
          </w:p>
        </w:tc>
      </w:tr>
      <w:tr>
        <w:tc>
          <w:tcPr>
            <w:tcBorders>
              <w:top w:val="single" w:color="CCCCCC" w:sz="6"/>
              <w:left w:val="single" w:color="CCCCCC" w:sz="6"/>
              <w:bottom w:val="single" w:color="CCCCCC" w:sz="6"/>
              <w:right w:val="single" w:color="CCCCCC" w:sz="6"/>
            </w:tcBorders>
            <w:shd w:fill="FFFFFF" w:val="clear"/>
            <w:vAlign w:val="center"/>
          </w:tcPr>
          <w:p>
            <w:r>
              <w:t xml:space="preserve">X-07</w:t>
            </w:r>
          </w:p>
        </w:tc>
        <w:tc>
          <w:tcPr>
            <w:tcBorders>
              <w:top w:val="single" w:color="CCCCCC" w:sz="6"/>
              <w:left w:val="single" w:color="CCCCCC" w:sz="6"/>
              <w:bottom w:val="single" w:color="CCCCCC" w:sz="6"/>
              <w:right w:val="single" w:color="CCCCCC" w:sz="6"/>
            </w:tcBorders>
            <w:shd w:fill="FFFFFF" w:val="clear"/>
            <w:vAlign w:val="center"/>
          </w:tcPr>
          <w:p>
            <w:r>
              <w:t xml:space="preserve">L'Oreal Tech Platform</w:t>
            </w:r>
          </w:p>
        </w:tc>
        <w:tc>
          <w:tcPr>
            <w:tcBorders>
              <w:top w:val="single" w:color="CCCCCC" w:sz="6"/>
              <w:left w:val="single" w:color="CCCCCC" w:sz="6"/>
              <w:bottom w:val="single" w:color="CCCCCC" w:sz="6"/>
              <w:right w:val="single" w:color="CCCCCC" w:sz="6"/>
            </w:tcBorders>
            <w:shd w:fill="FFFFFF" w:val="clear"/>
            <w:vAlign w:val="center"/>
          </w:tcPr>
          <w:p>
            <w:r>
              <w:t xml:space="preserve">Niche competitive signal — relevant to Shift Matrix competitive layer only</w:t>
            </w:r>
          </w:p>
        </w:tc>
      </w:tr>
      <w:tr>
        <w:tc>
          <w:tcPr>
            <w:tcBorders>
              <w:top w:val="single" w:color="CCCCCC" w:sz="6"/>
              <w:left w:val="single" w:color="CCCCCC" w:sz="6"/>
              <w:bottom w:val="single" w:color="CCCCCC" w:sz="6"/>
              <w:right w:val="single" w:color="CCCCCC" w:sz="6"/>
            </w:tcBorders>
            <w:shd w:fill="F5F5F5" w:val="clear"/>
            <w:vAlign w:val="center"/>
          </w:tcPr>
          <w:p>
            <w:r>
              <w:t xml:space="preserve">E-03</w:t>
            </w:r>
          </w:p>
        </w:tc>
        <w:tc>
          <w:tcPr>
            <w:tcBorders>
              <w:top w:val="single" w:color="CCCCCC" w:sz="6"/>
              <w:left w:val="single" w:color="CCCCCC" w:sz="6"/>
              <w:bottom w:val="single" w:color="CCCCCC" w:sz="6"/>
              <w:right w:val="single" w:color="CCCCCC" w:sz="6"/>
            </w:tcBorders>
            <w:shd w:fill="F5F5F5" w:val="clear"/>
            <w:vAlign w:val="center"/>
          </w:tcPr>
          <w:p>
            <w:r>
              <w:t xml:space="preserve">Carbon CBAM</w:t>
            </w:r>
          </w:p>
        </w:tc>
        <w:tc>
          <w:tcPr>
            <w:tcBorders>
              <w:top w:val="single" w:color="CCCCCC" w:sz="6"/>
              <w:left w:val="single" w:color="CCCCCC" w:sz="6"/>
              <w:bottom w:val="single" w:color="CCCCCC" w:sz="6"/>
              <w:right w:val="single" w:color="CCCCCC" w:sz="6"/>
            </w:tcBorders>
            <w:shd w:fill="F5F5F5" w:val="clear"/>
            <w:vAlign w:val="center"/>
          </w:tcPr>
          <w:p>
            <w:r>
              <w:t xml:space="preserve">Manufacturing cost driver — CBAM Phase 2 affects COGS, not consumer journey</w:t>
            </w:r>
          </w:p>
        </w:tc>
      </w:tr>
      <w:tr>
        <w:tc>
          <w:tcPr>
            <w:tcBorders>
              <w:top w:val="single" w:color="CCCCCC" w:sz="6"/>
              <w:left w:val="single" w:color="CCCCCC" w:sz="6"/>
              <w:bottom w:val="single" w:color="CCCCCC" w:sz="6"/>
              <w:right w:val="single" w:color="CCCCCC" w:sz="6"/>
            </w:tcBorders>
            <w:shd w:fill="FFFFFF" w:val="clear"/>
            <w:vAlign w:val="center"/>
          </w:tcPr>
          <w:p>
            <w:r>
              <w:t xml:space="preserve">E-04</w:t>
            </w:r>
          </w:p>
        </w:tc>
        <w:tc>
          <w:tcPr>
            <w:tcBorders>
              <w:top w:val="single" w:color="CCCCCC" w:sz="6"/>
              <w:left w:val="single" w:color="CCCCCC" w:sz="6"/>
              <w:bottom w:val="single" w:color="CCCCCC" w:sz="6"/>
              <w:right w:val="single" w:color="CCCCCC" w:sz="6"/>
            </w:tcBorders>
            <w:shd w:fill="FFFFFF" w:val="clear"/>
            <w:vAlign w:val="center"/>
          </w:tcPr>
          <w:p>
            <w:r>
              <w:t xml:space="preserve">EPR Fee Escalation</w:t>
            </w:r>
          </w:p>
        </w:tc>
        <w:tc>
          <w:tcPr>
            <w:tcBorders>
              <w:top w:val="single" w:color="CCCCCC" w:sz="6"/>
              <w:left w:val="single" w:color="CCCCCC" w:sz="6"/>
              <w:bottom w:val="single" w:color="CCCCCC" w:sz="6"/>
              <w:right w:val="single" w:color="CCCCCC" w:sz="6"/>
            </w:tcBorders>
            <w:shd w:fill="FFFFFF" w:val="clear"/>
            <w:vAlign w:val="center"/>
          </w:tcPr>
          <w:p>
            <w:r>
              <w:t xml:space="preserve">Packaging cost model — eco-modulation penalties drive packaging redesign costs</w:t>
            </w:r>
          </w:p>
        </w:tc>
      </w:tr>
      <w:tr>
        <w:tc>
          <w:tcPr>
            <w:tcBorders>
              <w:top w:val="single" w:color="CCCCCC" w:sz="6"/>
              <w:left w:val="single" w:color="CCCCCC" w:sz="6"/>
              <w:bottom w:val="single" w:color="CCCCCC" w:sz="6"/>
              <w:right w:val="single" w:color="CCCCCC" w:sz="6"/>
            </w:tcBorders>
            <w:shd w:fill="F5F5F5" w:val="clear"/>
            <w:vAlign w:val="center"/>
          </w:tcPr>
          <w:p>
            <w:r>
              <w:t xml:space="preserve">E-06</w:t>
            </w:r>
          </w:p>
        </w:tc>
        <w:tc>
          <w:tcPr>
            <w:tcBorders>
              <w:top w:val="single" w:color="CCCCCC" w:sz="6"/>
              <w:left w:val="single" w:color="CCCCCC" w:sz="6"/>
              <w:bottom w:val="single" w:color="CCCCCC" w:sz="6"/>
              <w:right w:val="single" w:color="CCCCCC" w:sz="6"/>
            </w:tcBorders>
            <w:shd w:fill="F5F5F5" w:val="clear"/>
            <w:vAlign w:val="center"/>
          </w:tcPr>
          <w:p>
            <w:r>
              <w:t xml:space="preserve">Supply Chain Nearshoring</w:t>
            </w:r>
          </w:p>
        </w:tc>
        <w:tc>
          <w:tcPr>
            <w:tcBorders>
              <w:top w:val="single" w:color="CCCCCC" w:sz="6"/>
              <w:left w:val="single" w:color="CCCCCC" w:sz="6"/>
              <w:bottom w:val="single" w:color="CCCCCC" w:sz="6"/>
              <w:right w:val="single" w:color="CCCCCC" w:sz="6"/>
            </w:tcBorders>
            <w:shd w:fill="F5F5F5" w:val="clear"/>
            <w:vAlign w:val="center"/>
          </w:tcPr>
          <w:p>
            <w:r>
              <w:t xml:space="preserve">Operational strategy — nearshoring decisions affect manufacturing footprint, not consumer products</w:t>
            </w:r>
          </w:p>
        </w:tc>
      </w:tr>
    </w:tbl>
    <w:p>
      <w:pPr>
        <w:spacing w:line="200" w:lineRule="auto"/>
      </w:pPr>
    </w:p>
    <w:p>
      <w:pPr>
        <w:pStyle w:val="Heading1"/>
        <w:spacing w:after="200" w:before="200" w:line="400" w:lineRule="auto"/>
      </w:pPr>
      <w:r>
        <w:t xml:space="preserve">6. JOURNEY-SPECIFIC INSIGHTS</w:t>
      </w:r>
    </w:p>
    <w:p>
      <w:pPr>
        <w:pStyle w:val="Heading2"/>
        <w:spacing w:after="100" w:before="100" w:line="400" w:lineRule="auto"/>
      </w:pPr>
      <w:r>
        <w:t xml:space="preserve">6.1 LHC (Laundry &amp; Home Care)</w:t>
      </w:r>
    </w:p>
    <w:p>
      <w:pPr>
        <w:spacing w:after="200" w:line="360" w:lineRule="auto"/>
      </w:pPr>
      <w:r>
        <w:t xml:space="preserve">254 total product entries across 13 stages. 33 unique trend codes active. Top 3 drivers: T-01 AI-Driven Formulation (24 references), T-08 Connected Appliances (16 references), T-03 Concentrated Formats (13 references). Character: infrastructure-heavy, sustainability-focused, regulation-sensitive. The LHC journey correctly emphasizes technology (IoT, AI), environmental (water, energy), and government (PFAS, packaging) forces that shape the laundry category.</w:t>
      </w:r>
    </w:p>
    <w:p>
      <w:pPr>
        <w:pStyle w:val="Heading2"/>
        <w:spacing w:after="100" w:before="100" w:line="400" w:lineRule="auto"/>
      </w:pPr>
      <w:r>
        <w:t xml:space="preserve">6.2 Hair Consumer Business</w:t>
      </w:r>
    </w:p>
    <w:p>
      <w:pPr>
        <w:spacing w:after="200" w:line="360" w:lineRule="auto"/>
      </w:pPr>
      <w:r>
        <w:t xml:space="preserve">148 total product entries across 8 stages. 34 unique trend codes active. Top 3 drivers: C-03 Premiumization Hair Care (16 references), T-01 AI-Driven Formulation (12 references), T-07 AI Personalization (12 references). Character: brand-driven, direct-to-consumer, differentiation-focused. The Hair journey correctly emphasizes consumer trends (premiumization, hair loss, scalp care), competitive dynamics (DTC indie, Unilever, P&amp;G), and professional salon crossover.</w:t>
      </w:r>
    </w:p>
    <w:p>
      <w:pPr>
        <w:pStyle w:val="Heading1"/>
        <w:spacing w:after="200" w:before="200" w:line="400" w:lineRule="auto"/>
      </w:pPr>
      <w:r>
        <w:t xml:space="preserve">7. STRATEGIC SEPARATION OF CONCERNS</w:t>
      </w:r>
    </w:p>
    <w:p>
      <w:pPr>
        <w:spacing w:after="100" w:line="360" w:lineRule="auto"/>
      </w:pPr>
      <w:r>
        <w:t xml:space="preserve">The 7 "absent" trends do not represent a coverage gap. Rather, they reflect intelligent separation of concerns across the PRISM ecosystem:</w:t>
      </w:r>
    </w:p>
    <w:p>
      <w:pPr>
        <w:spacing w:line="300" w:lineRule="auto"/>
      </w:pPr>
      <w:r>
        <w:t xml:space="preserve">Consumer Journey: Consumer-facing product/tech/service mapping (48 trends)</w:t>
      </w:r>
    </w:p>
    <w:p>
      <w:pPr>
        <w:spacing w:line="300" w:lineRule="auto"/>
      </w:pPr>
      <w:r>
        <w:t xml:space="preserve">Shift Matrix: Profit pool impact from all 55 trends (macro forces included)</w:t>
      </w:r>
    </w:p>
    <w:p>
      <w:pPr>
        <w:spacing w:after="200" w:line="360" w:lineRule="auto"/>
      </w:pPr>
      <w:r>
        <w:t xml:space="preserve">Financial Model: COGS impact (carbon, EPR, nearshoring, energy)</w:t>
      </w:r>
    </w:p>
    <w:p>
      <w:pPr>
        <w:spacing w:after="200" w:line="360" w:lineRule="auto"/>
      </w:pPr>
      <w:r>
        <w:t xml:space="preserve">The 7 unreferenced trends are fully modeled in the Shift Matrix simulation engine where they contribute to category-level profit pool shifts. This design ensures that the Consumer Journey dashboards remain focused on actionable consumer-level intelligence, while macro-strategic forces are properly modeled in the financial planning layer.</w:t>
      </w:r>
    </w:p>
    <w:p>
      <w:pPr>
        <w:pStyle w:val="Heading1"/>
        <w:spacing w:after="200" w:before="200" w:line="400" w:lineRule="auto"/>
      </w:pPr>
      <w:r>
        <w:t xml:space="preserve">8. RECOMMENDATION</w:t>
      </w:r>
    </w:p>
    <w:p>
      <w:pPr>
        <w:spacing w:after="100" w:line="360" w:lineRule="auto"/>
      </w:pPr>
      <w:r>
        <w:t xml:space="preserve">No further action is required on trend coverage. The current state achieves complete coverage for all consumer-relevant forces, with 48 of 55 trends (87%) actively mapped across both dashboards. The 7 unreferenced trends are correctly excluded as they operate at the profit pool and financial model layers.</w:t>
      </w:r>
    </w:p>
    <w:p>
      <w:pPr>
        <w:spacing w:after="200" w:line="360" w:lineRule="auto"/>
      </w:pPr>
      <w:r>
        <w:t xml:space="preserve">Optional Enhancement: Expand hand-written PRISM analysis entries from the current ~70 product entries to the full 254 product entries across both journeys for maximum executive impact and deeper causal storytelling.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2026-04-09T09:26:27.692Z</dcterms:created>
  <dcterms:modified xsi:type="dcterms:W3CDTF">2026-04-09T09:26:27.692Z</dcterms:modified>
</cp:coreProperties>
</file>

<file path=docProps/custom.xml><?xml version="1.0" encoding="utf-8"?>
<Properties xmlns="http://schemas.openxmlformats.org/officeDocument/2006/custom-properties" xmlns:vt="http://schemas.openxmlformats.org/officeDocument/2006/docPropsVTypes"/>
</file>