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color w:themeColor="text1" w:val="000000"/>
          <w:sz w:val="32"/>
          <w:szCs w:val="32"/>
        </w:rPr>
        <w:t>Целевая аудитория и рынок</w:t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color w:themeColor="text1" w:val="000000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Портрет целевой аудитории</w:t>
      </w:r>
    </w:p>
    <w:p>
      <w:pPr>
        <w:pStyle w:val="ListParagraph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Наше приложение ориентировано на пользователей, стремящихся эффективно организовывать свои задачи, автоматизировать повседневные процессы и получать персонализированные рекомендации с помощью ИИ. Мы выделяем несколько ключевых групп пользователей: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Студенты и учащиеся (до 25 лет)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Аудитория, которой нужно совмещать учёбу, проекты и личные дела.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Им требуется помощь в разбивке крупных заданий (например, курсовых работ) на подзадачи с дедлайнами.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Занятые профессионалы (26-45 лет)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Это офисные сотрудники, менеджеры, предприниматели и фрилансеры, которые ежедневно сталкиваются с большим объёмом задач.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Им важно структурировать рабочий процесс, делегировать рутинные задачи и избегать «прокрастинации».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Они готовы платить за премиум-функции.</w:t>
      </w:r>
    </w:p>
    <w:p>
      <w:pPr>
        <w:pStyle w:val="Normal"/>
        <w:spacing w:lineRule="auto" w:line="240" w:beforeAutospacing="1" w:afterAutospacing="1"/>
        <w:ind w:firstLine="708"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Проблемы пользователей и их решения</w:t>
      </w:r>
    </w:p>
    <w:p>
      <w:pPr>
        <w:pStyle w:val="Normal"/>
        <w:spacing w:lineRule="auto" w:line="240" w:beforeAutospacing="1" w:afterAutospacing="1"/>
        <w:ind w:left="708"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Проблема 1: Перегруженность задачами</w:t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Пользователи теряются в большом количестве дел, забывают о приоритетах, тратят время на планирование вместо выполнения.</w:t>
      </w:r>
    </w:p>
    <w:p>
      <w:pPr>
        <w:pStyle w:val="Normal"/>
        <w:spacing w:lineRule="auto" w:line="240" w:beforeAutospacing="1" w:afterAutospacing="1"/>
        <w:ind w:left="1788"/>
        <w:jc w:val="both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Решение: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ИИ автоматически генерирует подзадачи для любых проектов (например: «Написать отчёт» → «Собрать данные», «Создать структуру», «Написать введение»).</w:t>
      </w:r>
    </w:p>
    <w:p>
      <w:pPr>
        <w:pStyle w:val="ListParagraph"/>
        <w:numPr>
          <w:ilvl w:val="0"/>
          <w:numId w:val="4"/>
        </w:numPr>
        <w:spacing w:lineRule="auto" w:line="240" w:before="0" w:afterAutospacing="1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Можно поставить различные приоритеты на задачи в зависимости от их важности</w:t>
      </w:r>
    </w:p>
    <w:p>
      <w:pPr>
        <w:pStyle w:val="Normal"/>
        <w:spacing w:lineRule="auto" w:line="240" w:beforeAutospacing="1" w:afterAutospacing="1"/>
        <w:ind w:firstLine="708"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Проблема 2: Плохая видимость прогресса</w:t>
      </w:r>
    </w:p>
    <w:p>
      <w:pPr>
        <w:pStyle w:val="ListParagraph"/>
        <w:numPr>
          <w:ilvl w:val="0"/>
          <w:numId w:val="5"/>
        </w:numPr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Пользователи не видят чёткого прогресса в выполнении задач, что снижает мотивацию и может привести к ощущению, что они не двигаются вперёд, даже если делают много работы.</w:t>
      </w:r>
    </w:p>
    <w:p>
      <w:pPr>
        <w:pStyle w:val="Normal"/>
        <w:spacing w:lineRule="auto" w:line="240" w:beforeAutospacing="1" w:afterAutospacing="1"/>
        <w:ind w:left="1788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Решение: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cs="Times New Roman" w:ascii="Times New Roman" w:hAnsi="Times New Roman"/>
          <w:b w:val="false"/>
          <w:color w:themeColor="text1" w:val="000000"/>
          <w:sz w:val="28"/>
          <w:szCs w:val="28"/>
        </w:rPr>
        <w:t>Система чекбоксов на выполненных подзаданиях.</w:t>
      </w:r>
    </w:p>
    <w:p>
      <w:pPr>
        <w:pStyle w:val="ListParagraph"/>
        <w:numPr>
          <w:ilvl w:val="0"/>
          <w:numId w:val="5"/>
        </w:numPr>
        <w:spacing w:lineRule="auto" w:line="240" w:before="0" w:afterAutospacing="1"/>
        <w:contextualSpacing/>
        <w:jc w:val="both"/>
        <w:rPr>
          <w:rStyle w:val="Strong"/>
          <w:rFonts w:ascii="Times New Roman" w:hAnsi="Times New Roman" w:eastAsia="Times New Roman" w:cs="Times New Roman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cs="Times New Roman" w:ascii="Times New Roman" w:hAnsi="Times New Roman"/>
          <w:b w:val="false"/>
          <w:color w:themeColor="text1" w:val="000000"/>
          <w:sz w:val="28"/>
          <w:szCs w:val="28"/>
        </w:rPr>
        <w:t xml:space="preserve">Мотивационная статистка: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«</w:t>
      </w:r>
      <w:r>
        <w:rPr>
          <w:rStyle w:val="Strong"/>
          <w:rFonts w:cs="Times New Roman" w:ascii="Times New Roman" w:hAnsi="Times New Roman"/>
          <w:b w:val="false"/>
          <w:color w:themeColor="text1" w:val="000000"/>
          <w:sz w:val="28"/>
          <w:szCs w:val="28"/>
        </w:rPr>
        <w:t>Полезных дел сегодня сделано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», «</w:t>
      </w:r>
      <w:r>
        <w:rPr>
          <w:rStyle w:val="Strong"/>
          <w:rFonts w:cs="Times New Roman" w:ascii="Times New Roman" w:hAnsi="Times New Roman"/>
          <w:b w:val="false"/>
          <w:color w:themeColor="text1" w:val="000000"/>
          <w:sz w:val="28"/>
          <w:szCs w:val="28"/>
        </w:rPr>
        <w:t>Рекорд по количеству дел в день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», графики продуктивности.</w:t>
      </w:r>
    </w:p>
    <w:p>
      <w:pPr>
        <w:pStyle w:val="Normal"/>
        <w:spacing w:lineRule="auto" w:line="240" w:beforeAutospacing="1" w:afterAutospacing="1"/>
        <w:ind w:left="1788"/>
        <w:jc w:val="both"/>
        <w:rPr>
          <w:rStyle w:val="Strong"/>
          <w:rFonts w:ascii="Times New Roman" w:hAnsi="Times New Roman" w:eastAsia="Times New Roman" w:cs="Times New Roman"/>
          <w:bCs w:val="false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 w:val="false"/>
          <w:color w:themeColor="text1" w:val="000000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География рынка (ГЕО)</w:t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 начальном этапе приложение будет ориентировано на русскоязычную аудиторию. Но есть потенциал выхода на глобальный рынок.</w:t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Основные целевые регионы:</w:t>
      </w:r>
    </w:p>
    <w:p>
      <w:pPr>
        <w:pStyle w:val="ListParagraph"/>
        <w:numPr>
          <w:ilvl w:val="0"/>
          <w:numId w:val="6"/>
        </w:numPr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Россия и СНГ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Высокий спрос на приложения для продуктивности.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Аудитория активно использует смартфоны и готова к подпискам (по данным опроса 90% анкетируемых готово на подписку).</w:t>
      </w:r>
    </w:p>
    <w:p>
      <w:pPr>
        <w:pStyle w:val="ListParagraph"/>
        <w:numPr>
          <w:ilvl w:val="0"/>
          <w:numId w:val="6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Потенциальные рынки в будущем: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Style w:val="Strong"/>
          <w:rFonts w:cs="Times New Roman" w:ascii="Times New Roman" w:hAnsi="Times New Roman"/>
          <w:color w:themeColor="text1" w:val="000000"/>
          <w:sz w:val="28"/>
          <w:szCs w:val="28"/>
        </w:rPr>
        <w:t>Европа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и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Style w:val="Strong"/>
          <w:rFonts w:cs="Times New Roman" w:ascii="Times New Roman" w:hAnsi="Times New Roman"/>
          <w:color w:themeColor="text1" w:val="000000"/>
          <w:sz w:val="28"/>
          <w:szCs w:val="28"/>
        </w:rPr>
        <w:t>США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(Тренд на самоорганизацию и тайм-менеджмент (популярность Notion, Nirvana).</w:t>
      </w:r>
    </w:p>
    <w:p>
      <w:pPr>
        <w:pStyle w:val="ListParagraph"/>
        <w:numPr>
          <w:ilvl w:val="0"/>
          <w:numId w:val="8"/>
        </w:numPr>
        <w:spacing w:lineRule="auto" w:line="240" w:before="0" w:afterAutospacing="1"/>
        <w:contextualSpacing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Style w:val="Strong"/>
          <w:rFonts w:cs="Times New Roman" w:ascii="Times New Roman" w:hAnsi="Times New Roman"/>
          <w:color w:themeColor="text1" w:val="000000"/>
          <w:sz w:val="28"/>
          <w:szCs w:val="28"/>
        </w:rPr>
        <w:t>Азия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(Интерес к ИИ-инструментам для учебы и работы).</w:t>
      </w:r>
    </w:p>
    <w:p>
      <w:pPr>
        <w:pStyle w:val="Normal"/>
        <w:spacing w:lineRule="auto" w:line="240" w:beforeAutospacing="1" w:afterAutospacing="1"/>
        <w:ind w:left="1788"/>
        <w:jc w:val="both"/>
        <w:rPr>
          <w:rStyle w:val="Strong"/>
          <w:rFonts w:ascii="Times New Roman" w:hAnsi="Times New Roman" w:eastAsia="Times New Roman" w:cs="Times New Roman"/>
          <w:bCs w:val="false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 w:val="false"/>
          <w:color w:themeColor="text1" w:val="000000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Оценка SAM/SOM</w:t>
      </w:r>
    </w:p>
    <w:p>
      <w:pPr>
        <w:pStyle w:val="ListParagraph"/>
        <w:spacing w:lineRule="auto" w:line="240" w:beforeAutospacing="1" w:afterAutospacing="1"/>
        <w:contextualSpacing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 xml:space="preserve">SAM (Serviceable Addressable Market) –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доступный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объем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обслуживаемого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рынка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В мире более 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>500 млн активных пользователей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 приложений для управления задачами.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Рынок премиум-подписок оценивается в 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eastAsia="ru-RU"/>
        </w:rPr>
        <w:t>$12 млрд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eastAsia="ru-RU"/>
        </w:rPr>
        <w:t> (глобально)</w:t>
      </w:r>
    </w:p>
    <w:p>
      <w:pPr>
        <w:pStyle w:val="Normal"/>
        <w:spacing w:lineRule="auto" w:line="240" w:beforeAutospacing="1" w:afterAutospacing="1"/>
        <w:ind w:left="708"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>SOM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 (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>Serviceable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>Obtainable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  <w:lang w:val="en-US"/>
        </w:rPr>
        <w:t>Market</w:t>
      </w:r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) – достижимый объем обслуживаемого рынка:</w:t>
      </w:r>
    </w:p>
    <w:p>
      <w:pPr>
        <w:pStyle w:val="ListParagraph"/>
        <w:numPr>
          <w:ilvl w:val="0"/>
          <w:numId w:val="10"/>
        </w:numPr>
        <w:spacing w:lineRule="auto" w:line="240" w:beforeAutospacing="1" w:after="0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 первый год реалистично привлечь 30 000 пользователей (из них 10% — платные подписчики).</w:t>
      </w:r>
    </w:p>
    <w:p>
      <w:pPr>
        <w:pStyle w:val="ListParagraph"/>
        <w:numPr>
          <w:ilvl w:val="0"/>
          <w:numId w:val="10"/>
        </w:numPr>
        <w:spacing w:lineRule="auto" w:line="240" w:before="0" w:afterAutospacing="1"/>
        <w:contextualSpacing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Ключевые источники роста: Реклама в Telegram-каналах о продуктивности и среди студентов, реклама у блогеров.</w:t>
      </w:r>
    </w:p>
    <w:p>
      <w:pPr>
        <w:pStyle w:val="Normal"/>
        <w:spacing w:lineRule="auto" w:line="240" w:beforeAutospacing="1" w:afterAutospacing="1"/>
        <w:ind w:left="1068"/>
        <w:jc w:val="both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>
        <w:sz w:val="28"/>
        <w:b/>
        <w:szCs w:val="28"/>
        <w:rFonts w:ascii="Times New Roman" w:hAnsi="Times New Roman" w:cs="Times New Roman"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sz w:val="22"/>
        <w:b w:val="false"/>
        <w:rFonts w:ascii="Calibri" w:hAnsi="Calibri" w:cs="" w:asciiTheme="minorHAnsi" w:cstheme="minorBidi" w:hAnsiTheme="minorHAnsi"/>
      </w:rPr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sz w:val="22"/>
        <w:b w:val="false"/>
        <w:rFonts w:ascii="Calibri" w:hAnsi="Calibri" w:cs="" w:asciiTheme="minorHAnsi" w:cstheme="minorBidi" w:hAnsiTheme="minorHAnsi"/>
      </w:rPr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sz w:val="22"/>
        <w:b w:val="false"/>
        <w:rFonts w:ascii="Calibri" w:hAnsi="Calibri" w:cs="" w:asciiTheme="minorHAnsi" w:cstheme="minorBidi" w:hAnsiTheme="minorHAnsi"/>
      </w:rPr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sz w:val="22"/>
        <w:b w:val="false"/>
        <w:rFonts w:ascii="Calibri" w:hAnsi="Calibri" w:cs="" w:asciiTheme="minorHAnsi" w:cstheme="minorBidi" w:hAnsiTheme="minorHAnsi"/>
      </w:rPr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sz w:val="22"/>
        <w:b w:val="false"/>
        <w:rFonts w:ascii="Calibri" w:hAnsi="Calibri" w:cs="" w:asciiTheme="minorHAnsi" w:cstheme="minorBidi" w:hAnsiTheme="minorHAnsi"/>
      </w:rPr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sz w:val="22"/>
        <w:b w:val="false"/>
        <w:rFonts w:ascii="Calibri" w:hAnsi="Calibri" w:cs="" w:asciiTheme="minorHAnsi" w:cstheme="minorBidi" w:hAnsiTheme="minorHAnsi"/>
      </w:rPr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sz w:val="22"/>
        <w:b w:val="false"/>
        <w:rFonts w:ascii="Calibri" w:hAnsi="Calibri" w:cs="" w:asciiTheme="minorHAnsi" w:cstheme="minorBidi" w:hAnsiTheme="minorHAnsi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4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4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3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8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0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8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0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e3afc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e3afc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763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LibreOffice/24.2.7.2$Linux_X86_64 LibreOffice_project/420$Build-2</Application>
  <AppVersion>15.0000</AppVersion>
  <Pages>3</Pages>
  <Words>427</Words>
  <Characters>2439</Characters>
  <CharactersWithSpaces>2861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2025-03-24T13:16:00Z</dcterms:created>
  <dc:creator>Учетная запись Майкрософт</dc:creator>
  <dc:description/>
  <dc:language>en-US</dc:language>
  <cp:lastModifiedBy/>
  <dcterms:modified xsi:type="dcterms:W3CDTF">2025-03-28T10:32:07Z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