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4515"/>
        <w:gridCol w:w="810"/>
        <w:gridCol w:w="1170"/>
        <w:gridCol w:w="1440"/>
        <w:gridCol w:w="1260"/>
      </w:tblGrid>
      <w:tr w:rsidR="00F0718B" w:rsidRPr="0070170F" w:rsidTr="0070170F">
        <w:trPr>
          <w:trHeight w:val="2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Crime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0170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subsection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Serious / Violent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Selling Drugs To A Minor</w:t>
            </w:r>
          </w:p>
        </w:tc>
        <w:tc>
          <w:tcPr>
            <w:tcW w:w="81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11353</w:t>
            </w:r>
          </w:p>
        </w:tc>
        <w:tc>
          <w:tcPr>
            <w:tcW w:w="14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Selling Drugs To A Minor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HS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11361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0028A1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bookmarkStart w:id="1" w:name="RANGE!A41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Threats to victims or witnesses</w:t>
            </w:r>
            <w:bookmarkEnd w:id="1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0028A1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136.1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0028A1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0028A1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 &amp; </w:t>
            </w: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  <w:r w:rsidR="0070170F">
              <w:rPr>
                <w:rStyle w:val="EndnoteReference"/>
                <w:rFonts w:eastAsia="Times New Roman" w:cs="Times New Roman"/>
                <w:color w:val="000000"/>
                <w:sz w:val="22"/>
                <w:szCs w:val="22"/>
              </w:rPr>
              <w:endnoteReference w:id="1"/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Extortion, for a gang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186.22</w:t>
            </w: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/ 518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Murder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Voluntary Manslaughter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Mayhem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E84C29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>Aggravated M</w:t>
            </w:r>
            <w:r w:rsidR="00F0718B"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ayhem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Kidnapping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Kidnapping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Kidnapping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209.5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Robbery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Carjacking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Assault w/ Intent To Commit Rape/Robbery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CC32B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Throwing Acid Or Flammable Substances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CC32B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CC32B9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CC32B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CC32B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Assault w/ Deadly Weapon on Peace Officer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(c) </w:t>
            </w:r>
            <w:r w:rsidR="00E84C29"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>or (d)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E5582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Ass. </w:t>
            </w:r>
            <w:proofErr w:type="gram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  <w:proofErr w:type="gram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/ deadly </w:t>
            </w:r>
            <w:proofErr w:type="spell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Weap</w:t>
            </w:r>
            <w:proofErr w:type="spell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. on a Transit Employee,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E5582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E5582D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245.2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E5582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E5582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Ass. </w:t>
            </w:r>
            <w:proofErr w:type="gram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  <w:proofErr w:type="gram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/ deadly </w:t>
            </w:r>
            <w:proofErr w:type="spell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Weap</w:t>
            </w:r>
            <w:proofErr w:type="spell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. on a Custodial Officer,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245.3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Ass. </w:t>
            </w:r>
            <w:proofErr w:type="gram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</w:t>
            </w:r>
            <w:proofErr w:type="gram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/ deadly </w:t>
            </w:r>
            <w:proofErr w:type="spell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Weap</w:t>
            </w:r>
            <w:proofErr w:type="spellEnd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. on a School Employee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83297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Shooting a gun At An Inhabited Dwelling </w:t>
            </w:r>
            <w:proofErr w:type="spellStart"/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83297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832979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83297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832979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1B02E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Rape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1B02E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1B02ED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1B02ED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718B" w:rsidRPr="00F0718B" w:rsidRDefault="00F0718B" w:rsidP="0070170F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  <w:r w:rsidR="0070170F" w:rsidRPr="0070170F">
              <w:rPr>
                <w:rFonts w:eastAsia="Times New Roman" w:cs="Times New Roman"/>
                <w:color w:val="000000"/>
                <w:sz w:val="22"/>
                <w:szCs w:val="22"/>
                <w:vertAlign w:val="superscript"/>
              </w:rPr>
              <w:t>i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Rape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  <w:r w:rsidR="0070170F" w:rsidRPr="0070170F">
              <w:rPr>
                <w:rFonts w:eastAsia="Times New Roman" w:cs="Times New Roman"/>
                <w:color w:val="000000"/>
                <w:sz w:val="22"/>
                <w:szCs w:val="22"/>
                <w:vertAlign w:val="superscript"/>
              </w:rPr>
              <w:t>i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Rape Or Sexual Penetration In Concert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264.1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 &amp; </w:t>
            </w: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Sodomy By Force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  <w:r w:rsidR="0070170F" w:rsidRPr="0070170F">
              <w:rPr>
                <w:rFonts w:eastAsia="Times New Roman" w:cs="Times New Roman"/>
                <w:color w:val="000000"/>
                <w:sz w:val="22"/>
                <w:szCs w:val="22"/>
                <w:vertAlign w:val="superscript"/>
              </w:rPr>
              <w:t>i</w:t>
            </w:r>
          </w:p>
        </w:tc>
      </w:tr>
      <w:tr w:rsidR="00F0718B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Lewd Or Lascivious Act On A Child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718B" w:rsidRPr="00F0718B" w:rsidRDefault="00F0718B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  <w:r w:rsidR="0070170F" w:rsidRPr="0070170F">
              <w:rPr>
                <w:rFonts w:eastAsia="Times New Roman" w:cs="Times New Roman"/>
                <w:color w:val="000000"/>
                <w:sz w:val="22"/>
                <w:szCs w:val="22"/>
                <w:vertAlign w:val="superscript"/>
              </w:rPr>
              <w:t>i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3A70EC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Continuous Sexual Abuse Of A Child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3A70EC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3A70EC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288.5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3A70EC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E84C29" w:rsidP="003A70EC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C76DD7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Oral Copulation By Force,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C76DD7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C76DD7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288a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C76DD7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C76DD7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Sexual penetration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(a) or (j)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70170F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  <w:r w:rsidR="0070170F">
              <w:rPr>
                <w:rStyle w:val="EndnoteReference"/>
                <w:rFonts w:eastAsia="Times New Roman" w:cs="Times New Roman"/>
                <w:color w:val="000000"/>
                <w:sz w:val="22"/>
                <w:szCs w:val="22"/>
              </w:rPr>
              <w:endnoteReference w:id="2"/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DE549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Criminal Threats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DE549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DE549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DE549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DE549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Arson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First Degree Burglary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Grand Theft Involving A Firearm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Extortion, for a gang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518/ 186.22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4C8D" w:rsidRPr="00F0718B" w:rsidRDefault="00D54C8D" w:rsidP="007160B2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>Attempt to commit another crime listed here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>664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i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>S</w:t>
            </w:r>
            <w:r w:rsidRPr="0070170F">
              <w:rPr>
                <w:rFonts w:eastAsia="Times New Roman" w:cs="Times New Roman"/>
                <w:i/>
                <w:color w:val="000000"/>
                <w:sz w:val="22"/>
                <w:szCs w:val="22"/>
              </w:rPr>
              <w:t xml:space="preserve"> or V</w:t>
            </w:r>
            <w:r w:rsidR="0070170F">
              <w:rPr>
                <w:rStyle w:val="EndnoteReference"/>
                <w:rFonts w:eastAsia="Times New Roman" w:cs="Times New Roman"/>
                <w:i/>
                <w:color w:val="000000"/>
                <w:sz w:val="22"/>
                <w:szCs w:val="22"/>
              </w:rPr>
              <w:endnoteReference w:id="3"/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Assault By A Life Prisoner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Assault With A Deadly Weapon By An Inmate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4501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Holding Of A Hostage by a prisoner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4503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  <w:tr w:rsidR="00D54C8D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Use of a weapon of mass destruction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11418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(b) or ( c)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4C8D" w:rsidRPr="00F0718B" w:rsidRDefault="00D54C8D" w:rsidP="00F0718B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&amp; S</w:t>
            </w:r>
          </w:p>
        </w:tc>
      </w:tr>
      <w:tr w:rsidR="0070170F" w:rsidRPr="0070170F" w:rsidTr="00A93C25">
        <w:trPr>
          <w:trHeight w:val="20"/>
        </w:trPr>
        <w:tc>
          <w:tcPr>
            <w:tcW w:w="45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160B2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Crime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160B2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160B2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160B2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0170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subsection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160B2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Serious / Violent</w:t>
            </w:r>
          </w:p>
        </w:tc>
      </w:tr>
      <w:tr w:rsidR="0070170F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B5335E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Explosive With Intent To Murder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B5335E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B5335E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18745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B5335E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B5335E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70170F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Willfully exploding, causing bodily harm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18750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0170F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Explosive Causing Bodily Injury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18755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(b)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44556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 &amp; V</w:t>
            </w:r>
          </w:p>
        </w:tc>
      </w:tr>
      <w:tr w:rsidR="0070170F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D09D4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Great Bodily Injury Enhancement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D09D4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D09D4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12022.7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D09D4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7D09D4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  <w:r w:rsidRPr="0070170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&amp; V</w:t>
            </w:r>
          </w:p>
        </w:tc>
      </w:tr>
      <w:tr w:rsidR="0070170F" w:rsidRPr="0070170F" w:rsidTr="0070170F">
        <w:trPr>
          <w:trHeight w:val="20"/>
        </w:trPr>
        <w:tc>
          <w:tcPr>
            <w:tcW w:w="4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177ED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Shooting From A Vehicle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177ED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177ED8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26100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177ED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(c) or (d)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170F" w:rsidRPr="00F0718B" w:rsidRDefault="0070170F" w:rsidP="00177ED8">
            <w:pPr>
              <w:spacing w:after="0"/>
              <w:contextualSpacing w:val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0718B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</w:tr>
    </w:tbl>
    <w:p w:rsidR="0070170F" w:rsidRPr="0070170F" w:rsidRDefault="0070170F">
      <w:pPr>
        <w:rPr>
          <w:sz w:val="22"/>
          <w:szCs w:val="22"/>
        </w:rPr>
      </w:pPr>
    </w:p>
    <w:sectPr w:rsidR="0070170F" w:rsidRPr="007017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738" w:rsidRDefault="007E7738" w:rsidP="00F0718B">
      <w:pPr>
        <w:spacing w:after="0"/>
      </w:pPr>
      <w:r>
        <w:separator/>
      </w:r>
    </w:p>
  </w:endnote>
  <w:endnote w:type="continuationSeparator" w:id="0">
    <w:p w:rsidR="007E7738" w:rsidRDefault="007E7738" w:rsidP="00F0718B">
      <w:pPr>
        <w:spacing w:after="0"/>
      </w:pPr>
      <w:r>
        <w:continuationSeparator/>
      </w:r>
    </w:p>
  </w:endnote>
  <w:endnote w:id="1">
    <w:p w:rsidR="0070170F" w:rsidRDefault="0070170F">
      <w:pPr>
        <w:pStyle w:val="EndnoteText"/>
      </w:pPr>
      <w:r>
        <w:rPr>
          <w:rStyle w:val="EndnoteReference"/>
        </w:rPr>
        <w:endnoteRef/>
      </w:r>
      <w:r>
        <w:t xml:space="preserve"> All convictions under this section are serious, and some are violent.</w:t>
      </w:r>
    </w:p>
  </w:endnote>
  <w:endnote w:id="2">
    <w:p w:rsidR="0070170F" w:rsidRDefault="0070170F">
      <w:pPr>
        <w:pStyle w:val="EndnoteText"/>
      </w:pPr>
      <w:r>
        <w:rPr>
          <w:rStyle w:val="EndnoteReference"/>
        </w:rPr>
        <w:endnoteRef/>
      </w:r>
      <w:r>
        <w:t xml:space="preserve"> All convictions under this section are violent, and some are serious.</w:t>
      </w:r>
    </w:p>
  </w:endnote>
  <w:endnote w:id="3">
    <w:p w:rsidR="0070170F" w:rsidRDefault="0070170F">
      <w:pPr>
        <w:pStyle w:val="EndnoteText"/>
      </w:pPr>
      <w:r>
        <w:rPr>
          <w:rStyle w:val="EndnoteReference"/>
        </w:rPr>
        <w:endnoteRef/>
      </w:r>
      <w:r>
        <w:t xml:space="preserve"> Only applies to attempted crimes of which the principle is serious or violent.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2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C29" w:rsidRDefault="00E84C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C2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E84C29" w:rsidRDefault="00E84C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738" w:rsidRDefault="007E7738" w:rsidP="00F0718B">
      <w:pPr>
        <w:spacing w:after="0"/>
      </w:pPr>
      <w:r>
        <w:separator/>
      </w:r>
    </w:p>
  </w:footnote>
  <w:footnote w:type="continuationSeparator" w:id="0">
    <w:p w:rsidR="007E7738" w:rsidRDefault="007E7738" w:rsidP="00F071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C29" w:rsidRPr="00E84C29" w:rsidRDefault="00E84C29" w:rsidP="00E84C29">
    <w:pPr>
      <w:jc w:val="center"/>
      <w:rPr>
        <w:b/>
        <w:sz w:val="28"/>
        <w:szCs w:val="28"/>
      </w:rPr>
    </w:pPr>
    <w:r w:rsidRPr="00E84C29">
      <w:rPr>
        <w:b/>
        <w:sz w:val="28"/>
        <w:szCs w:val="28"/>
      </w:rPr>
      <w:t xml:space="preserve">Serious convictions under Cal. Penal Code 1192.7(c) </w:t>
    </w:r>
  </w:p>
  <w:p w:rsidR="00E84C29" w:rsidRPr="00E84C29" w:rsidRDefault="00E84C29" w:rsidP="00E84C29">
    <w:pPr>
      <w:jc w:val="center"/>
      <w:rPr>
        <w:b/>
        <w:sz w:val="28"/>
        <w:szCs w:val="28"/>
      </w:rPr>
    </w:pPr>
    <w:r w:rsidRPr="00E84C29">
      <w:rPr>
        <w:b/>
        <w:sz w:val="28"/>
        <w:szCs w:val="28"/>
      </w:rPr>
      <w:t>&amp; violent convictions under PC 667.5(c)</w:t>
    </w:r>
  </w:p>
  <w:p w:rsidR="00E84C29" w:rsidRPr="00E84C29" w:rsidRDefault="00E84C29" w:rsidP="00E84C29">
    <w:pPr>
      <w:jc w:val="center"/>
      <w:rPr>
        <w:sz w:val="28"/>
        <w:szCs w:val="28"/>
      </w:rPr>
    </w:pPr>
    <w:r w:rsidRPr="00E84C29">
      <w:rPr>
        <w:b/>
        <w:sz w:val="28"/>
        <w:szCs w:val="28"/>
      </w:rPr>
      <w:t>These convictions or priors exclude 1203.42 eligibility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8B"/>
    <w:rsid w:val="00100B2A"/>
    <w:rsid w:val="003D5B9C"/>
    <w:rsid w:val="006A6EB1"/>
    <w:rsid w:val="0070170F"/>
    <w:rsid w:val="0071325C"/>
    <w:rsid w:val="00713A20"/>
    <w:rsid w:val="007E7738"/>
    <w:rsid w:val="00903D95"/>
    <w:rsid w:val="00A6524C"/>
    <w:rsid w:val="00A93C25"/>
    <w:rsid w:val="00C63ADE"/>
    <w:rsid w:val="00C955BF"/>
    <w:rsid w:val="00D54C8D"/>
    <w:rsid w:val="00E84C29"/>
    <w:rsid w:val="00F0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9C"/>
    <w:pPr>
      <w:spacing w:after="120" w:line="240" w:lineRule="auto"/>
      <w:contextualSpacing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9C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B1"/>
    <w:pPr>
      <w:keepNext/>
      <w:keepLines/>
      <w:spacing w:before="120" w:after="0"/>
      <w:contextualSpacing w:val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132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B9C"/>
    <w:rPr>
      <w:rFonts w:eastAsiaTheme="majorEastAsia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EB1"/>
    <w:rPr>
      <w:rFonts w:eastAsiaTheme="majorEastAsia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F071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718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71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18B"/>
    <w:rPr>
      <w:rFonts w:eastAsiaTheme="minorEastAsia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170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170F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17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9C"/>
    <w:pPr>
      <w:spacing w:after="120" w:line="240" w:lineRule="auto"/>
      <w:contextualSpacing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9C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B1"/>
    <w:pPr>
      <w:keepNext/>
      <w:keepLines/>
      <w:spacing w:before="120" w:after="0"/>
      <w:contextualSpacing w:val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132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B9C"/>
    <w:rPr>
      <w:rFonts w:eastAsiaTheme="majorEastAsia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EB1"/>
    <w:rPr>
      <w:rFonts w:eastAsiaTheme="majorEastAsia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F071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718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71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18B"/>
    <w:rPr>
      <w:rFonts w:eastAsiaTheme="minorEastAsia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170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170F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1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02E8-B123-428A-98C8-61B76D5E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DeLair</dc:creator>
  <cp:lastModifiedBy>Eva DeLair</cp:lastModifiedBy>
  <cp:revision>5</cp:revision>
  <dcterms:created xsi:type="dcterms:W3CDTF">2018-01-26T21:10:00Z</dcterms:created>
  <dcterms:modified xsi:type="dcterms:W3CDTF">2018-01-26T22:48:00Z</dcterms:modified>
</cp:coreProperties>
</file>