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</w:t>
      </w:r>
    </w:p>
    <w:p w:rsidR="00F54388" w:rsidRDefault="00861CEF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Климова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  <w:bookmarkStart w:id="0" w:name="_GoBack"/>
      <w:bookmarkEnd w:id="0"/>
    </w:p>
    <w:p w:rsidR="00F54388" w:rsidRDefault="00F54388" w:rsidP="0091244F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12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Этап 1. Использование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:rsidR="00F54388" w:rsidRPr="007D0956" w:rsidRDefault="00F54388" w:rsidP="0091244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Имеется три навигационных приемника, подключенные к одной антенне: Javad Lexon LGDD, SwiftNavigation Piksi Multi, </w:t>
      </w:r>
      <w:r w:rsidRPr="0091244F">
        <w:rPr>
          <w:rFonts w:ascii="Times New Roman" w:hAnsi="Times New Roman" w:cs="Times New Roman"/>
          <w:noProof/>
          <w:sz w:val="24"/>
          <w:szCs w:val="24"/>
          <w:lang w:eastAsia="ru-RU"/>
        </w:rPr>
        <w:t>FPGA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-based приемник на основе</w:t>
      </w:r>
      <w:r w:rsidRPr="009124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ядра CoreZh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Ф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айлы наблюдений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03.02.2018 в формате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RINEX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2.11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имеют расширение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javad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piksi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Также имеется файл эфемерид для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приемника на основе ядра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F54388" w:rsidRPr="000643EB" w:rsidRDefault="00F54388" w:rsidP="0091244F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проведения вторичной обрабтки имеющихся наблюдения используется подпрограмма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версии 2.4.3 (рис. 1).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335" cy="723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0643EB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1. Окно запуска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>.2.4.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</w:p>
    <w:p w:rsidR="00F54388" w:rsidRPr="002E5368" w:rsidRDefault="00F54388" w:rsidP="002E5368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нахождения навигационного решения в открывшемя окне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2) в верхней строке необходимо указать путь к одному из файлов наблюдений 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в третей строке – путь к файлу эфемерид с расширением 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всех трех приемников используется один файл эфемерид - 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corezh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5775" cy="33489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7D0956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Рис. 2. Окно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</w:p>
    <w:p w:rsidR="00F54388" w:rsidRPr="002E5368" w:rsidRDefault="00F54388" w:rsidP="002E5368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0956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После нажания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программа производит вторичную обработу, результаты которой записываются в файл с расширением 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адресу, указанном в последней строке окна на рис. 2. Нажатие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открывает полученный файл с навигационным решением в текстовом виде (рис. 3):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69305" cy="2764155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1055" cy="297688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3. Вид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37E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файла для </w:t>
      </w:r>
      <w:r w:rsidR="00F7498C">
        <w:rPr>
          <w:rFonts w:ascii="Times New Roman" w:hAnsi="Times New Roman" w:cs="Times New Roman"/>
          <w:noProof/>
          <w:sz w:val="24"/>
          <w:szCs w:val="24"/>
          <w:lang w:eastAsia="ru-RU"/>
        </w:rPr>
        <w:t>утра</w:t>
      </w:r>
    </w:p>
    <w:p w:rsidR="00F54388" w:rsidRDefault="00F54388" w:rsidP="00143974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  <w:t xml:space="preserve">Как видно из рис. 3 координаты приемников в ходе вторичной обработки вычисляются в географических координатах. Для перевода географических координат в прямоугольные </w:t>
      </w:r>
      <w:r w:rsidRPr="00237E0F">
        <w:rPr>
          <w:rFonts w:ascii="Times New Roman" w:hAnsi="Times New Roman" w:cs="Times New Roman"/>
          <w:noProof/>
          <w:sz w:val="24"/>
          <w:szCs w:val="24"/>
          <w:lang w:eastAsia="ru-RU"/>
        </w:rPr>
        <w:t>WGS84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воспользуемся соотношениями:</w:t>
      </w:r>
    </w:p>
    <w:p w:rsidR="00F54388" w:rsidRDefault="00F1249D" w:rsidP="00237E0F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180465" cy="1809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1249D" w:rsidP="00143974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212215" cy="180975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237E0F" w:rsidRDefault="00F1249D" w:rsidP="0014397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334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54388" w:rsidP="00232B5F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где </w:t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fldChar w:fldCharType="begin"/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instrText xml:space="preserve"> QUOTE </w:instrText>
      </w:r>
      <w:r w:rsidR="00F1249D">
        <w:rPr>
          <w:noProof/>
          <w:lang w:eastAsia="ru-RU"/>
        </w:rPr>
        <w:drawing>
          <wp:inline distT="0" distB="0" distL="0" distR="0">
            <wp:extent cx="138430" cy="18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fldChar w:fldCharType="separate"/>
      </w:r>
      <w:r w:rsidR="00F1249D">
        <w:rPr>
          <w:noProof/>
          <w:lang w:eastAsia="ru-RU"/>
        </w:rPr>
        <w:drawing>
          <wp:inline distT="0" distB="0" distL="0" distR="0">
            <wp:extent cx="138430" cy="180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fldChar w:fldCharType="end"/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широта, изменяющаяся в пределах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[-90 90]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град.,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fldChar w:fldCharType="begin"/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instrText xml:space="preserve"> QUOTE </w:instrText>
      </w:r>
      <w:r w:rsidR="00F1249D">
        <w:rPr>
          <w:noProof/>
          <w:lang w:eastAsia="ru-RU"/>
        </w:rPr>
        <w:drawing>
          <wp:inline distT="0" distB="0" distL="0" distR="0">
            <wp:extent cx="159385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fldChar w:fldCharType="separate"/>
      </w:r>
      <w:r w:rsidR="00F1249D">
        <w:rPr>
          <w:noProof/>
          <w:lang w:eastAsia="ru-RU"/>
        </w:rPr>
        <w:drawing>
          <wp:inline distT="0" distB="0" distL="0" distR="0">
            <wp:extent cx="159385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0B3">
        <w:rPr>
          <w:rFonts w:ascii="Times New Roman" w:hAnsi="Times New Roman" w:cs="Times New Roman"/>
          <w:noProof/>
          <w:sz w:val="24"/>
          <w:szCs w:val="24"/>
          <w:lang w:eastAsia="ru-RU"/>
        </w:rPr>
        <w:fldChar w:fldCharType="end"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широта, изменяющаяся в пределах [-180 180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>]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град, </w:t>
      </w:r>
      <w:r w:rsidRPr="00232B5F">
        <w:rPr>
          <w:rFonts w:ascii="Times New Roman" w:hAnsi="Times New Roman" w:cs="Times New Roman"/>
          <w:i/>
          <w:iCs/>
          <w:noProof/>
          <w:sz w:val="24"/>
          <w:szCs w:val="24"/>
          <w:lang w:val="en-US" w:eastAsia="ru-RU"/>
        </w:rPr>
        <w:t>r</w:t>
      </w:r>
      <w:r w:rsidRPr="00232B5F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t xml:space="preserve">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радиус вектор, складывающийся из высоты, полученной в результате вторичной обработки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height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рис. 3), сложенной с радиусом Земли. Полученная система прямоугольных координат имеет начало в центре масс Земли, ось ОZ направлена по оси вращения Земли в сторону Северного полюса,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>ось OX лежит в плоскости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земного экватора и связана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нулевым меридианом,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>ось OY дополняет систему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32B5F">
        <w:rPr>
          <w:rFonts w:ascii="Times New Roman" w:hAnsi="Times New Roman" w:cs="Times New Roman"/>
          <w:noProof/>
          <w:sz w:val="24"/>
          <w:szCs w:val="24"/>
          <w:lang w:eastAsia="ru-RU"/>
        </w:rPr>
        <w:t>координат до правой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54388" w:rsidRPr="004766EE" w:rsidRDefault="00F54388" w:rsidP="00F124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54388" w:rsidRPr="004766EE" w:rsidSect="00B3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011A4"/>
    <w:multiLevelType w:val="hybridMultilevel"/>
    <w:tmpl w:val="04DA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EB"/>
    <w:rsid w:val="0000110A"/>
    <w:rsid w:val="000643EB"/>
    <w:rsid w:val="000C0AF4"/>
    <w:rsid w:val="00121222"/>
    <w:rsid w:val="00124CEB"/>
    <w:rsid w:val="00143974"/>
    <w:rsid w:val="001473E2"/>
    <w:rsid w:val="0018252C"/>
    <w:rsid w:val="00200E8E"/>
    <w:rsid w:val="00222413"/>
    <w:rsid w:val="00232B5F"/>
    <w:rsid w:val="00237E0F"/>
    <w:rsid w:val="002E5368"/>
    <w:rsid w:val="00306DC6"/>
    <w:rsid w:val="00406720"/>
    <w:rsid w:val="00427915"/>
    <w:rsid w:val="004766EE"/>
    <w:rsid w:val="004A26FD"/>
    <w:rsid w:val="00521B8D"/>
    <w:rsid w:val="00525575"/>
    <w:rsid w:val="006B5686"/>
    <w:rsid w:val="007C7B9A"/>
    <w:rsid w:val="007D0956"/>
    <w:rsid w:val="007E3CD3"/>
    <w:rsid w:val="00824224"/>
    <w:rsid w:val="00861CEF"/>
    <w:rsid w:val="008C6859"/>
    <w:rsid w:val="0091244F"/>
    <w:rsid w:val="00912AF3"/>
    <w:rsid w:val="00A34A88"/>
    <w:rsid w:val="00A44F15"/>
    <w:rsid w:val="00A658AD"/>
    <w:rsid w:val="00AB3E42"/>
    <w:rsid w:val="00AB7DA4"/>
    <w:rsid w:val="00AD55D3"/>
    <w:rsid w:val="00B22280"/>
    <w:rsid w:val="00B2475C"/>
    <w:rsid w:val="00B305A9"/>
    <w:rsid w:val="00B3388B"/>
    <w:rsid w:val="00B97E9C"/>
    <w:rsid w:val="00D25D95"/>
    <w:rsid w:val="00D91C85"/>
    <w:rsid w:val="00E670B3"/>
    <w:rsid w:val="00ED04E8"/>
    <w:rsid w:val="00F1249D"/>
    <w:rsid w:val="00F54388"/>
    <w:rsid w:val="00F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E2A0635-0ADB-45DE-87C5-EEA7F6A6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88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4CE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C85"/>
    <w:rPr>
      <w:color w:val="808080"/>
    </w:rPr>
  </w:style>
  <w:style w:type="paragraph" w:styleId="a6">
    <w:name w:val="List Paragraph"/>
    <w:basedOn w:val="a"/>
    <w:uiPriority w:val="99"/>
    <w:qFormat/>
    <w:rsid w:val="00232B5F"/>
    <w:pPr>
      <w:ind w:left="720"/>
    </w:pPr>
  </w:style>
  <w:style w:type="table" w:styleId="a7">
    <w:name w:val="Table Grid"/>
    <w:basedOn w:val="a1"/>
    <w:uiPriority w:val="99"/>
    <w:rsid w:val="001473E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НИУ МЭИ</vt:lpstr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НИУ МЭИ</dc:title>
  <dc:subject/>
  <dc:creator>Александр</dc:creator>
  <cp:keywords/>
  <dc:description/>
  <cp:lastModifiedBy>Anna Klimova</cp:lastModifiedBy>
  <cp:revision>4</cp:revision>
  <dcterms:created xsi:type="dcterms:W3CDTF">2019-03-28T10:13:00Z</dcterms:created>
  <dcterms:modified xsi:type="dcterms:W3CDTF">2019-03-28T10:14:00Z</dcterms:modified>
</cp:coreProperties>
</file>