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F03F9" w14:textId="2AC90206" w:rsidR="00CD6549" w:rsidRPr="00AB4974" w:rsidRDefault="00CD6549" w:rsidP="00CD6549">
      <w:pPr>
        <w:ind w:firstLine="708"/>
        <w:jc w:val="center"/>
        <w:rPr>
          <w:b/>
          <w:bCs/>
          <w:lang w:val="en-US"/>
        </w:rPr>
      </w:pPr>
      <w:r w:rsidRPr="00CD6549">
        <w:rPr>
          <w:b/>
          <w:bCs/>
        </w:rPr>
        <w:t>РЕФЕРАТ</w:t>
      </w:r>
      <w:r w:rsidRPr="00AB4974">
        <w:rPr>
          <w:b/>
          <w:bCs/>
          <w:lang w:val="en-US"/>
        </w:rPr>
        <w:t xml:space="preserve"> </w:t>
      </w:r>
      <w:r w:rsidRPr="00CD6549">
        <w:rPr>
          <w:b/>
          <w:bCs/>
        </w:rPr>
        <w:t>НА</w:t>
      </w:r>
      <w:r w:rsidRPr="00AB4974">
        <w:rPr>
          <w:b/>
          <w:bCs/>
          <w:lang w:val="en-US"/>
        </w:rPr>
        <w:t xml:space="preserve"> </w:t>
      </w:r>
      <w:r w:rsidRPr="00CD6549">
        <w:rPr>
          <w:b/>
          <w:bCs/>
        </w:rPr>
        <w:t>СТАТЬЮ</w:t>
      </w:r>
    </w:p>
    <w:p w14:paraId="7C5F7BAA" w14:textId="58833B0A" w:rsidR="00CD6549" w:rsidRPr="00CD6549" w:rsidRDefault="00CD6549" w:rsidP="00CD6549">
      <w:pPr>
        <w:ind w:firstLine="708"/>
        <w:jc w:val="center"/>
        <w:rPr>
          <w:b/>
          <w:bCs/>
          <w:lang w:val="en-US"/>
        </w:rPr>
      </w:pPr>
      <w:r w:rsidRPr="00CD6549">
        <w:rPr>
          <w:b/>
          <w:bCs/>
          <w:lang w:val="en-US"/>
        </w:rPr>
        <w:t xml:space="preserve">Automatic Generation of the Domain-Specific Sentiment Russian Dictionaries, </w:t>
      </w:r>
    </w:p>
    <w:p w14:paraId="3D7CDF07" w14:textId="470D0CA3" w:rsidR="00CD6549" w:rsidRPr="00CD6549" w:rsidRDefault="00CD6549" w:rsidP="00CD6549">
      <w:pPr>
        <w:ind w:firstLine="708"/>
        <w:jc w:val="center"/>
        <w:rPr>
          <w:b/>
          <w:bCs/>
          <w:lang w:val="en-US"/>
        </w:rPr>
      </w:pPr>
      <w:r w:rsidRPr="00CD6549">
        <w:rPr>
          <w:b/>
          <w:bCs/>
          <w:lang w:val="en-US"/>
        </w:rPr>
        <w:t xml:space="preserve">Dubatovka A., Kurochkin Yu., Mikhailova E. </w:t>
      </w:r>
    </w:p>
    <w:p w14:paraId="422D9A9E" w14:textId="3BC40325" w:rsidR="00CD6549" w:rsidRPr="00A3148E" w:rsidRDefault="00A3148E" w:rsidP="00AB6532">
      <w:pPr>
        <w:ind w:firstLine="708"/>
      </w:pPr>
      <w:r>
        <w:t>Авторы:  Быстрова Ольга, Орлов Александр, Григорьев Эдуард</w:t>
      </w:r>
      <w:bookmarkStart w:id="0" w:name="_GoBack"/>
      <w:bookmarkEnd w:id="0"/>
    </w:p>
    <w:p w14:paraId="02C4B492" w14:textId="6F84FB38" w:rsidR="00467D81" w:rsidRDefault="00467D81" w:rsidP="00AB6532">
      <w:pPr>
        <w:ind w:firstLine="708"/>
      </w:pPr>
      <w:r>
        <w:t>В данной статье описывается алгоритм создания тонального словаря (</w:t>
      </w:r>
      <w:r>
        <w:rPr>
          <w:lang w:val="en-US"/>
        </w:rPr>
        <w:t>sentiment</w:t>
      </w:r>
      <w:r w:rsidRPr="00467D81">
        <w:t xml:space="preserve"> </w:t>
      </w:r>
      <w:r>
        <w:rPr>
          <w:lang w:val="en-US"/>
        </w:rPr>
        <w:t>dictionary</w:t>
      </w:r>
      <w:r>
        <w:t>) для определённых</w:t>
      </w:r>
      <w:r w:rsidR="00F64DD7">
        <w:t xml:space="preserve"> доменов</w:t>
      </w:r>
      <w:r w:rsidR="00F64DD7" w:rsidRPr="00F64DD7">
        <w:t>/</w:t>
      </w:r>
      <w:r w:rsidR="00F64DD7">
        <w:t>аспектов</w:t>
      </w:r>
      <w:r>
        <w:t>. Основным достоинством алгоритма</w:t>
      </w:r>
      <w:r w:rsidR="00E50A38">
        <w:t>, предлагаемого Дубатковой и коллегами</w:t>
      </w:r>
      <w:r>
        <w:t xml:space="preserve"> является то, что он не требует предварительной ручной разметки.  Для алгоритма нужен только «достаточно большой» (никаких более конкретных значений</w:t>
      </w:r>
      <w:r w:rsidR="00A04F2D">
        <w:t xml:space="preserve"> того, насколько большим должен быть корпус</w:t>
      </w:r>
      <w:r>
        <w:t xml:space="preserve"> авторами не приводится) корпус текстов</w:t>
      </w:r>
      <w:r w:rsidR="0086181C">
        <w:t xml:space="preserve"> и набор базовых оценочных прилагательных, полярность которых  одинакова в любых аспектах языка (</w:t>
      </w:r>
      <w:r w:rsidR="0086181C" w:rsidRPr="0086181C">
        <w:rPr>
          <w:i/>
          <w:iCs/>
        </w:rPr>
        <w:t>хороший/плохой</w:t>
      </w:r>
      <w:r w:rsidR="00266F86">
        <w:t xml:space="preserve"> и т п</w:t>
      </w:r>
      <w:r w:rsidR="0086181C">
        <w:t>)</w:t>
      </w:r>
      <w:r>
        <w:t>.</w:t>
      </w:r>
      <w:r w:rsidR="00970F86">
        <w:t xml:space="preserve"> Несмотря на то, что алгоритм в статье применяется к русскому языку, </w:t>
      </w:r>
      <w:r w:rsidR="00055195">
        <w:t>при желании его можно использовать и на материалах других языков</w:t>
      </w:r>
      <w:r w:rsidR="00970F86">
        <w:t>.</w:t>
      </w:r>
    </w:p>
    <w:p w14:paraId="36E7320C" w14:textId="7BF88739" w:rsidR="00AB6532" w:rsidRDefault="00AB6532" w:rsidP="00AB6532">
      <w:pPr>
        <w:ind w:firstLine="708"/>
      </w:pPr>
      <w:r>
        <w:t xml:space="preserve">Авторы сравнивают свой алгоритм с как минимум 6 другими алгоритмами для разных языков. Ключевым отличием </w:t>
      </w:r>
      <w:r w:rsidR="003979EA">
        <w:t>цитируе</w:t>
      </w:r>
      <w:r w:rsidR="00AB4974">
        <w:t>мых</w:t>
      </w:r>
      <w:r>
        <w:t xml:space="preserve"> работы от </w:t>
      </w:r>
      <w:r w:rsidR="003979EA">
        <w:t>алгоритма Дубатковой и коллег является то, что они все так или иначе используют</w:t>
      </w:r>
      <w:r w:rsidR="00445768">
        <w:t xml:space="preserve"> какие-либо материалы, которые были предварительно </w:t>
      </w:r>
      <w:r w:rsidR="00695FE5">
        <w:t xml:space="preserve"> (частично )</w:t>
      </w:r>
      <w:r w:rsidR="00445768">
        <w:t xml:space="preserve">собраны </w:t>
      </w:r>
      <w:r w:rsidR="00695FE5">
        <w:t xml:space="preserve"> </w:t>
      </w:r>
      <w:r w:rsidR="00445768">
        <w:t>в ручную (собранный в ручную слов</w:t>
      </w:r>
      <w:r w:rsidR="00695FE5">
        <w:t>а</w:t>
      </w:r>
      <w:r w:rsidR="00445768">
        <w:t>рь</w:t>
      </w:r>
      <w:r w:rsidR="00695FE5">
        <w:t xml:space="preserve"> тональной лексики для английского и испанского языка в</w:t>
      </w:r>
      <w:r w:rsidR="00695FE5" w:rsidRPr="00695FE5">
        <w:t xml:space="preserve"> (</w:t>
      </w:r>
      <w:r w:rsidR="00695FE5" w:rsidRPr="00445768">
        <w:rPr>
          <w:lang w:val="en-US"/>
        </w:rPr>
        <w:t>Steinberger</w:t>
      </w:r>
      <w:r w:rsidR="00695FE5" w:rsidRPr="00695FE5">
        <w:t xml:space="preserve"> </w:t>
      </w:r>
      <w:r w:rsidR="00695FE5">
        <w:rPr>
          <w:lang w:val="en-US"/>
        </w:rPr>
        <w:t>et</w:t>
      </w:r>
      <w:r w:rsidR="00695FE5" w:rsidRPr="00695FE5">
        <w:t xml:space="preserve"> </w:t>
      </w:r>
      <w:r w:rsidR="00695FE5">
        <w:rPr>
          <w:lang w:val="en-US"/>
        </w:rPr>
        <w:t>al</w:t>
      </w:r>
      <w:r w:rsidR="00695FE5" w:rsidRPr="00695FE5">
        <w:t>., 2012)</w:t>
      </w:r>
      <w:r w:rsidR="00695FE5">
        <w:t>, собранный в ручную словарь для немецкого в (</w:t>
      </w:r>
      <w:r w:rsidR="00695FE5" w:rsidRPr="00695FE5">
        <w:t>Clematide</w:t>
      </w:r>
      <w:r w:rsidR="00695FE5">
        <w:t>, 2010), предобученная модель в (</w:t>
      </w:r>
      <w:r w:rsidR="00695FE5" w:rsidRPr="00695FE5">
        <w:rPr>
          <w:lang w:val="en-US"/>
        </w:rPr>
        <w:t>Chetviorkin</w:t>
      </w:r>
      <w:r w:rsidR="00695FE5" w:rsidRPr="00695FE5">
        <w:t xml:space="preserve"> </w:t>
      </w:r>
      <w:r w:rsidR="00695FE5" w:rsidRPr="00695FE5">
        <w:rPr>
          <w:lang w:val="en-US"/>
        </w:rPr>
        <w:t>I</w:t>
      </w:r>
      <w:r w:rsidR="00695FE5" w:rsidRPr="00695FE5">
        <w:t xml:space="preserve">. </w:t>
      </w:r>
      <w:r w:rsidR="00695FE5" w:rsidRPr="00695FE5">
        <w:rPr>
          <w:lang w:val="en-US"/>
        </w:rPr>
        <w:t>I</w:t>
      </w:r>
      <w:r w:rsidR="00695FE5" w:rsidRPr="00695FE5">
        <w:t>.</w:t>
      </w:r>
      <w:r w:rsidR="00695FE5">
        <w:t xml:space="preserve">, </w:t>
      </w:r>
      <w:r w:rsidR="00695FE5" w:rsidRPr="00695FE5">
        <w:rPr>
          <w:lang w:val="en-US"/>
        </w:rPr>
        <w:t>Loukachevitch</w:t>
      </w:r>
      <w:r w:rsidR="00695FE5" w:rsidRPr="00695FE5">
        <w:t xml:space="preserve"> </w:t>
      </w:r>
      <w:r w:rsidR="00695FE5" w:rsidRPr="00695FE5">
        <w:rPr>
          <w:lang w:val="en-US"/>
        </w:rPr>
        <w:t>N</w:t>
      </w:r>
      <w:r w:rsidR="00695FE5" w:rsidRPr="00695FE5">
        <w:t xml:space="preserve">. </w:t>
      </w:r>
      <w:r w:rsidR="00695FE5" w:rsidRPr="00695FE5">
        <w:rPr>
          <w:lang w:val="en-US"/>
        </w:rPr>
        <w:t>V</w:t>
      </w:r>
      <w:r w:rsidR="00695FE5" w:rsidRPr="00695FE5">
        <w:t>.</w:t>
      </w:r>
      <w:r w:rsidR="00695FE5">
        <w:t xml:space="preserve">, </w:t>
      </w:r>
      <w:r w:rsidR="00695FE5" w:rsidRPr="00695FE5">
        <w:t>2012</w:t>
      </w:r>
      <w:r w:rsidR="00695FE5">
        <w:t>)</w:t>
      </w:r>
      <w:r w:rsidR="00220745">
        <w:t xml:space="preserve"> и т п</w:t>
      </w:r>
      <w:r w:rsidR="00445768">
        <w:t xml:space="preserve"> )</w:t>
      </w:r>
      <w:r w:rsidR="003979EA">
        <w:t xml:space="preserve"> </w:t>
      </w:r>
    </w:p>
    <w:p w14:paraId="4F4FFB23" w14:textId="1F42FA08" w:rsidR="0086181C" w:rsidRDefault="0086181C" w:rsidP="0086181C">
      <w:pPr>
        <w:ind w:firstLine="708"/>
      </w:pPr>
      <w:r>
        <w:t>Работа</w:t>
      </w:r>
      <w:r w:rsidR="00E35BB2">
        <w:t xml:space="preserve"> алгоритма</w:t>
      </w:r>
      <w:r>
        <w:t xml:space="preserve"> основывается на наблюдении, что сочинительные союзы, как правило, связывают прилагательные и наречия, которые относятся к одному и тому же домену, и либо совпадают по полярности (в случае связи посредством соединительных союза типа </w:t>
      </w:r>
      <w:r>
        <w:rPr>
          <w:i/>
          <w:iCs/>
        </w:rPr>
        <w:t>и</w:t>
      </w:r>
      <w:r>
        <w:t xml:space="preserve">), либо противопоставлены по ней (в случае противительных союзов типа </w:t>
      </w:r>
      <w:r>
        <w:rPr>
          <w:i/>
          <w:iCs/>
        </w:rPr>
        <w:t>но</w:t>
      </w:r>
      <w:r>
        <w:t>)</w:t>
      </w:r>
      <w:r w:rsidR="00C23326">
        <w:t xml:space="preserve">. </w:t>
      </w:r>
    </w:p>
    <w:p w14:paraId="15F7B452" w14:textId="2BE204B5" w:rsidR="004B0F0D" w:rsidRDefault="00630BC4" w:rsidP="0086181C">
      <w:pPr>
        <w:ind w:firstLine="708"/>
      </w:pPr>
      <w:r>
        <w:t xml:space="preserve">Для решения поставленной задачи авторы </w:t>
      </w:r>
      <w:r w:rsidR="00DC1316">
        <w:t xml:space="preserve">предлагают </w:t>
      </w:r>
      <w:r>
        <w:t>создат</w:t>
      </w:r>
      <w:r w:rsidR="00DC1316">
        <w:t>ь</w:t>
      </w:r>
      <w:r>
        <w:t xml:space="preserve"> </w:t>
      </w:r>
      <w:r w:rsidR="004B0F0D">
        <w:t xml:space="preserve"> взвешенный </w:t>
      </w:r>
      <w:r>
        <w:t>граф, где узлы это прилагательные,</w:t>
      </w:r>
      <w:r w:rsidR="004B0F0D">
        <w:t xml:space="preserve"> рёбра между которыми образуются в случае наличия</w:t>
      </w:r>
      <w:r>
        <w:t xml:space="preserve"> противительны</w:t>
      </w:r>
      <w:r w:rsidR="004B0F0D">
        <w:t>х</w:t>
      </w:r>
      <w:r>
        <w:t xml:space="preserve"> или соединительны</w:t>
      </w:r>
      <w:r w:rsidR="004B0F0D">
        <w:t>х</w:t>
      </w:r>
      <w:r>
        <w:t xml:space="preserve"> связ</w:t>
      </w:r>
      <w:r w:rsidR="004B0F0D">
        <w:t>ей</w:t>
      </w:r>
      <w:r>
        <w:t xml:space="preserve"> между ними</w:t>
      </w:r>
      <w:r w:rsidR="0082098B">
        <w:t>.</w:t>
      </w:r>
      <w:r w:rsidR="004B0F0D">
        <w:t xml:space="preserve"> Вес </w:t>
      </w:r>
      <w:r w:rsidR="00AB4974">
        <w:t>рёбер</w:t>
      </w:r>
      <w:r w:rsidR="004B0F0D">
        <w:t xml:space="preserve"> авторы высчитывали по формуле:</w:t>
      </w:r>
    </w:p>
    <w:p w14:paraId="154283A2" w14:textId="77777777" w:rsidR="004B0F0D" w:rsidRDefault="004B0F0D" w:rsidP="0086181C">
      <w:pPr>
        <w:ind w:firstLine="708"/>
        <w:rPr>
          <w:lang w:val="en-US"/>
        </w:rPr>
      </w:pPr>
      <w:r w:rsidRPr="004B0F0D"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25B724C2" wp14:editId="787459C8">
            <wp:extent cx="4296880" cy="26043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09107" cy="66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EF3BE" w14:textId="5BB0873F" w:rsidR="004B0F0D" w:rsidRPr="00FC25B2" w:rsidRDefault="004B0F0D" w:rsidP="0086181C">
      <w:pPr>
        <w:ind w:firstLine="708"/>
      </w:pPr>
      <w:r w:rsidRPr="004B0F0D">
        <w:t xml:space="preserve">, </w:t>
      </w:r>
      <w:r>
        <w:t>где</w:t>
      </w:r>
      <w:r w:rsidRPr="004B0F0D">
        <w:t xml:space="preserve"> </w:t>
      </w:r>
      <w:r>
        <w:t>К</w:t>
      </w:r>
      <w:r w:rsidRPr="004B0F0D">
        <w:t xml:space="preserve"> – </w:t>
      </w:r>
      <w:r>
        <w:t>специальная</w:t>
      </w:r>
      <w:r w:rsidRPr="004B0F0D">
        <w:t xml:space="preserve"> </w:t>
      </w:r>
      <w:r>
        <w:t>константа</w:t>
      </w:r>
      <w:r w:rsidRPr="004B0F0D">
        <w:t xml:space="preserve"> (</w:t>
      </w:r>
      <w:r w:rsidRPr="004B0F0D">
        <w:rPr>
          <w:lang w:val="en-US"/>
        </w:rPr>
        <w:t>coefficient</w:t>
      </w:r>
      <w:r w:rsidRPr="004B0F0D">
        <w:t xml:space="preserve"> </w:t>
      </w:r>
      <w:r w:rsidRPr="004B0F0D">
        <w:rPr>
          <w:lang w:val="en-US"/>
        </w:rPr>
        <w:t>of</w:t>
      </w:r>
      <w:r w:rsidRPr="004B0F0D">
        <w:t xml:space="preserve"> </w:t>
      </w:r>
      <w:r w:rsidRPr="004B0F0D">
        <w:rPr>
          <w:lang w:val="en-US"/>
        </w:rPr>
        <w:t>the</w:t>
      </w:r>
      <w:r w:rsidRPr="004B0F0D">
        <w:t xml:space="preserve"> </w:t>
      </w:r>
      <w:r w:rsidRPr="004B0F0D">
        <w:rPr>
          <w:lang w:val="en-US"/>
        </w:rPr>
        <w:t>adversative</w:t>
      </w:r>
      <w:r w:rsidRPr="004B0F0D">
        <w:t xml:space="preserve"> </w:t>
      </w:r>
      <w:r w:rsidRPr="004B0F0D">
        <w:rPr>
          <w:lang w:val="en-US"/>
        </w:rPr>
        <w:t>conjunctions</w:t>
      </w:r>
      <w:r w:rsidRPr="004B0F0D">
        <w:t xml:space="preserve"> </w:t>
      </w:r>
      <w:r w:rsidRPr="004B0F0D">
        <w:rPr>
          <w:lang w:val="en-US"/>
        </w:rPr>
        <w:t>relevance</w:t>
      </w:r>
      <w:r w:rsidRPr="004B0F0D">
        <w:t xml:space="preserve">), </w:t>
      </w:r>
      <w:r>
        <w:t>которая</w:t>
      </w:r>
      <w:r w:rsidRPr="004B0F0D">
        <w:t xml:space="preserve"> </w:t>
      </w:r>
      <w:r>
        <w:t>добавляется</w:t>
      </w:r>
      <w:r w:rsidRPr="004B0F0D">
        <w:t xml:space="preserve"> </w:t>
      </w:r>
      <w:r>
        <w:t>потому</w:t>
      </w:r>
      <w:r w:rsidRPr="004B0F0D">
        <w:t xml:space="preserve">, </w:t>
      </w:r>
      <w:r>
        <w:t>что противительные связи встречаются в текстах значительно реже сочинительных.</w:t>
      </w:r>
      <w:r w:rsidR="00FC25B2">
        <w:t xml:space="preserve"> Чему был равен </w:t>
      </w:r>
      <w:r w:rsidR="00FC25B2">
        <w:rPr>
          <w:lang w:val="en-US"/>
        </w:rPr>
        <w:t>K</w:t>
      </w:r>
      <w:r w:rsidR="00FC25B2" w:rsidRPr="00AB4974">
        <w:t xml:space="preserve"> </w:t>
      </w:r>
      <w:r w:rsidR="00FC25B2">
        <w:t xml:space="preserve"> в статье авторов не известно.</w:t>
      </w:r>
    </w:p>
    <w:p w14:paraId="4A624D1A" w14:textId="344E202A" w:rsidR="00C23326" w:rsidRDefault="0082098B" w:rsidP="0086181C">
      <w:pPr>
        <w:ind w:firstLine="708"/>
      </w:pPr>
      <w:r w:rsidRPr="004B0F0D">
        <w:t xml:space="preserve"> </w:t>
      </w:r>
      <w:r>
        <w:t>П</w:t>
      </w:r>
      <w:r w:rsidR="00042CBA">
        <w:t xml:space="preserve">ри этом </w:t>
      </w:r>
      <w:r>
        <w:t>при</w:t>
      </w:r>
      <w:r w:rsidR="007A6D3C">
        <w:t xml:space="preserve"> вычислении рода связи</w:t>
      </w:r>
      <w:r>
        <w:t xml:space="preserve">, следует смотреть не только на </w:t>
      </w:r>
      <w:r w:rsidR="00042CBA">
        <w:t>со</w:t>
      </w:r>
      <w:r>
        <w:t>юзы. Так,</w:t>
      </w:r>
      <w:r w:rsidR="00042CBA">
        <w:t xml:space="preserve"> во фразе </w:t>
      </w:r>
      <w:r w:rsidR="00042CBA">
        <w:rPr>
          <w:i/>
          <w:iCs/>
        </w:rPr>
        <w:t>вкусная но не дорогая еда,</w:t>
      </w:r>
      <w:r w:rsidR="00042CBA">
        <w:t xml:space="preserve"> между прилагательными вкусный и дорогой будет установлена противительная связь, потому что </w:t>
      </w:r>
      <w:r w:rsidR="00042CBA" w:rsidRPr="00042CBA">
        <w:rPr>
          <w:i/>
          <w:iCs/>
        </w:rPr>
        <w:t>и не</w:t>
      </w:r>
      <w:r w:rsidR="00042CBA">
        <w:t xml:space="preserve">  указывает на </w:t>
      </w:r>
      <w:r w:rsidR="007A0998">
        <w:t>то, что понятия относятся к разным тональностям</w:t>
      </w:r>
      <w:r w:rsidR="00042CBA">
        <w:t xml:space="preserve">, а не </w:t>
      </w:r>
      <w:r w:rsidR="007A0998">
        <w:t xml:space="preserve"> к одной</w:t>
      </w:r>
      <w:r w:rsidR="00C54AA2">
        <w:t xml:space="preserve"> (</w:t>
      </w:r>
      <w:r w:rsidR="00042CBA">
        <w:rPr>
          <w:i/>
          <w:iCs/>
        </w:rPr>
        <w:t>но не</w:t>
      </w:r>
      <w:r w:rsidR="00042CBA">
        <w:t xml:space="preserve">, </w:t>
      </w:r>
      <w:r w:rsidR="00C54AA2">
        <w:t xml:space="preserve"> же </w:t>
      </w:r>
      <w:r w:rsidR="00042CBA">
        <w:t xml:space="preserve">наоборот, </w:t>
      </w:r>
      <w:r w:rsidR="007A0998">
        <w:t>указывает на общую тональность</w:t>
      </w:r>
      <w:r w:rsidR="00C54AA2">
        <w:t>, а не</w:t>
      </w:r>
      <w:r w:rsidR="007A0998">
        <w:t xml:space="preserve"> на противоположные</w:t>
      </w:r>
      <w:r w:rsidR="00C54AA2">
        <w:t>)</w:t>
      </w:r>
      <w:r w:rsidR="00042CBA">
        <w:t xml:space="preserve">. </w:t>
      </w:r>
      <w:r w:rsidR="00E47929">
        <w:t xml:space="preserve"> Набор таких </w:t>
      </w:r>
      <w:r w:rsidR="00E47929" w:rsidRPr="00E47929">
        <w:t>“</w:t>
      </w:r>
      <w:r w:rsidR="00E47929">
        <w:t>переформулировок</w:t>
      </w:r>
      <w:r w:rsidR="00E47929" w:rsidRPr="00E47929">
        <w:t>”</w:t>
      </w:r>
      <w:r w:rsidR="00E47929">
        <w:t xml:space="preserve"> может зависеть от языка (так, к примеру, слова  с отрицательной приставкой </w:t>
      </w:r>
      <w:r w:rsidR="00E47929" w:rsidRPr="00E47929">
        <w:rPr>
          <w:i/>
          <w:iCs/>
          <w:lang w:val="en-US"/>
        </w:rPr>
        <w:t>un</w:t>
      </w:r>
      <w:r w:rsidR="00E47929">
        <w:rPr>
          <w:i/>
          <w:iCs/>
        </w:rPr>
        <w:t xml:space="preserve"> </w:t>
      </w:r>
      <w:r w:rsidR="00E47929">
        <w:t xml:space="preserve">в английском могут анализироваться не как отдельные слова, а как </w:t>
      </w:r>
      <w:r w:rsidR="00E47929">
        <w:rPr>
          <w:lang w:val="en-US"/>
        </w:rPr>
        <w:t>not</w:t>
      </w:r>
      <w:r w:rsidR="00E47929" w:rsidRPr="00E47929">
        <w:t xml:space="preserve"> +  </w:t>
      </w:r>
      <w:r w:rsidR="00E47929">
        <w:t>прилагательное без приставки)</w:t>
      </w:r>
      <w:r w:rsidR="004B0F0D">
        <w:t>.</w:t>
      </w:r>
    </w:p>
    <w:p w14:paraId="58C994DF" w14:textId="5AC5490D" w:rsidR="004B0F0D" w:rsidRDefault="004B0F0D" w:rsidP="0086181C">
      <w:pPr>
        <w:ind w:firstLine="708"/>
      </w:pPr>
      <w:r>
        <w:t xml:space="preserve">Первоначальные позитивный и негативный </w:t>
      </w:r>
      <w:r w:rsidR="001D620D">
        <w:t>кластеры графа</w:t>
      </w:r>
      <w:r>
        <w:t xml:space="preserve"> </w:t>
      </w:r>
      <w:r w:rsidR="001D620D">
        <w:t>составляются из</w:t>
      </w:r>
      <w:r w:rsidR="000E54BE">
        <w:t xml:space="preserve"> базовы</w:t>
      </w:r>
      <w:r w:rsidR="001D620D">
        <w:t>х универсальных</w:t>
      </w:r>
      <w:r w:rsidR="000E54BE">
        <w:t xml:space="preserve"> слов</w:t>
      </w:r>
      <w:r w:rsidR="001D620D">
        <w:t>, полный список которых для русского языка авторами не приводится</w:t>
      </w:r>
      <w:r w:rsidR="000E54BE">
        <w:t>. Именно к ним после обработки материала присоединяются последующие узлы.</w:t>
      </w:r>
    </w:p>
    <w:p w14:paraId="56220777" w14:textId="3FF400F3" w:rsidR="00016B0C" w:rsidRPr="0018751C" w:rsidRDefault="00016B0C" w:rsidP="00016B0C">
      <w:pPr>
        <w:ind w:firstLine="708"/>
      </w:pPr>
      <w:r>
        <w:t>Для демонстрации работы алгоритма авторы взяли корпус из 259 023 неразмеченных отзывов на</w:t>
      </w:r>
      <w:r w:rsidR="00AB4974">
        <w:t xml:space="preserve"> </w:t>
      </w:r>
      <w:r>
        <w:t>отели по всему миру. Тексты содержали опечатки, грамматические ошибки и неформальную лексику. Также</w:t>
      </w:r>
      <w:r w:rsidR="0018751C">
        <w:t xml:space="preserve"> авторы упоминают, что часть работ </w:t>
      </w:r>
      <w:r>
        <w:t xml:space="preserve">часть текстов содержала </w:t>
      </w:r>
      <w:r>
        <w:lastRenderedPageBreak/>
        <w:t>информацию о несвязанных вещах (качество перелёта, экскурсий)</w:t>
      </w:r>
      <w:r w:rsidR="0018751C" w:rsidRPr="0018751C">
        <w:t xml:space="preserve">. </w:t>
      </w:r>
      <w:r w:rsidR="0018751C">
        <w:t xml:space="preserve"> То, как авторы боролись с этой проблемой, в статье не описывается.</w:t>
      </w:r>
    </w:p>
    <w:p w14:paraId="35A05BE5" w14:textId="1183E454" w:rsidR="00BC7A6F" w:rsidRDefault="0064349C" w:rsidP="0018751C">
      <w:pPr>
        <w:ind w:firstLine="708"/>
      </w:pPr>
      <w:r>
        <w:t xml:space="preserve">В рамках своего </w:t>
      </w:r>
      <w:r w:rsidR="00016B0C">
        <w:t>исследования на этом датасете</w:t>
      </w:r>
      <w:r>
        <w:t xml:space="preserve"> авторы хотели проверить</w:t>
      </w:r>
      <w:r w:rsidR="0018751C">
        <w:t xml:space="preserve"> </w:t>
      </w:r>
      <w:r>
        <w:t>будет ли алгоритм работать лучше</w:t>
      </w:r>
      <w:r w:rsidR="00BC7A6F">
        <w:t xml:space="preserve">, если рассматривать </w:t>
      </w:r>
      <w:r w:rsidR="00BC7A6F" w:rsidRPr="0018751C">
        <w:rPr>
          <w:lang w:val="en-US"/>
        </w:rPr>
        <w:t>un</w:t>
      </w:r>
      <w:r w:rsidR="00BC7A6F" w:rsidRPr="00BC7A6F">
        <w:t xml:space="preserve"> </w:t>
      </w:r>
      <w:r w:rsidR="00BC7A6F">
        <w:t>как часть слова, либо же как отдельный элемент логической структуры</w:t>
      </w:r>
      <w:r w:rsidR="00BC7A6F">
        <w:rPr>
          <w:rStyle w:val="a6"/>
        </w:rPr>
        <w:footnoteReference w:id="1"/>
      </w:r>
      <w:r w:rsidR="00BC7A6F">
        <w:t xml:space="preserve"> </w:t>
      </w:r>
      <w:r w:rsidR="0018751C">
        <w:t>.</w:t>
      </w:r>
    </w:p>
    <w:p w14:paraId="016C11B4" w14:textId="280D6E58" w:rsidR="000C3F60" w:rsidRDefault="0018751C" w:rsidP="0018751C">
      <w:pPr>
        <w:ind w:firstLine="708"/>
      </w:pPr>
      <w:r>
        <w:t xml:space="preserve">В работе авторы оценивали точность </w:t>
      </w:r>
      <w:r w:rsidR="0063305B">
        <w:t xml:space="preserve">разделения слов на три класса: позитивные, негативные и нейтральные, и на два: позитивные и негативные. Для измерения точности использовалось </w:t>
      </w:r>
      <w:r w:rsidR="004477BD">
        <w:t>соответствие</w:t>
      </w:r>
      <w:r w:rsidR="0063305B">
        <w:t xml:space="preserve"> полученных в результате алгоритма данных словарям позитивных, негативны</w:t>
      </w:r>
      <w:r w:rsidR="00DF130F">
        <w:t>х</w:t>
      </w:r>
      <w:r w:rsidR="0063305B">
        <w:t xml:space="preserve"> и нейтральных слов, полученным в результате ручной разметки</w:t>
      </w:r>
      <w:r w:rsidR="00DF130F">
        <w:t xml:space="preserve"> отдельных частей корпуса (500 рандомных отзывов)</w:t>
      </w:r>
      <w:r w:rsidR="0033506D">
        <w:t>.</w:t>
      </w:r>
      <w:r w:rsidR="00C744D7">
        <w:t xml:space="preserve"> Такой способ вычисления точности не позволяет оценить точность по каждому слову, выделенному алгоритмом, но при подобном объёме данных иного варианта </w:t>
      </w:r>
      <w:r w:rsidR="00AB4974">
        <w:t>нет</w:t>
      </w:r>
      <w:r w:rsidR="00C744D7">
        <w:t xml:space="preserve">. </w:t>
      </w:r>
      <w:r w:rsidR="002008C2">
        <w:t xml:space="preserve"> Ошибки в статье не анализируются.</w:t>
      </w:r>
    </w:p>
    <w:p w14:paraId="0BDB166D" w14:textId="5FC18D27" w:rsidR="0018751C" w:rsidRPr="003B0C2A" w:rsidRDefault="0033506D" w:rsidP="0018751C">
      <w:pPr>
        <w:ind w:firstLine="708"/>
      </w:pPr>
      <w:r>
        <w:t xml:space="preserve"> А</w:t>
      </w:r>
      <w:r w:rsidR="0063305B">
        <w:t>вторами было</w:t>
      </w:r>
      <w:r w:rsidR="0014401B">
        <w:t xml:space="preserve"> применено</w:t>
      </w:r>
      <w:r w:rsidR="0063305B">
        <w:t xml:space="preserve"> несколько </w:t>
      </w:r>
      <w:r w:rsidR="0014401B">
        <w:t>алгоритмов вычисления  точности</w:t>
      </w:r>
      <w:r>
        <w:t xml:space="preserve">, отличающихся в деталях, но в целом все они дают одинаковый вывод: </w:t>
      </w:r>
      <w:r w:rsidR="00DF130F">
        <w:t xml:space="preserve"> при разделении на три класса</w:t>
      </w:r>
      <w:r w:rsidR="006D7A4F">
        <w:t xml:space="preserve">, не имеет значения, воспринимаем ли мы </w:t>
      </w:r>
      <w:r w:rsidR="006D7A4F">
        <w:rPr>
          <w:lang w:val="en-US"/>
        </w:rPr>
        <w:t>un</w:t>
      </w:r>
      <w:r w:rsidR="006D7A4F">
        <w:t xml:space="preserve"> как часть слова или </w:t>
      </w:r>
      <w:r w:rsidR="000C3F60">
        <w:t xml:space="preserve">как отдельный элемент структуры, однако при разделении слов на два класса (что во многом, действительно, является иной задачей), отделение приставки </w:t>
      </w:r>
      <w:r w:rsidR="000C3F60">
        <w:rPr>
          <w:lang w:val="en-US"/>
        </w:rPr>
        <w:t>un</w:t>
      </w:r>
      <w:r w:rsidR="000C3F60" w:rsidRPr="000C3F60">
        <w:t xml:space="preserve"> </w:t>
      </w:r>
      <w:r w:rsidR="000C3F60">
        <w:t>от слова даёт существенный рост качества, особенно при вычислении слов с положительной  тональностью.</w:t>
      </w:r>
      <w:r w:rsidR="002008C2">
        <w:t xml:space="preserve"> Анализ таблиц результатов из статьи также показывает, что, если мы не отрываем </w:t>
      </w:r>
      <w:r w:rsidR="002008C2" w:rsidRPr="002008C2">
        <w:rPr>
          <w:i/>
          <w:iCs/>
          <w:lang w:val="en-US"/>
        </w:rPr>
        <w:t>un</w:t>
      </w:r>
      <w:r w:rsidR="003B0C2A">
        <w:rPr>
          <w:i/>
          <w:iCs/>
        </w:rPr>
        <w:t xml:space="preserve">, </w:t>
      </w:r>
      <w:r w:rsidR="003B0C2A">
        <w:t>то слов находится больше, что логично.</w:t>
      </w:r>
    </w:p>
    <w:p w14:paraId="2259CA32" w14:textId="11151DF8" w:rsidR="0064349C" w:rsidRDefault="00CB4C05" w:rsidP="00CB4C05">
      <w:pPr>
        <w:ind w:firstLine="708"/>
      </w:pPr>
      <w:r>
        <w:t>Вторая вещь, которая осталось непонятной на</w:t>
      </w:r>
      <w:r w:rsidR="00AB4974">
        <w:t>м</w:t>
      </w:r>
      <w:r>
        <w:t xml:space="preserve"> по прочтении статьи – это то, что на стр. 7 авторы упоминают, что существует несколько способов подсчёта </w:t>
      </w:r>
      <w:r w:rsidR="00BC7A6F">
        <w:t>дистанци</w:t>
      </w:r>
      <w:r>
        <w:t>и</w:t>
      </w:r>
      <w:r w:rsidR="00BC7A6F">
        <w:t xml:space="preserve"> от слова до конечного множества</w:t>
      </w:r>
      <w:r w:rsidR="004F2625" w:rsidRPr="004F2625">
        <w:t xml:space="preserve">. </w:t>
      </w:r>
      <w:r w:rsidR="004F2625">
        <w:t>Так, о</w:t>
      </w:r>
      <w:r w:rsidR="00BC7A6F">
        <w:t xml:space="preserve">чевидно, что ряд слов в графе будут связаны </w:t>
      </w:r>
      <w:r w:rsidR="004F2625">
        <w:t xml:space="preserve">более, чем одним ребром. </w:t>
      </w:r>
      <w:r>
        <w:t xml:space="preserve">В таком случае расстояние можно считать либо </w:t>
      </w:r>
      <w:r w:rsidR="0009594D">
        <w:t>по «самому тяжёлому» ребру</w:t>
      </w:r>
      <w:r>
        <w:t xml:space="preserve">, либо по приведённой выше формуле (или же аналогичной ей).  На </w:t>
      </w:r>
      <w:r w:rsidR="00AB4974">
        <w:t>стр.</w:t>
      </w:r>
      <w:r>
        <w:t xml:space="preserve"> </w:t>
      </w:r>
      <w:r w:rsidR="00AB4974">
        <w:t>7</w:t>
      </w:r>
      <w:r>
        <w:t xml:space="preserve"> </w:t>
      </w:r>
      <w:r w:rsidR="00AB4974">
        <w:t>а</w:t>
      </w:r>
      <w:r>
        <w:t>вторы пишут, что они сравнили 2 варианта. В итоге, использовали второй вариант, но почему они считают его лучше не указано.</w:t>
      </w:r>
    </w:p>
    <w:p w14:paraId="668AC112" w14:textId="26C8D7AE" w:rsidR="00FC25B2" w:rsidRPr="0087178A" w:rsidRDefault="00FC25B2" w:rsidP="00AB4974">
      <w:pPr>
        <w:ind w:firstLine="708"/>
      </w:pPr>
      <w:r>
        <w:t xml:space="preserve">В целом, работа является </w:t>
      </w:r>
      <w:r w:rsidR="001D203C">
        <w:t xml:space="preserve">инновационной потому, что она предлагает универсальный способ </w:t>
      </w:r>
      <w:r w:rsidR="00316D88">
        <w:t xml:space="preserve">создания тональных словарей для конкретного домена без предварительных затрат </w:t>
      </w:r>
      <w:r w:rsidR="002919D1">
        <w:t>на ручную разметку.</w:t>
      </w:r>
      <w:r w:rsidR="00AB4974">
        <w:t xml:space="preserve"> Алгоритмы обеспечивают построение словарей с точностью (</w:t>
      </w:r>
      <w:r w:rsidR="00AB4974">
        <w:rPr>
          <w:lang w:val="en-US"/>
        </w:rPr>
        <w:t>precision</w:t>
      </w:r>
      <w:r w:rsidR="00AB4974" w:rsidRPr="00AB4974">
        <w:t>)</w:t>
      </w:r>
      <w:r w:rsidR="00AB4974">
        <w:t xml:space="preserve"> 79,9% и полнотой </w:t>
      </w:r>
      <w:r w:rsidR="00AB4974" w:rsidRPr="00AB4974">
        <w:t>(</w:t>
      </w:r>
      <w:r w:rsidR="00AB4974">
        <w:rPr>
          <w:lang w:val="en-US"/>
        </w:rPr>
        <w:t>recall</w:t>
      </w:r>
      <w:r w:rsidR="00AB4974" w:rsidRPr="00AB4974">
        <w:t xml:space="preserve">) </w:t>
      </w:r>
      <w:r w:rsidR="00AB4974">
        <w:t>75,4%.</w:t>
      </w:r>
      <w:r w:rsidR="005E7A8A">
        <w:t xml:space="preserve"> Однако оставляет вопросы применимость данного метода к другим частям речи, помимо прилагательных и наречий: к примеру, к оценочным существительным типа </w:t>
      </w:r>
      <w:r w:rsidR="005E7A8A">
        <w:rPr>
          <w:i/>
          <w:iCs/>
        </w:rPr>
        <w:t>оболтус</w:t>
      </w:r>
      <w:r w:rsidR="005E7A8A">
        <w:t xml:space="preserve">, </w:t>
      </w:r>
      <w:r w:rsidR="005E7A8A">
        <w:rPr>
          <w:i/>
          <w:iCs/>
        </w:rPr>
        <w:t>дурак</w:t>
      </w:r>
      <w:r w:rsidR="005E7A8A">
        <w:t>, которые, выступая в предикативной позиции</w:t>
      </w:r>
      <w:r w:rsidR="00AA3CEB">
        <w:t xml:space="preserve">, редко связываются сочинительными союзами, а также к длинным словосочетаниям и глаголам. </w:t>
      </w:r>
      <w:r w:rsidR="00CD6293">
        <w:t>Данный алгоритм также не применим для выявления  оценочной лексики в отдельных аспектах домена: авторы выделили положительные и отрицательные прилагательные для отзывов на отели (</w:t>
      </w:r>
      <w:r w:rsidR="0087178A">
        <w:t>что является достаточным для  большинства коммерческих запросов</w:t>
      </w:r>
      <w:r w:rsidR="00CD6293">
        <w:t>)</w:t>
      </w:r>
      <w:r w:rsidR="0087178A">
        <w:t>, но алгоритм в данном виде не применим для выделения прилагательных относящихся к отдельным подаспектам сферы: сервис</w:t>
      </w:r>
      <w:r w:rsidR="0087178A" w:rsidRPr="0087178A">
        <w:t>/</w:t>
      </w:r>
      <w:r w:rsidR="0087178A">
        <w:t>еда</w:t>
      </w:r>
      <w:r w:rsidR="0087178A" w:rsidRPr="0087178A">
        <w:t>/</w:t>
      </w:r>
      <w:r w:rsidR="0087178A">
        <w:t>интерьер.</w:t>
      </w:r>
    </w:p>
    <w:p w14:paraId="7CCA70CE" w14:textId="43C10FDE" w:rsidR="00445768" w:rsidRPr="00CD6293" w:rsidRDefault="00445768" w:rsidP="00CB4C05">
      <w:pPr>
        <w:ind w:firstLine="708"/>
        <w:rPr>
          <w:lang w:val="en-US"/>
        </w:rPr>
      </w:pPr>
      <w:r w:rsidRPr="00445768">
        <w:rPr>
          <w:lang w:val="en-US"/>
        </w:rPr>
        <w:t>Steinberger</w:t>
      </w:r>
      <w:r w:rsidRPr="00CD6293">
        <w:rPr>
          <w:lang w:val="en-US"/>
        </w:rPr>
        <w:t xml:space="preserve"> </w:t>
      </w:r>
      <w:r w:rsidRPr="00445768">
        <w:rPr>
          <w:lang w:val="en-US"/>
        </w:rPr>
        <w:t>J</w:t>
      </w:r>
      <w:r w:rsidRPr="00CD6293">
        <w:rPr>
          <w:lang w:val="en-US"/>
        </w:rPr>
        <w:t xml:space="preserve">., </w:t>
      </w:r>
      <w:r w:rsidRPr="00445768">
        <w:rPr>
          <w:lang w:val="en-US"/>
        </w:rPr>
        <w:t>Ebrahim</w:t>
      </w:r>
      <w:r w:rsidRPr="00CD6293">
        <w:rPr>
          <w:lang w:val="en-US"/>
        </w:rPr>
        <w:t xml:space="preserve"> </w:t>
      </w:r>
      <w:r w:rsidRPr="00445768">
        <w:rPr>
          <w:lang w:val="en-US"/>
        </w:rPr>
        <w:t>M</w:t>
      </w:r>
      <w:r w:rsidRPr="00CD6293">
        <w:rPr>
          <w:lang w:val="en-US"/>
        </w:rPr>
        <w:t xml:space="preserve">., </w:t>
      </w:r>
      <w:r w:rsidRPr="00445768">
        <w:rPr>
          <w:lang w:val="en-US"/>
        </w:rPr>
        <w:t>Ehrmann</w:t>
      </w:r>
      <w:r w:rsidRPr="00CD6293">
        <w:rPr>
          <w:lang w:val="en-US"/>
        </w:rPr>
        <w:t xml:space="preserve"> </w:t>
      </w:r>
      <w:r w:rsidRPr="00445768">
        <w:rPr>
          <w:lang w:val="en-US"/>
        </w:rPr>
        <w:t>M</w:t>
      </w:r>
      <w:r w:rsidRPr="00CD6293">
        <w:rPr>
          <w:lang w:val="en-US"/>
        </w:rPr>
        <w:t xml:space="preserve">., </w:t>
      </w:r>
      <w:r w:rsidRPr="00445768">
        <w:rPr>
          <w:lang w:val="en-US"/>
        </w:rPr>
        <w:t>Hurriyetoglu</w:t>
      </w:r>
      <w:r w:rsidRPr="00CD6293">
        <w:rPr>
          <w:lang w:val="en-US"/>
        </w:rPr>
        <w:t xml:space="preserve"> </w:t>
      </w:r>
      <w:r w:rsidRPr="00445768">
        <w:rPr>
          <w:lang w:val="en-US"/>
        </w:rPr>
        <w:t>A</w:t>
      </w:r>
      <w:r w:rsidRPr="00CD6293">
        <w:rPr>
          <w:lang w:val="en-US"/>
        </w:rPr>
        <w:t xml:space="preserve">., </w:t>
      </w:r>
      <w:r w:rsidRPr="00445768">
        <w:rPr>
          <w:lang w:val="en-US"/>
        </w:rPr>
        <w:t>Kabadjov</w:t>
      </w:r>
      <w:r w:rsidRPr="00CD6293">
        <w:rPr>
          <w:lang w:val="en-US"/>
        </w:rPr>
        <w:t xml:space="preserve"> </w:t>
      </w:r>
      <w:r w:rsidRPr="00445768">
        <w:rPr>
          <w:lang w:val="en-US"/>
        </w:rPr>
        <w:t>M</w:t>
      </w:r>
      <w:r w:rsidRPr="00CD6293">
        <w:rPr>
          <w:lang w:val="en-US"/>
        </w:rPr>
        <w:t xml:space="preserve">. </w:t>
      </w:r>
      <w:r w:rsidRPr="00445768">
        <w:rPr>
          <w:lang w:val="en-US"/>
        </w:rPr>
        <w:t>A</w:t>
      </w:r>
      <w:r w:rsidRPr="00CD6293">
        <w:rPr>
          <w:lang w:val="en-US"/>
        </w:rPr>
        <w:t xml:space="preserve">., </w:t>
      </w:r>
      <w:r w:rsidRPr="00445768">
        <w:rPr>
          <w:lang w:val="en-US"/>
        </w:rPr>
        <w:t>Lenkova</w:t>
      </w:r>
      <w:r w:rsidRPr="00CD6293">
        <w:rPr>
          <w:lang w:val="en-US"/>
        </w:rPr>
        <w:t xml:space="preserve"> </w:t>
      </w:r>
      <w:r w:rsidRPr="00445768">
        <w:rPr>
          <w:lang w:val="en-US"/>
        </w:rPr>
        <w:t>P</w:t>
      </w:r>
      <w:r w:rsidRPr="00CD6293">
        <w:rPr>
          <w:lang w:val="en-US"/>
        </w:rPr>
        <w:t xml:space="preserve">., </w:t>
      </w:r>
      <w:r w:rsidRPr="00445768">
        <w:rPr>
          <w:lang w:val="en-US"/>
        </w:rPr>
        <w:t>Steinberger</w:t>
      </w:r>
      <w:r w:rsidRPr="00CD6293">
        <w:rPr>
          <w:lang w:val="en-US"/>
        </w:rPr>
        <w:t xml:space="preserve"> </w:t>
      </w:r>
      <w:r w:rsidRPr="00445768">
        <w:rPr>
          <w:lang w:val="en-US"/>
        </w:rPr>
        <w:t>R</w:t>
      </w:r>
      <w:r w:rsidRPr="00CD6293">
        <w:rPr>
          <w:lang w:val="en-US"/>
        </w:rPr>
        <w:t xml:space="preserve">., </w:t>
      </w:r>
      <w:r w:rsidRPr="00445768">
        <w:rPr>
          <w:lang w:val="en-US"/>
        </w:rPr>
        <w:t>Tanev</w:t>
      </w:r>
      <w:r w:rsidRPr="00CD6293">
        <w:rPr>
          <w:lang w:val="en-US"/>
        </w:rPr>
        <w:t xml:space="preserve"> </w:t>
      </w:r>
      <w:r w:rsidRPr="00445768">
        <w:rPr>
          <w:lang w:val="en-US"/>
        </w:rPr>
        <w:t>H</w:t>
      </w:r>
      <w:r w:rsidRPr="00CD6293">
        <w:rPr>
          <w:lang w:val="en-US"/>
        </w:rPr>
        <w:t xml:space="preserve">., </w:t>
      </w:r>
      <w:r w:rsidRPr="00445768">
        <w:rPr>
          <w:lang w:val="en-US"/>
        </w:rPr>
        <w:t>Vazquez</w:t>
      </w:r>
      <w:r w:rsidRPr="00CD6293">
        <w:rPr>
          <w:lang w:val="en-US"/>
        </w:rPr>
        <w:t xml:space="preserve"> </w:t>
      </w:r>
      <w:r w:rsidRPr="00445768">
        <w:rPr>
          <w:lang w:val="en-US"/>
        </w:rPr>
        <w:t>S</w:t>
      </w:r>
      <w:r w:rsidRPr="00CD6293">
        <w:rPr>
          <w:lang w:val="en-US"/>
        </w:rPr>
        <w:t xml:space="preserve">., </w:t>
      </w:r>
      <w:r w:rsidRPr="00445768">
        <w:rPr>
          <w:lang w:val="en-US"/>
        </w:rPr>
        <w:t>Zavarella</w:t>
      </w:r>
      <w:r w:rsidRPr="00CD6293">
        <w:rPr>
          <w:lang w:val="en-US"/>
        </w:rPr>
        <w:t xml:space="preserve"> </w:t>
      </w:r>
      <w:r w:rsidRPr="00445768">
        <w:rPr>
          <w:lang w:val="en-US"/>
        </w:rPr>
        <w:t>V</w:t>
      </w:r>
      <w:r w:rsidRPr="00CD6293">
        <w:rPr>
          <w:lang w:val="en-US"/>
        </w:rPr>
        <w:t xml:space="preserve">. (2012), </w:t>
      </w:r>
      <w:r w:rsidRPr="00445768">
        <w:rPr>
          <w:lang w:val="en-US"/>
        </w:rPr>
        <w:t>Creating</w:t>
      </w:r>
      <w:r w:rsidRPr="00CD6293">
        <w:rPr>
          <w:lang w:val="en-US"/>
        </w:rPr>
        <w:t xml:space="preserve"> </w:t>
      </w:r>
      <w:r w:rsidRPr="00445768">
        <w:rPr>
          <w:lang w:val="en-US"/>
        </w:rPr>
        <w:t>sentiment</w:t>
      </w:r>
      <w:r w:rsidRPr="00CD6293">
        <w:rPr>
          <w:lang w:val="en-US"/>
        </w:rPr>
        <w:t xml:space="preserve"> </w:t>
      </w:r>
      <w:r w:rsidRPr="00445768">
        <w:rPr>
          <w:lang w:val="en-US"/>
        </w:rPr>
        <w:t>dictionaries</w:t>
      </w:r>
      <w:r w:rsidRPr="00CD6293">
        <w:rPr>
          <w:lang w:val="en-US"/>
        </w:rPr>
        <w:t xml:space="preserve"> </w:t>
      </w:r>
      <w:r w:rsidRPr="00445768">
        <w:rPr>
          <w:lang w:val="en-US"/>
        </w:rPr>
        <w:t>via</w:t>
      </w:r>
      <w:r w:rsidRPr="00CD6293">
        <w:rPr>
          <w:lang w:val="en-US"/>
        </w:rPr>
        <w:t xml:space="preserve"> </w:t>
      </w:r>
      <w:r w:rsidRPr="00445768">
        <w:rPr>
          <w:lang w:val="en-US"/>
        </w:rPr>
        <w:t>triangulation</w:t>
      </w:r>
      <w:r w:rsidRPr="00CD6293">
        <w:rPr>
          <w:lang w:val="en-US"/>
        </w:rPr>
        <w:t xml:space="preserve">, </w:t>
      </w:r>
      <w:r w:rsidRPr="00445768">
        <w:rPr>
          <w:lang w:val="en-US"/>
        </w:rPr>
        <w:t>Decision</w:t>
      </w:r>
      <w:r w:rsidRPr="00CD6293">
        <w:rPr>
          <w:lang w:val="en-US"/>
        </w:rPr>
        <w:t xml:space="preserve"> </w:t>
      </w:r>
      <w:r w:rsidRPr="00445768">
        <w:rPr>
          <w:lang w:val="en-US"/>
        </w:rPr>
        <w:t>Support</w:t>
      </w:r>
      <w:r w:rsidRPr="00CD6293">
        <w:rPr>
          <w:lang w:val="en-US"/>
        </w:rPr>
        <w:t xml:space="preserve"> </w:t>
      </w:r>
      <w:r w:rsidRPr="00445768">
        <w:rPr>
          <w:lang w:val="en-US"/>
        </w:rPr>
        <w:t>Systems</w:t>
      </w:r>
      <w:r w:rsidRPr="00CD6293">
        <w:rPr>
          <w:lang w:val="en-US"/>
        </w:rPr>
        <w:t xml:space="preserve">, </w:t>
      </w:r>
      <w:r w:rsidRPr="00445768">
        <w:rPr>
          <w:lang w:val="en-US"/>
        </w:rPr>
        <w:t>Vol</w:t>
      </w:r>
      <w:r w:rsidRPr="00CD6293">
        <w:rPr>
          <w:lang w:val="en-US"/>
        </w:rPr>
        <w:t xml:space="preserve">. 53(4), </w:t>
      </w:r>
      <w:r w:rsidRPr="00445768">
        <w:rPr>
          <w:lang w:val="en-US"/>
        </w:rPr>
        <w:t>pp</w:t>
      </w:r>
      <w:r w:rsidRPr="00CD6293">
        <w:rPr>
          <w:lang w:val="en-US"/>
        </w:rPr>
        <w:t>. 689–694.</w:t>
      </w:r>
    </w:p>
    <w:p w14:paraId="601A0597" w14:textId="608A9336" w:rsidR="00695FE5" w:rsidRDefault="00695FE5" w:rsidP="00CB4C05">
      <w:pPr>
        <w:ind w:firstLine="708"/>
        <w:rPr>
          <w:lang w:val="en-US"/>
        </w:rPr>
      </w:pPr>
      <w:r w:rsidRPr="00695FE5">
        <w:rPr>
          <w:lang w:val="en-US"/>
        </w:rPr>
        <w:lastRenderedPageBreak/>
        <w:t>Clematide S., Klenner M. (2010), Evaluation and extension of a polarity lexicon for German, Proceedings of the 1st Workshop on Computational Approaches to Subjectivity and Sentiment Analysis (WASSA), Lisbon, pp. 7–13.</w:t>
      </w:r>
    </w:p>
    <w:p w14:paraId="3F3E571C" w14:textId="7091BA3C" w:rsidR="00695FE5" w:rsidRPr="00445768" w:rsidRDefault="00695FE5" w:rsidP="00CB4C05">
      <w:pPr>
        <w:ind w:firstLine="708"/>
        <w:rPr>
          <w:lang w:val="en-US"/>
        </w:rPr>
      </w:pPr>
      <w:r w:rsidRPr="00695FE5">
        <w:rPr>
          <w:lang w:val="en-US"/>
        </w:rPr>
        <w:t>Chetviorkin I. I. and Loukachevitch N. V. (2012), Extraction of Russian sentiment lexicon for product meta-domain, Proceedings of COLING 2012: Technical Papers, Mumbai, pp. 593–610.</w:t>
      </w:r>
    </w:p>
    <w:p w14:paraId="4667A86F" w14:textId="77777777" w:rsidR="00016B0C" w:rsidRPr="00445768" w:rsidRDefault="00016B0C" w:rsidP="00016B0C">
      <w:pPr>
        <w:ind w:left="708"/>
        <w:rPr>
          <w:lang w:val="en-US"/>
        </w:rPr>
      </w:pPr>
    </w:p>
    <w:sectPr w:rsidR="00016B0C" w:rsidRPr="004457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F0CF3B" w14:textId="77777777" w:rsidR="008B06FF" w:rsidRDefault="008B06FF" w:rsidP="00BC7A6F">
      <w:pPr>
        <w:spacing w:after="0" w:line="240" w:lineRule="auto"/>
      </w:pPr>
      <w:r>
        <w:separator/>
      </w:r>
    </w:p>
  </w:endnote>
  <w:endnote w:type="continuationSeparator" w:id="0">
    <w:p w14:paraId="1873F171" w14:textId="77777777" w:rsidR="008B06FF" w:rsidRDefault="008B06FF" w:rsidP="00BC7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4444D" w14:textId="77777777" w:rsidR="008B06FF" w:rsidRDefault="008B06FF" w:rsidP="00BC7A6F">
      <w:pPr>
        <w:spacing w:after="0" w:line="240" w:lineRule="auto"/>
      </w:pPr>
      <w:r>
        <w:separator/>
      </w:r>
    </w:p>
  </w:footnote>
  <w:footnote w:type="continuationSeparator" w:id="0">
    <w:p w14:paraId="446018F4" w14:textId="77777777" w:rsidR="008B06FF" w:rsidRDefault="008B06FF" w:rsidP="00BC7A6F">
      <w:pPr>
        <w:spacing w:after="0" w:line="240" w:lineRule="auto"/>
      </w:pPr>
      <w:r>
        <w:continuationSeparator/>
      </w:r>
    </w:p>
  </w:footnote>
  <w:footnote w:id="1">
    <w:p w14:paraId="5494259C" w14:textId="3AF91852" w:rsidR="00BC7A6F" w:rsidRPr="000C7F23" w:rsidRDefault="00BC7A6F">
      <w:pPr>
        <w:pStyle w:val="a4"/>
      </w:pPr>
      <w:r>
        <w:rPr>
          <w:rStyle w:val="a6"/>
        </w:rPr>
        <w:footnoteRef/>
      </w:r>
      <w:r>
        <w:t xml:space="preserve"> Этот момент остался не очень нам понятен, так как название статьи включат в себя слово </w:t>
      </w:r>
      <w:r>
        <w:rPr>
          <w:lang w:val="en-US"/>
        </w:rPr>
        <w:t>Russian</w:t>
      </w:r>
      <w:r>
        <w:t xml:space="preserve"> и авторы говорят о том, что будут применять алгоритм к русскому языку. Однако в статье нет ни одного примера на русском, и не очень понятно, что имеется в виду под приставкой </w:t>
      </w:r>
      <w:r>
        <w:rPr>
          <w:lang w:val="en-US"/>
        </w:rPr>
        <w:t>un</w:t>
      </w:r>
      <w:r>
        <w:t>: какая-то русская приставка</w:t>
      </w:r>
      <w:r w:rsidR="003C38B9">
        <w:t xml:space="preserve"> (типа </w:t>
      </w:r>
      <w:r w:rsidR="003C38B9">
        <w:rPr>
          <w:i/>
          <w:iCs/>
        </w:rPr>
        <w:t>без,</w:t>
      </w:r>
      <w:r w:rsidR="003C38B9">
        <w:t xml:space="preserve"> </w:t>
      </w:r>
      <w:r w:rsidR="000C7F23" w:rsidRPr="000C7F23">
        <w:rPr>
          <w:i/>
          <w:iCs/>
        </w:rPr>
        <w:t>вне</w:t>
      </w:r>
      <w:r w:rsidR="000C7F23">
        <w:rPr>
          <w:i/>
          <w:iCs/>
        </w:rPr>
        <w:t xml:space="preserve"> (</w:t>
      </w:r>
      <w:r w:rsidR="000C7F23">
        <w:t xml:space="preserve">есть ощущение что такие приставок в русском можно выделить несколько и все они имеют немного иную семантику, чем просто </w:t>
      </w:r>
      <w:r w:rsidR="000C7F23" w:rsidRPr="000C7F23">
        <w:rPr>
          <w:i/>
          <w:iCs/>
          <w:lang w:val="en-US"/>
        </w:rPr>
        <w:t>un</w:t>
      </w:r>
      <w:r w:rsidR="000C7F23">
        <w:rPr>
          <w:i/>
          <w:iCs/>
        </w:rPr>
        <w:t>)</w:t>
      </w:r>
      <w:r w:rsidR="003C38B9">
        <w:t>)</w:t>
      </w:r>
      <w:r w:rsidR="000C7F23">
        <w:t xml:space="preserve">, или же всё же английская приставка </w:t>
      </w:r>
      <w:r w:rsidR="000C7F23">
        <w:rPr>
          <w:lang w:val="en-US"/>
        </w:rPr>
        <w:t>un</w:t>
      </w:r>
      <w:r w:rsidR="000C7F23" w:rsidRPr="000C7F23">
        <w:t xml:space="preserve"> </w:t>
      </w:r>
      <w:r w:rsidR="000C7F23">
        <w:t>и результаты в эксперименте были получены на базе английского языка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DD3B82"/>
    <w:multiLevelType w:val="hybridMultilevel"/>
    <w:tmpl w:val="522E40C8"/>
    <w:lvl w:ilvl="0" w:tplc="DE760E0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D81"/>
    <w:rsid w:val="00016B0C"/>
    <w:rsid w:val="00042CBA"/>
    <w:rsid w:val="00055195"/>
    <w:rsid w:val="0009594D"/>
    <w:rsid w:val="000C3F60"/>
    <w:rsid w:val="000C7F23"/>
    <w:rsid w:val="000E54BE"/>
    <w:rsid w:val="000F6C9F"/>
    <w:rsid w:val="0014401B"/>
    <w:rsid w:val="0018751C"/>
    <w:rsid w:val="001D203C"/>
    <w:rsid w:val="001D620D"/>
    <w:rsid w:val="002008C2"/>
    <w:rsid w:val="00220745"/>
    <w:rsid w:val="002458F5"/>
    <w:rsid w:val="00266F86"/>
    <w:rsid w:val="002919D1"/>
    <w:rsid w:val="00316D88"/>
    <w:rsid w:val="0033506D"/>
    <w:rsid w:val="003979EA"/>
    <w:rsid w:val="003B0C2A"/>
    <w:rsid w:val="003C38B9"/>
    <w:rsid w:val="00445768"/>
    <w:rsid w:val="004477BD"/>
    <w:rsid w:val="00467D81"/>
    <w:rsid w:val="004B0F0D"/>
    <w:rsid w:val="004F2625"/>
    <w:rsid w:val="005E7A8A"/>
    <w:rsid w:val="00630BC4"/>
    <w:rsid w:val="0063305B"/>
    <w:rsid w:val="0064349C"/>
    <w:rsid w:val="00695FE5"/>
    <w:rsid w:val="006A1377"/>
    <w:rsid w:val="006D7A4F"/>
    <w:rsid w:val="0077137B"/>
    <w:rsid w:val="007A0998"/>
    <w:rsid w:val="007A6D3C"/>
    <w:rsid w:val="0082098B"/>
    <w:rsid w:val="0086181C"/>
    <w:rsid w:val="0087178A"/>
    <w:rsid w:val="008B06FF"/>
    <w:rsid w:val="00970F86"/>
    <w:rsid w:val="00A04F2D"/>
    <w:rsid w:val="00A3148E"/>
    <w:rsid w:val="00AA3CEB"/>
    <w:rsid w:val="00AB4974"/>
    <w:rsid w:val="00AB6532"/>
    <w:rsid w:val="00B77744"/>
    <w:rsid w:val="00BC7A6F"/>
    <w:rsid w:val="00C23326"/>
    <w:rsid w:val="00C549AB"/>
    <w:rsid w:val="00C54AA2"/>
    <w:rsid w:val="00C744D7"/>
    <w:rsid w:val="00CB4C05"/>
    <w:rsid w:val="00CD6293"/>
    <w:rsid w:val="00CD6549"/>
    <w:rsid w:val="00D36311"/>
    <w:rsid w:val="00DC1316"/>
    <w:rsid w:val="00DF130F"/>
    <w:rsid w:val="00E35BB2"/>
    <w:rsid w:val="00E47929"/>
    <w:rsid w:val="00E50A38"/>
    <w:rsid w:val="00F24B9B"/>
    <w:rsid w:val="00F64DD7"/>
    <w:rsid w:val="00FC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1A592"/>
  <w15:chartTrackingRefBased/>
  <w15:docId w15:val="{F1119133-8FE2-48ED-A44A-B794D4BC2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A6F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BC7A6F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BC7A6F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BC7A6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59A82-0E8D-4F7D-B3C8-4AD33EDA1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1034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Орлов</dc:creator>
  <cp:keywords/>
  <dc:description/>
  <cp:lastModifiedBy>Александр Орлов</cp:lastModifiedBy>
  <cp:revision>56</cp:revision>
  <dcterms:created xsi:type="dcterms:W3CDTF">2019-12-14T06:39:00Z</dcterms:created>
  <dcterms:modified xsi:type="dcterms:W3CDTF">2019-12-17T10:39:00Z</dcterms:modified>
</cp:coreProperties>
</file>