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5ED5" w14:textId="6733A0F7" w:rsidR="00675DAE" w:rsidRDefault="00675DAE" w:rsidP="00675DAE">
      <w:pPr>
        <w:spacing w:after="200" w:line="240" w:lineRule="auto"/>
        <w:rPr>
          <w:rFonts w:ascii="EB Garamond" w:eastAsia="EB Garamond" w:hAnsi="EB Garamond" w:cs="EB Garamond"/>
          <w:b/>
          <w:bCs/>
          <w:lang w:val="en-US"/>
        </w:rPr>
      </w:pPr>
      <w:r w:rsidRPr="00A4349B">
        <w:rPr>
          <w:rFonts w:ascii="EB Garamond" w:eastAsia="EB Garamond" w:hAnsi="EB Garamond" w:cs="EB Garamond"/>
          <w:b/>
          <w:bCs/>
          <w:lang w:val="en-US"/>
        </w:rPr>
        <w:t xml:space="preserve">Table </w:t>
      </w:r>
      <w:r>
        <w:rPr>
          <w:rFonts w:ascii="EB Garamond" w:eastAsia="EB Garamond" w:hAnsi="EB Garamond" w:cs="EB Garamond"/>
          <w:b/>
          <w:bCs/>
          <w:lang w:val="en-US"/>
        </w:rPr>
        <w:t>1</w:t>
      </w:r>
      <w:r w:rsidRPr="00A4349B">
        <w:rPr>
          <w:rFonts w:ascii="EB Garamond" w:eastAsia="EB Garamond" w:hAnsi="EB Garamond" w:cs="EB Garamond"/>
          <w:b/>
          <w:bCs/>
          <w:lang w:val="en-US"/>
        </w:rPr>
        <w:t xml:space="preserve">. </w:t>
      </w:r>
      <w:r>
        <w:rPr>
          <w:rFonts w:ascii="EB Garamond" w:eastAsia="EB Garamond" w:hAnsi="EB Garamond" w:cs="EB Garamond"/>
          <w:b/>
          <w:bCs/>
          <w:lang w:val="en-US"/>
        </w:rPr>
        <w:t>I</w:t>
      </w:r>
      <w:r w:rsidRPr="00A4349B">
        <w:rPr>
          <w:rFonts w:ascii="EB Garamond" w:eastAsia="EB Garamond" w:hAnsi="EB Garamond" w:cs="EB Garamond"/>
          <w:b/>
          <w:bCs/>
          <w:lang w:val="en-US"/>
        </w:rPr>
        <w:t>mportant characteristics of news outlets</w:t>
      </w:r>
      <w:r>
        <w:rPr>
          <w:rFonts w:ascii="EB Garamond" w:eastAsia="EB Garamond" w:hAnsi="EB Garamond" w:cs="EB Garamond"/>
          <w:b/>
          <w:bCs/>
          <w:lang w:val="en-US"/>
        </w:rPr>
        <w:t xml:space="preserve"> </w:t>
      </w:r>
    </w:p>
    <w:tbl>
      <w:tblPr>
        <w:tblW w:w="10055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843"/>
        <w:gridCol w:w="1984"/>
        <w:gridCol w:w="1985"/>
        <w:gridCol w:w="1974"/>
      </w:tblGrid>
      <w:tr w:rsidR="00675DAE" w14:paraId="30F2724F" w14:textId="77777777" w:rsidTr="00675DAE">
        <w:trPr>
          <w:trHeight w:val="72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66F2" w14:textId="7E3A4293" w:rsidR="00675DAE" w:rsidRPr="00A4349B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Media (with a link to the main page)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D8AC" w14:textId="548808B9" w:rsidR="00675DAE" w:rsidRPr="00F04FD3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Number </w:t>
            </w: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of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clickbait</w:t>
            </w: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 + dishonest headlines</w:t>
            </w:r>
            <w:r w:rsidR="00F04FD3" w:rsidRPr="00F04FD3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 </w:t>
            </w:r>
            <w:r w:rsidR="00F04FD3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// Total number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DDA6C" w14:textId="76D0C31B" w:rsidR="00675DAE" w:rsidRPr="00A4349B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Percentage of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clickbait</w:t>
            </w: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 + dishonest headlines, %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395A" w14:textId="77777777" w:rsidR="00675DAE" w:rsidRPr="00A4349B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Reliability (based on links) links/K</w:t>
            </w:r>
          </w:p>
        </w:tc>
        <w:tc>
          <w:tcPr>
            <w:tcW w:w="19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FC8C" w14:textId="77777777" w:rsidR="00675DAE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Average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length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symbols</w:t>
            </w:r>
            <w:proofErr w:type="spellEnd"/>
          </w:p>
        </w:tc>
      </w:tr>
      <w:tr w:rsidR="00675DAE" w14:paraId="6F3B99F4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97D1" w14:textId="1C18FDF0" w:rsidR="00675DAE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Vzglyad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(https://vz.ru/)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CC30" w14:textId="7C5445F5" w:rsidR="00675DAE" w:rsidRPr="00ED4551" w:rsidRDefault="00ED4551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38+7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// 100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0675" w14:textId="1385FD37" w:rsidR="00675DAE" w:rsidRDefault="00ED4551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38</w:t>
            </w:r>
            <w:r w:rsidR="00675DAE">
              <w:rPr>
                <w:rFonts w:ascii="EB Garamond" w:eastAsia="EB Garamond" w:hAnsi="EB Garamond" w:cs="EB Garamond"/>
                <w:sz w:val="20"/>
                <w:szCs w:val="20"/>
              </w:rPr>
              <w:t>+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9478" w14:textId="77777777" w:rsidR="00675DAE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162, 592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6A88" w14:textId="77777777" w:rsidR="00675DAE" w:rsidRDefault="00675DAE" w:rsidP="00675DAE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highlight w:val="white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highlight w:val="white"/>
              </w:rPr>
              <w:t>4112.05</w:t>
            </w:r>
          </w:p>
        </w:tc>
      </w:tr>
      <w:tr w:rsidR="00ED4551" w14:paraId="1D750EB7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D26F" w14:textId="30C15541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E14CD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Ridus</w:t>
            </w:r>
            <w:proofErr w:type="spellEnd"/>
            <w:r w:rsidRPr="00E14CD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 (https://www.ridus.ru/)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1948F" w14:textId="03F07203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43+5 //125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208B" w14:textId="3A5296EF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4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+ 4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23C" w14:textId="0D75315C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120, 373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430" w14:textId="63F3446D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highlight w:val="white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1711.62</w:t>
            </w:r>
          </w:p>
        </w:tc>
      </w:tr>
      <w:tr w:rsidR="00ED4551" w14:paraId="64F85339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63FE" w14:textId="05D28F79" w:rsidR="00ED4551" w:rsidRPr="00675DAE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 w:rsidRPr="004F7980"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Lenta.ru (https://lenta.ru/)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106E" w14:textId="6E7C69F2" w:rsidR="00ED4551" w:rsidRPr="00F04FD3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67 + 4 // 198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0878" w14:textId="70FBA8A2" w:rsidR="00ED4551" w:rsidRP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34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+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D3E9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77, 243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7634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2062.62</w:t>
            </w:r>
          </w:p>
        </w:tc>
      </w:tr>
      <w:tr w:rsidR="00ED4551" w14:paraId="5E94A834" w14:textId="77777777" w:rsidTr="00675DAE">
        <w:trPr>
          <w:trHeight w:val="64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D579" w14:textId="77777777" w:rsidR="00ED4551" w:rsidRPr="004F7980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 w:rsidRPr="004F7980"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Mir Novostey</w:t>
            </w:r>
          </w:p>
          <w:p w14:paraId="25C8062F" w14:textId="6B1362A3" w:rsidR="00ED4551" w:rsidRPr="00675DAE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 w:rsidRPr="004F7980">
              <w:rPr>
                <w:rFonts w:ascii="EB Garamond" w:eastAsia="EB Garamond" w:hAnsi="EB Garamond" w:cs="EB Garamond"/>
                <w:sz w:val="20"/>
                <w:szCs w:val="20"/>
                <w:highlight w:val="white"/>
                <w:lang w:val="es-ES"/>
              </w:rPr>
              <w:t>(https://mirnov.ru/)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DE23" w14:textId="5ADDB558" w:rsidR="00ED4551" w:rsidRPr="00675DAE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31 + 2 // 102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9D71" w14:textId="7EFF426A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30 + 2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DA96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5A80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1212.78</w:t>
            </w:r>
          </w:p>
        </w:tc>
      </w:tr>
      <w:tr w:rsidR="00ED4551" w14:paraId="33877245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3717" w14:textId="05334885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E14CD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Vesti.ru (https://www.vesti.ru/)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55B4" w14:textId="682E0347" w:rsidR="00ED4551" w:rsidRPr="00002656" w:rsidRDefault="00002656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17+2 // 100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1C43" w14:textId="32FA2A89" w:rsidR="00ED4551" w:rsidRPr="00002656" w:rsidRDefault="00002656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17</w:t>
            </w:r>
            <w:r w:rsidR="00ED4551">
              <w:rPr>
                <w:rFonts w:ascii="EB Garamond" w:eastAsia="EB Garamond" w:hAnsi="EB Garamond" w:cs="EB Garamond"/>
                <w:sz w:val="20"/>
                <w:szCs w:val="20"/>
              </w:rPr>
              <w:t xml:space="preserve"> +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53D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116, 101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420C" w14:textId="77777777" w:rsidR="00ED4551" w:rsidRDefault="00ED4551" w:rsidP="00ED4551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1279.26</w:t>
            </w:r>
          </w:p>
        </w:tc>
      </w:tr>
      <w:tr w:rsidR="00002656" w14:paraId="1F0227D2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5CBF" w14:textId="376C89ED" w:rsidR="00002656" w:rsidRPr="00E14CD2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Life.ru (https://life.ru/)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EFCB" w14:textId="6BF99711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16+1 // 101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0181" w14:textId="0304A45C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16 +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ABFF" w14:textId="642209A1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39, 304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3279" w14:textId="08D845C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1366.36</w:t>
            </w:r>
          </w:p>
        </w:tc>
      </w:tr>
      <w:tr w:rsidR="00002656" w14:paraId="4C3EE824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18D2" w14:textId="1B71DB6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ProVladimir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(https://provladimir.ru/)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3EC3" w14:textId="042224FE" w:rsidR="00002656" w:rsidRPr="00F14542" w:rsidRDefault="00F14542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12 +4 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// 100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78579" w14:textId="390E4A49" w:rsidR="00002656" w:rsidRPr="00F14542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15</w:t>
            </w:r>
            <w:r w:rsidR="00F1454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2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+ </w:t>
            </w:r>
            <w:r w:rsidR="00F1454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6CF0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0.268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284D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1670.93</w:t>
            </w:r>
          </w:p>
        </w:tc>
      </w:tr>
      <w:tr w:rsidR="00002656" w14:paraId="4DCA4A6E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14E8" w14:textId="79FAC406" w:rsidR="00002656" w:rsidRPr="00675DAE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proofErr w:type="spellStart"/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Kommersant</w:t>
            </w:r>
            <w:proofErr w:type="spellEnd"/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 xml:space="preserve"> (https://www.kommersant.ru/)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4AB6" w14:textId="0E02D196" w:rsidR="00002656" w:rsidRPr="00675DAE" w:rsidRDefault="00F14542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13 +0 // 100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8293" w14:textId="3186C0A6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</w:t>
            </w:r>
            <w:r w:rsidR="00F1454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3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+ 0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E8C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542,795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FCB9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4882.55</w:t>
            </w:r>
          </w:p>
        </w:tc>
      </w:tr>
      <w:tr w:rsidR="00002656" w14:paraId="00B536A1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152B1" w14:textId="243F1092" w:rsidR="00002656" w:rsidRPr="00675DAE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 w:rsidRPr="00A4349B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RBC (https://www.rbc.ru/)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D1D9" w14:textId="00EF0A06" w:rsidR="00002656" w:rsidRPr="00675DAE" w:rsidRDefault="00F14542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12 + 1// 1001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6364D" w14:textId="1E92DC94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</w:t>
            </w:r>
            <w:r w:rsidR="00F14542"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2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+ 1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07BA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153,104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7005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3058.35</w:t>
            </w:r>
          </w:p>
        </w:tc>
      </w:tr>
      <w:tr w:rsidR="00002656" w14:paraId="5C1A2557" w14:textId="77777777" w:rsidTr="00675DAE">
        <w:trPr>
          <w:trHeight w:val="48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1948" w14:textId="226B6438" w:rsidR="00002656" w:rsidRPr="00675DAE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 w:rsidRPr="004F7980"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Novaya Gazeta (https://www.novayagazeta.ru/)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9E54" w14:textId="6AD34227" w:rsidR="00002656" w:rsidRPr="00675DAE" w:rsidRDefault="00B6257B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s-ES"/>
              </w:rPr>
              <w:t>8+4 // 101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648D" w14:textId="2B261916" w:rsidR="00002656" w:rsidRPr="002A3D0C" w:rsidRDefault="00B6257B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8</w:t>
            </w:r>
            <w:r w:rsidR="00002656">
              <w:rPr>
                <w:rFonts w:ascii="EB Garamond" w:eastAsia="EB Garamond" w:hAnsi="EB Garamond" w:cs="EB Garamond"/>
                <w:sz w:val="20"/>
                <w:szCs w:val="20"/>
              </w:rPr>
              <w:t>+</w:t>
            </w:r>
            <w:r>
              <w:rPr>
                <w:rFonts w:ascii="EB Garamond" w:eastAsia="EB Garamond" w:hAnsi="EB Garamond" w:cs="EB 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98E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311,082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3D8" w14:textId="77777777" w:rsidR="00002656" w:rsidRDefault="00002656" w:rsidP="00002656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  <w:highlight w:val="white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highlight w:val="white"/>
              </w:rPr>
              <w:t>4026.84</w:t>
            </w:r>
          </w:p>
        </w:tc>
      </w:tr>
    </w:tbl>
    <w:p w14:paraId="77D18DEA" w14:textId="77777777" w:rsidR="00675DAE" w:rsidRDefault="00675DAE" w:rsidP="00675DAE">
      <w:pPr>
        <w:spacing w:after="200" w:line="240" w:lineRule="auto"/>
        <w:rPr>
          <w:rFonts w:ascii="EB Garamond" w:eastAsia="EB Garamond" w:hAnsi="EB Garamond" w:cs="EB Garamon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sz w:val="24"/>
          <w:szCs w:val="24"/>
          <w:lang w:val="en-US"/>
        </w:rPr>
        <w:t>To calculate reliability indices of news outlets</w:t>
      </w:r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>, we implement the metrics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and the statistics provided by</w:t>
      </w:r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 xml:space="preserve"> alexa.com/</w:t>
      </w:r>
      <w:proofErr w:type="spellStart"/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>siteinfo</w:t>
      </w:r>
      <w:proofErr w:type="spellEnd"/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>/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, one of </w:t>
      </w:r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>the two major platfo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rms for Internet-marketing and </w:t>
      </w:r>
      <w:r w:rsidRPr="00F33128">
        <w:rPr>
          <w:rFonts w:ascii="EB Garamond" w:eastAsia="EB Garamond" w:hAnsi="EB Garamond" w:cs="EB Garamond"/>
          <w:sz w:val="24"/>
          <w:szCs w:val="24"/>
          <w:lang w:val="en-US"/>
        </w:rPr>
        <w:t>traffic analysis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. Alexa estimates </w:t>
      </w:r>
      <w:proofErr w:type="gramStart"/>
      <w:r>
        <w:rPr>
          <w:rFonts w:ascii="EB Garamond" w:eastAsia="EB Garamond" w:hAnsi="EB Garamond" w:cs="EB Garamond"/>
          <w:sz w:val="24"/>
          <w:szCs w:val="24"/>
          <w:lang w:val="en-US"/>
        </w:rPr>
        <w:t>reliability  of</w:t>
      </w:r>
      <w:proofErr w:type="gramEnd"/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news sites based on </w:t>
      </w:r>
      <w:r w:rsidRPr="00D54F4C">
        <w:rPr>
          <w:rFonts w:ascii="EB Garamond" w:eastAsia="EB Garamond" w:hAnsi="EB Garamond" w:cs="EB Garamond"/>
          <w:sz w:val="24"/>
          <w:szCs w:val="24"/>
          <w:lang w:val="en-US"/>
        </w:rPr>
        <w:t>the total number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of sites that contain at least one link to </w:t>
      </w:r>
      <w:r w:rsidRPr="00D54F4C">
        <w:rPr>
          <w:rFonts w:ascii="EB Garamond" w:eastAsia="EB Garamond" w:hAnsi="EB Garamond" w:cs="EB Garamond"/>
          <w:sz w:val="24"/>
          <w:szCs w:val="24"/>
          <w:lang w:val="en-US"/>
        </w:rPr>
        <w:t xml:space="preserve">the news outlet in question. 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As a rule, </w:t>
      </w:r>
      <w:r w:rsidRPr="00D54F4C">
        <w:rPr>
          <w:rFonts w:ascii="EB Garamond" w:eastAsia="EB Garamond" w:hAnsi="EB Garamond" w:cs="EB Garamond"/>
          <w:sz w:val="24"/>
          <w:szCs w:val="24"/>
          <w:lang w:val="en-US"/>
        </w:rPr>
        <w:t>bona fide sites get more mentions.</w:t>
      </w:r>
    </w:p>
    <w:p w14:paraId="3D3E4F02" w14:textId="77777777" w:rsidR="00675DAE" w:rsidRPr="00A4349B" w:rsidRDefault="00675DAE" w:rsidP="00675DAE">
      <w:pPr>
        <w:spacing w:after="200" w:line="240" w:lineRule="auto"/>
        <w:rPr>
          <w:rFonts w:ascii="EB Garamond" w:eastAsia="EB Garamond" w:hAnsi="EB Garamond" w:cs="EB Garamon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However, since </w:t>
      </w:r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>the number of links depends not only on the outlet’s reliability, but also on the number of its visitors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(</w:t>
      </w:r>
      <w:proofErr w:type="gramStart"/>
      <w:r>
        <w:rPr>
          <w:rFonts w:ascii="EB Garamond" w:eastAsia="EB Garamond" w:hAnsi="EB Garamond" w:cs="EB Garamond"/>
          <w:sz w:val="24"/>
          <w:szCs w:val="24"/>
          <w:lang w:val="en-US"/>
        </w:rPr>
        <w:t>i.e.</w:t>
      </w:r>
      <w:proofErr w:type="gramEnd"/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</w:t>
      </w:r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>more popular sites get quoted more often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>), t</w:t>
      </w:r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 xml:space="preserve">his creates a “reliability bias” for more prominent sites, whereas the more obscure sites are automatically judged less reliable. Therefore, </w:t>
      </w:r>
      <w:proofErr w:type="gramStart"/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>in order to</w:t>
      </w:r>
      <w:proofErr w:type="gramEnd"/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 xml:space="preserve"> be used as reliability index, the links number needs to be adjusted for the site’s prominence. In order to calculate the unbiased </w:t>
      </w:r>
      <w:proofErr w:type="gramStart"/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>index</w:t>
      </w:r>
      <w:proofErr w:type="gramEnd"/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 xml:space="preserve"> we divided the number of links by the number of visitors (measured in thousands). It is shown in the column Reliabi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>lity (based on links) in Table 1</w:t>
      </w:r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t xml:space="preserve">, where we </w:t>
      </w:r>
      <w:r w:rsidRPr="00A4349B">
        <w:rPr>
          <w:rFonts w:ascii="EB Garamond" w:eastAsia="EB Garamond" w:hAnsi="EB Garamond" w:cs="EB Garamond"/>
          <w:sz w:val="24"/>
          <w:szCs w:val="24"/>
          <w:lang w:val="en-US"/>
        </w:rPr>
        <w:lastRenderedPageBreak/>
        <w:t xml:space="preserve">also provide the metric Average length of the article, calculated per 200 random articles from each newspaper. </w:t>
      </w:r>
    </w:p>
    <w:p w14:paraId="1A69C317" w14:textId="77777777" w:rsidR="00675DAE" w:rsidRPr="00A4349B" w:rsidRDefault="00675DAE" w:rsidP="00675DAE">
      <w:pPr>
        <w:rPr>
          <w:lang w:val="en-US"/>
        </w:rPr>
      </w:pPr>
    </w:p>
    <w:p w14:paraId="1DEC7E30" w14:textId="77777777" w:rsidR="00914CC9" w:rsidRPr="00675DAE" w:rsidRDefault="00914CC9">
      <w:pPr>
        <w:rPr>
          <w:lang w:val="en-US"/>
        </w:rPr>
      </w:pPr>
    </w:p>
    <w:sectPr w:rsidR="00914CC9" w:rsidRPr="0067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 Garamond">
    <w:altName w:val="Cambria Math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AE"/>
    <w:rsid w:val="00002656"/>
    <w:rsid w:val="002A3D0C"/>
    <w:rsid w:val="00675DAE"/>
    <w:rsid w:val="007F5794"/>
    <w:rsid w:val="00914CC9"/>
    <w:rsid w:val="00B6257B"/>
    <w:rsid w:val="00ED4551"/>
    <w:rsid w:val="00F04FD3"/>
    <w:rsid w:val="00F1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D149"/>
  <w15:chartTrackingRefBased/>
  <w15:docId w15:val="{5ACC8F69-BF7B-4BAA-83D5-C24A2AC6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dcterms:created xsi:type="dcterms:W3CDTF">2022-01-19T09:21:00Z</dcterms:created>
  <dcterms:modified xsi:type="dcterms:W3CDTF">2022-01-19T09:21:00Z</dcterms:modified>
</cp:coreProperties>
</file>