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highlight w:val="white"/>
          <w:rtl w:val="0"/>
        </w:rPr>
        <w:t xml:space="preserve">The thesis is an important part of the master program. The students first choose a partner. Then they need to hand in their topic preferences using a star system. After a week or two they receive their assigned topic. Now they start to perform their literature review on the topic. In the meanwhile, the students also have a meeting with their supervisor to discuss what is expected from their research on the topic. When literature review and meeting the supervisor are done, they can start performing the actual research on the topic. Then the students write the thesis and lastly the students present their thesis to a jury.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