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zielsetzung-von-oparl" w:name="zielsetzung-von-oparl"/>
    <w:p>
      <w:pPr>
        <w:pStyle w:val="Heading2"/>
      </w:pPr>
      <w:r>
        <w:t xml:space="preserve">Zielsetzung von OParl</w:t>
      </w:r>
    </w:p>
    <w:bookmarkEnd w:id="zielsetzung-von-oparl"/>
    <w:p>
      <w:pPr>
        <w:numPr>
          <w:numId w:val="2"/>
          <w:ilvl w:val="0"/>
        </w:numPr>
      </w:pPr>
      <w:r>
        <w:t xml:space="preserve">Nutzen für Kommunen, Bürger, politische Parteien</w:t>
      </w:r>
    </w:p>
    <w:p>
      <w:pPr>
        <w:numPr>
          <w:numId w:val="2"/>
          <w:ilvl w:val="0"/>
        </w:numPr>
      </w:pPr>
      <w:r>
        <w:t xml:space="preserve">Nutzen für Anbieter von RIS-Pflegesoftware</w:t>
      </w:r>
    </w:p>
    <w:p>
      <w:pPr>
        <w:numPr>
          <w:numId w:val="2"/>
          <w:ilvl w:val="0"/>
        </w:numPr>
      </w:pPr>
      <w:r>
        <w:t xml:space="preserve">Nutzen für Anbieter von RIS-Darstellungssoftware</w:t>
      </w:r>
    </w:p>
    <w:p>
      <w:pPr>
        <w:numPr>
          <w:numId w:val="2"/>
          <w:ilvl w:val="0"/>
        </w:numPr>
      </w:pPr>
      <w:r>
        <w:t xml:space="preserve">Nutzen für Open Data Initiativen</w:t>
      </w:r>
    </w:p>
    <w:p>
      <w:pPr>
        <w:numPr>
          <w:numId w:val="2"/>
          <w:ilvl w:val="0"/>
        </w:numPr>
      </w:pPr>
      <w:r>
        <w:t xml:space="preserve">Nutzen für die Wissenschaft</w:t>
      </w:r>
    </w:p>
    <w:p>
      <w:pPr>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3"/>
          <w:ilvl w:val="0"/>
        </w:numPr>
      </w:pPr>
      <w:r>
        <w:t xml:space="preserve">Apps für den Abruf auf mobilen Endgeräten</w:t>
      </w:r>
    </w:p>
    <w:p>
      <w:pPr>
        <w:numPr>
          <w:numId w:val="3"/>
          <w:ilvl w:val="0"/>
        </w:numPr>
      </w:pPr>
      <w:r>
        <w:t xml:space="preserve">Möglichkeiten zur Wiedergabe für Nutzerinnen und Nutzer mit Beeinträchtigung des Sehvermögens</w:t>
      </w:r>
    </w:p>
    <w:p>
      <w:pPr>
        <w:numPr>
          <w:numId w:val="3"/>
          <w:ilvl w:val="0"/>
        </w:numPr>
      </w:pPr>
      <w:r>
        <w:t xml:space="preserve">Alternative und erweiterte Suchmöglichkeiten in Inhalten</w:t>
      </w:r>
    </w:p>
    <w:p>
      <w:pPr>
        <w:numPr>
          <w:numId w:val="3"/>
          <w:ilvl w:val="0"/>
        </w:numPr>
      </w:pPr>
      <w:r>
        <w:t xml:space="preserve">Auswertung und Analyse von Themen, Inhalten, Sprache etc.</w:t>
      </w:r>
    </w:p>
    <w:p>
      <w:pPr>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transparenz-und-beteiligung-durch-open-data" w:name="transparenz-und-beteiligung-durch-open-data"/>
    <w:p>
      <w:pPr>
        <w:pStyle w:val="Heading2"/>
      </w:pPr>
      <w:r>
        <w:t xml:space="preserve">Transparenz und Beteiligung durch Open Data</w:t>
      </w:r>
    </w:p>
    <w:bookmarkEnd w:id="transparenz-und-beteiligung-durch-open-data"/>
    <w:p>
      <w:pPr>
        <w:numPr>
          <w:numId w:val="4"/>
          <w:ilvl w:val="0"/>
        </w:numPr>
      </w:pPr>
      <w:r>
        <w:t xml:space="preserve">Einführung zu Open Data</w:t>
      </w:r>
    </w:p>
    <w:p>
      <w:pPr>
        <w:numPr>
          <w:numId w:val="4"/>
          <w:ilvl w:val="0"/>
        </w:numPr>
      </w:pPr>
      <w:r>
        <w:t xml:space="preserve">"10 Principles" erwähnen</w:t>
      </w:r>
      <w:r>
        <w:t xml:space="preserve"> </w:t>
      </w:r>
      <w:hyperlink r:id="link0">
        <w:r>
          <w:rPr>
            <w:rStyle w:val="VerbatimChar"/>
            <w:rStyle w:val="Hyperlink"/>
          </w:rPr>
          <w:t xml:space="preserve">https://sunlightfoundation.com/policy/documents/ten-open-data-principles/</w:t>
        </w:r>
      </w:hyperlink>
    </w:p>
    <w:p>
      <w:pPr>
        <w:numPr>
          <w:numId w:val="4"/>
          <w:ilvl w:val="0"/>
        </w:numPr>
      </w:pPr>
      <w:r>
        <w:t xml:space="preserve">Spürbare Tendenz zu mehr Offenheit</w:t>
      </w:r>
    </w:p>
    <w:p>
      <w:pPr>
        <w:numPr>
          <w:numId w:val="4"/>
          <w:ilvl w:val="0"/>
        </w:numPr>
      </w:pPr>
      <w:r>
        <w:t xml:space="preserve">Open Data ist (nur) zum Teil technisches Problem</w:t>
      </w:r>
    </w:p>
    <w:p>
      <w:pPr>
        <w:numPr>
          <w:numId w:val="4"/>
          <w:ilvl w:val="0"/>
        </w:numPr>
      </w:pPr>
      <w:r>
        <w:t xml:space="preserve">Vier der "10 Principles" haben technische Dimension:</w:t>
      </w:r>
    </w:p>
    <w:p>
      <w:pPr>
        <w:numPr>
          <w:numId w:val="6"/>
          <w:ilvl w:val="2"/>
        </w:numPr>
      </w:pPr>
      <w:r>
        <w:t xml:space="preserve">Machine readability</w:t>
      </w:r>
    </w:p>
    <w:p>
      <w:pPr>
        <w:numPr>
          <w:numId w:val="7"/>
          <w:ilvl w:val="2"/>
        </w:numPr>
      </w:pPr>
      <w:r>
        <w:t xml:space="preserve">Non-discrimination</w:t>
      </w:r>
    </w:p>
    <w:p>
      <w:pPr>
        <w:numPr>
          <w:numId w:val="8"/>
          <w:ilvl w:val="2"/>
        </w:numPr>
      </w:pPr>
      <w:r>
        <w:t xml:space="preserve">Use of Commonly Owned Standards</w:t>
      </w:r>
    </w:p>
    <w:p>
      <w:pPr>
        <w:numPr>
          <w:numId w:val="9"/>
          <w:ilvl w:val="2"/>
        </w:numPr>
      </w:pPr>
      <w:r>
        <w:t xml:space="preserve">Permanence</w:t>
      </w:r>
    </w:p>
    <w:p>
      <w:pPr>
        <w:numPr>
          <w:numId w:val="9"/>
          <w:ilvl w:val="0"/>
        </w:numPr>
      </w:pPr>
      <w:r>
        <w:t xml:space="preserve">Die bloße Bereitstellung einer OParl-konformen API wird weder die Einhaltung der technischen Prinzipien, noch der weiteren Open-Data-Prinzipien vollständig garantieren. Für echte Transparenz bedarft es mehr.</w:t>
      </w:r>
    </w:p>
    <w:p>
      <w:pPr>
        <w:numPr>
          <w:numId w:val="9"/>
          <w:ilvl w:val="0"/>
        </w:numPr>
      </w:pPr>
      <w:r>
        <w:t xml:space="preserve">Viele Bestandteile der Oparl Spezifikation, die einen weitgehend barrierearmen Zugang zu Informationen ermöglichen, sind optional.</w:t>
      </w:r>
    </w:p>
    <w:p>
      <w:pPr>
        <w:numPr>
          <w:numId w:val="10"/>
          <w:ilvl w:val="1"/>
        </w:numPr>
      </w:pPr>
      <w:r>
        <w:t xml:space="preserve">Beispiel: Volltexte von Dokumenten über die API abrufbar machen</w:t>
      </w:r>
    </w:p>
    <w:p>
      <w:pPr>
        <w:numPr>
          <w:numId w:val="10"/>
          <w:ilvl w:val="0"/>
        </w:numPr>
      </w:pPr>
      <w:r>
        <w:t xml:space="preserve">Andere Bestandteile, die von Interesse wären, sind noch gar nicht von OParl abgedeckt. Beispiel: Abstimmungsergebnisse.</w:t>
      </w:r>
    </w:p>
    <w:p>
      <w:pPr>
        <w:numPr>
          <w:numId w:val="10"/>
          <w:ilvl w:val="0"/>
        </w:numPr>
      </w:pPr>
      <w:r>
        <w:t xml:space="preserve">Grund dafür ist, dass sich OParl in einem frühen Stadium befindet und primär am Status Quo der parlamentarischen Informationssysteme ausgerichtet ist.</w:t>
      </w:r>
    </w:p>
    <w:p>
      <w:pPr>
        <w:numPr>
          <w:numId w:val="10"/>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werdegang-von-oparl-1.0" w:name="werdegang-von-oparl-1.0"/>
    <w:p>
      <w:pPr>
        <w:pStyle w:val="Heading2"/>
      </w:pPr>
      <w:r>
        <w:t xml:space="preserve">Werdegang von OParl 1.0</w:t>
      </w:r>
    </w:p>
    <w:bookmarkEnd w:id="werdegang-von-oparl-1.0"/>
    <w:p>
      <w:r>
        <w:t xml:space="preserve">Stichpunkte:</w:t>
      </w:r>
    </w:p>
    <w:p>
      <w:pPr>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3"/>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16"/>
          <w:ilvl w:val="0"/>
        </w:numPr>
      </w:pPr>
      <w:r>
        <w:t xml:space="preserve">Verfeinerung, Lücken schliessen</w:t>
      </w:r>
    </w:p>
    <w:p>
      <w:pPr>
        <w:numPr>
          <w:numId w:val="16"/>
          <w:ilvl w:val="0"/>
        </w:numPr>
      </w:pPr>
      <w:r>
        <w:t xml:space="preserve">Globalisierung</w:t>
      </w:r>
    </w:p>
    <w:p>
      <w:pPr>
        <w:numPr>
          <w:numId w:val="16"/>
          <w:ilvl w:val="0"/>
        </w:numPr>
      </w:pPr>
      <w:r>
        <w:t xml:space="preserve">Erweiterung über die kommunale Ebene hinaus (Land, Bund)</w:t>
      </w:r>
    </w:p>
    <w:p>
      <w:pPr>
        <w:numPr>
          <w:numId w:val="16"/>
          <w:ilvl w:val="0"/>
        </w:numPr>
      </w:pPr>
      <w:r>
        <w:t xml:space="preserve">Vereinheitlichung von Kategorien (Drucksachentypen, Arten von Gremien)</w:t>
      </w:r>
    </w:p>
    <w:p>
      <w:pPr>
        <w:numPr>
          <w:numId w:val="16"/>
          <w:ilvl w:val="0"/>
        </w:numPr>
      </w:pPr>
      <w:r>
        <w:t xml:space="preserve">Erweiterung von Personendaten, z.B. mit Social Media URLs</w:t>
      </w:r>
    </w:p>
    <w:p>
      <w:pPr>
        <w:numPr>
          <w:numId w:val="16"/>
          <w:ilvl w:val="0"/>
        </w:numPr>
      </w:pPr>
      <w:r>
        <w:t xml:space="preserve">Mehr Abfragekriterien</w:t>
      </w:r>
    </w:p>
    <w:p>
      <w:pPr>
        <w:numPr>
          <w:numId w:val="16"/>
          <w:ilvl w:val="0"/>
        </w:numPr>
      </w:pPr>
      <w:r>
        <w:t xml:space="preserve">Suchfunktionen (Volltextsuche)</w:t>
      </w:r>
    </w:p>
    <w:p>
      <w:pPr>
        <w:numPr>
          <w:numId w:val="16"/>
          <w:ilvl w:val="0"/>
        </w:numPr>
      </w:pPr>
      <w:r>
        <w:t xml:space="preserve">Abstimmungsverhalten und maschinenlesbare Protokolle</w:t>
      </w:r>
    </w:p>
    <w:p>
      <w:pPr>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erence"/>
        </w:rPr>
        <w:footnoteReference w:id="2"/>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7"/>
          <w:ilvl w:val="0"/>
        </w:numPr>
      </w:pPr>
      <w:r>
        <w:t xml:space="preserve">Das Erzeugen, Bearbeiten und Darstellen von Sitzungen und deren Tagesordnung</w:t>
      </w:r>
    </w:p>
    <w:p>
      <w:pPr>
        <w:numPr>
          <w:numId w:val="17"/>
          <w:ilvl w:val="0"/>
        </w:numPr>
      </w:pPr>
      <w:r>
        <w:t xml:space="preserve">Das Erzeugen und Abrufen von Sitzungsprotokollen</w:t>
      </w:r>
    </w:p>
    <w:p>
      <w:pPr>
        <w:numPr>
          <w:numId w:val="17"/>
          <w:ilvl w:val="0"/>
        </w:numPr>
      </w:pPr>
      <w:r>
        <w:t xml:space="preserve">Das Erzeugen, Bearbeiten und Anzeigen von Drucksachen</w:t>
      </w:r>
    </w:p>
    <w:p>
      <w:pPr>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objekt" w:name="objekt"/>
    <w:p>
      <w:pPr>
        <w:pStyle w:val="Heading2"/>
      </w:pPr>
      <w:r>
        <w:t xml:space="preserve">Objekt</w:t>
      </w:r>
    </w:p>
    <w:bookmarkEnd w:id="objekt"/>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numPr>
          <w:numId w:val="19"/>
          <w:ilvl w:val="0"/>
        </w:numPr>
      </w:pPr>
      <w:r>
        <w:t xml:space="preserve">angemeldete Benutzer</w:t>
      </w:r>
    </w:p>
    <w:p>
      <w:r>
        <w:t xml:space="preserve">die eingegrenzten Portlet Parameter für den nächsten Besuch zwischen speichern, während</w:t>
      </w:r>
    </w:p>
    <w:p>
      <w:pPr>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Optional gzip Encoding und andere Kodierungen, wenn Client und Server dies unterstützen</w:t>
      </w:r>
    </w:p>
    <w:p>
      <w:pPr>
        <w:numPr>
          <w:numId w:val="21"/>
          <w:ilvl w:val="0"/>
        </w:numPr>
      </w:pPr>
      <w:r>
        <w:t xml:space="preserve">Das Protokoll ist zustandslos</w:t>
      </w:r>
    </w:p>
    <w:p>
      <w:pPr>
        <w:numPr>
          <w:numId w:val="2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ufbauend-auf-der-gängigen-praxis" w:name="aufbauend-auf-der-gängigen-praxis"/>
    <w:p>
      <w:pPr>
        <w:pStyle w:val="Heading3"/>
      </w:pPr>
      <w:r>
        <w:t xml:space="preserve">Aufbauend auf der gängigen Praxis</w:t>
      </w:r>
    </w:p>
    <w:bookmarkEnd w:id="aufbauend-auf-der-gängigen-praxis"/>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verbesserungen-gegenüber-dem-status-quo-wo-möglich" w:name="verbesserungen-gegenüber-dem-status-quo-wo-möglich"/>
    <w:p>
      <w:pPr>
        <w:pStyle w:val="Heading3"/>
      </w:pPr>
      <w:r>
        <w:t xml:space="preserve">Verbesserungen gegenüber dem Status Quo wo möglich</w:t>
      </w:r>
    </w:p>
    <w:bookmarkEnd w:id="verbesserungen-gegenüber-dem-status-quo-wo-möglich"/>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erence"/>
        </w:rPr>
        <w:footnoteReference w:id="3"/>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erence"/>
        </w:rPr>
        <w:footnoteReference w:id="4"/>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restful" w:name="restful"/>
    <w:p>
      <w:pPr>
        <w:pStyle w:val="Heading3"/>
      </w:pPr>
      <w:r>
        <w:t xml:space="preserve">RESTful</w:t>
      </w:r>
    </w:p>
    <w:bookmarkEnd w:id="restful"/>
    <w:p>
      <w:r>
        <w:t xml:space="preserve">Die Bezeichnung "REST" (für "Representational State Transfer") wurde im Jahr 2000 von Roy Fielding eingeführt</w:t>
      </w:r>
      <w:r>
        <w:rPr>
          <w:rStyle w:val="FootnoteReference"/>
        </w:rPr>
        <w:footnoteReference w:id="5"/>
      </w:r>
      <w:r>
        <w:t xml:space="preserve">. Die Definition von Fielding reicht sehr weit und berührt viele Details. In der Praxis wird der Begriff häufig genutzt, um eine Schnittstelle zu beschreiben,</w:t>
      </w:r>
    </w:p>
    <w:p>
      <w:pPr>
        <w:numPr>
          <w:numId w:val="22"/>
          <w:ilvl w:val="0"/>
        </w:numPr>
      </w:pPr>
      <w:r>
        <w:t xml:space="preserve">die auf WWW-Technologie aufbaut, insbesondere dem HTTP-Protokoll</w:t>
      </w:r>
    </w:p>
    <w:p>
      <w:pPr>
        <w:numPr>
          <w:numId w:val="22"/>
          <w:ilvl w:val="0"/>
        </w:numPr>
      </w:pPr>
      <w:r>
        <w:t xml:space="preserve">die darauf beruht, dass mittels URL einzelne Ressourcen oder Zustände vom Client abgerufen werden können.</w:t>
      </w:r>
    </w:p>
    <w:p>
      <w:pPr>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selbstbeschreibungsfähigkeit" w:name="selbstbeschreibungsfähigkeit"/>
    <w:p>
      <w:pPr>
        <w:pStyle w:val="Heading3"/>
      </w:pPr>
      <w:r>
        <w:t xml:space="preserve">Selbstbeschreibungsfähigkeit</w:t>
      </w:r>
    </w:p>
    <w:bookmarkEnd w:id="selbstbeschreibungsfähigkeit"/>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erweiterbarkeit" w:name="erweiterbarkeit"/>
    <w:p>
      <w:pPr>
        <w:pStyle w:val="Heading3"/>
      </w:pPr>
      <w:r>
        <w:t xml:space="preserve">Erweiterbarkeit</w:t>
      </w:r>
    </w:p>
    <w:bookmarkEnd w:id="erweiterbarkeit"/>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browseabilityverlinkung" w:name="browseabilityverlinkung"/>
    <w:p>
      <w:pPr>
        <w:pStyle w:val="Heading3"/>
      </w:pPr>
      <w:r>
        <w:t xml:space="preserve">Browseability/Verlinkung</w:t>
      </w:r>
    </w:p>
    <w:bookmarkEnd w:id="browseabilityverlinkung"/>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erence"/>
        </w:rPr>
        <w:footnoteReference w:id="6"/>
      </w:r>
      <w:r>
        <w:t xml:space="preserve">.</w:t>
      </w:r>
    </w:p>
    <w:bookmarkStart w:id="zukunftssicherheit" w:name="zukunftssicherheit"/>
    <w:p>
      <w:pPr>
        <w:pStyle w:val="Heading2"/>
      </w:pPr>
      <w:r>
        <w:t xml:space="preserve">Zukunftssicherheit</w:t>
      </w:r>
    </w:p>
    <w:bookmarkEnd w:id="zukunftssicherheit"/>
    <w:p>
      <w:r>
        <w:t xml:space="preserve">Wie unter</w:t>
      </w:r>
      <w:r>
        <w:t xml:space="preserve"> </w:t>
      </w:r>
      <w:hyperlink w:anchor="designprinzipien">
        <w:r>
          <w:rPr>
            <w:rStyle w:val="Hyper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Hyper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http-und-https" w:name="http-und-https"/>
    <w:p>
      <w:pPr>
        <w:pStyle w:val="Heading2"/>
      </w:pPr>
      <w:r>
        <w:t xml:space="preserve">HTTP und HTTPS</w:t>
      </w:r>
    </w:p>
    <w:bookmarkEnd w:id="http-und-https"/>
    <w:p>
      <w:r>
        <w:t xml:space="preserve">OParl-Server und -Client kommunizieren miteinander über das HTTP-Protokoll.</w:t>
      </w:r>
    </w:p>
    <w:p>
      <w:r>
        <w:t xml:space="preserve">Hierbei KANN eine verschlüsselte Variante des Protokolls, auch HTTPS genannt, zum Einsatz kommen. Welche Verschlüsselungstechnologie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Hyper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urls" w:name="urls"/>
    <w:p>
      <w:pPr>
        <w:pStyle w:val="Heading2"/>
      </w:pPr>
      <w:r>
        <w:t xml:space="preserve">URLs</w:t>
      </w:r>
    </w:p>
    <w:bookmarkEnd w:id="urls"/>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erence"/>
        </w:rPr>
        <w:footnoteReference w:id="7"/>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br/>
      <w:r>
        <w:rPr>
          <w:rStyle w:val="VerbatimChar"/>
        </w:rPr>
        <w:t xml:space="preserve">\__/   \_______________/\_____________________________/ \______/</w:t>
      </w:r>
      <w:br/>
      <w:r>
        <w:rPr>
          <w:rStyle w:val="VerbatimChar"/>
        </w:rPr>
        <w:t xml:space="preserve"> |         |                  |                           |</w:t>
      </w:r>
      <w:br/>
      <w:r>
        <w:rPr>
          <w:rStyle w:val="VerbatimChar"/>
        </w:rPr>
        <w:t xml:space="preserve">Schema    Host               Pfad                        Query-String</w:t>
      </w:r>
    </w:p>
    <w:bookmarkStart w:id="url-kanonisierung" w:name="url-kanonisierung"/>
    <w:p>
      <w:pPr>
        <w:pStyle w:val="Heading3"/>
      </w:pPr>
      <w:r>
        <w:t xml:space="preserve">URL-Kanonisierung</w:t>
      </w:r>
    </w:p>
    <w:bookmarkEnd w:id="url-kanonisierung"/>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 [HTTP und HTTPS]).</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numPr>
          <w:numId w:val="23"/>
          <w:ilvl w:val="0"/>
        </w:numPr>
      </w:pPr>
      <w:r>
        <w:t xml:space="preserve">NutzerInnen können Host-Namen lesen und interpretieren</w:t>
      </w:r>
    </w:p>
    <w:p>
      <w:pPr>
        <w:numPr>
          <w:numId w:val="23"/>
          <w:ilvl w:val="0"/>
        </w:numPr>
      </w:pPr>
      <w:r>
        <w:t xml:space="preserve">In Kombination mit der richtigen Domain (oder Subdomain) kann der Hostname kommunizieren, wer der Betreiber ist.</w:t>
      </w:r>
    </w:p>
    <w:p>
      <w:pPr>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numPr>
          <w:numId w:val="25"/>
          <w:ilvl w:val="0"/>
        </w:numPr>
      </w:pPr>
      <w:r>
        <w:t xml:space="preserve">http://83.123.89.102/</w:t>
      </w:r>
    </w:p>
    <w:p>
      <w:pPr>
        <w:numPr>
          <w:numId w:val="25"/>
          <w:ilvl w:val="0"/>
        </w:numPr>
      </w:pPr>
      <w:r>
        <w:t xml:space="preserve">http://oparl.ratsinformation.stadtkoeln.de/</w:t>
      </w:r>
    </w:p>
    <w:p>
      <w:pPr>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b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langlebigkeit" w:name="langlebigkeit"/>
    <w:p>
      <w:pPr>
        <w:pStyle w:val="Heading3"/>
      </w:pPr>
      <w:r>
        <w:t xml:space="preserve">Langlebigkeit</w:t>
      </w:r>
    </w:p>
    <w:bookmarkEnd w:id="langlebigkeit"/>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erence"/>
        </w:rPr>
        <w:footnoteReference w:id="8"/>
      </w:r>
      <w:r>
        <w:t xml:space="preserve"> </w:t>
      </w:r>
      <w:r>
        <w:t xml:space="preserve">sowie die Europäische Kommission</w:t>
      </w:r>
      <w:r>
        <w:rPr>
          <w:rStyle w:val="FootnoteReference"/>
        </w:rPr>
        <w:footnoteReference w:id="9"/>
      </w:r>
      <w:r>
        <w:t xml:space="preserve">.</w:t>
      </w:r>
    </w:p>
    <w:bookmarkStart w:id="serialisierung-mittels-json-ld-und-jsonp" w:name="serialisierung-mittels-json-ld-und-jsonp"/>
    <w:p>
      <w:pPr>
        <w:pStyle w:val="Heading2"/>
      </w:pPr>
      <w:r>
        <w:t xml:space="preserve">Serialisierung mittels JSON-LD und JSONP</w:t>
      </w:r>
    </w:p>
    <w:bookmarkEnd w:id="serialisierung-mittels-json-ld-und-jsonp"/>
    <w:bookmarkStart w:id="json" w:name="json"/>
    <w:p>
      <w:pPr>
        <w:pStyle w:val="Heading3"/>
      </w:pPr>
      <w:r>
        <w:t xml:space="preserve">JSON</w:t>
      </w:r>
    </w:p>
    <w:bookmarkEnd w:id="json"/>
    <w:p>
      <w:pPr>
        <w:numPr>
          <w:numId w:val="27"/>
          <w:ilvl w:val="0"/>
        </w:numPr>
      </w:pPr>
      <w:r>
        <w:t xml:space="preserve">Siehe RFC4627</w:t>
      </w:r>
    </w:p>
    <w:p>
      <w:pPr>
        <w:numPr>
          <w:numId w:val="27"/>
          <w:ilvl w:val="0"/>
        </w:numPr>
      </w:pPr>
      <w:r>
        <w:t xml:space="preserve">Generelle Terminologie übernehmen (JSON-Objekt, Array, String, Number, true/false, null)</w:t>
      </w:r>
    </w:p>
    <w:bookmarkStart w:id="json-ld" w:name="json-ld"/>
    <w:p>
      <w:pPr>
        <w:pStyle w:val="Heading3"/>
      </w:pPr>
      <w:r>
        <w:t xml:space="preserve">JSON-LD</w:t>
      </w:r>
    </w:p>
    <w:bookmarkEnd w:id="json-ld"/>
    <w:p>
      <w:pPr>
        <w:numPr>
          <w:numId w:val="28"/>
          <w:ilvl w:val="0"/>
        </w:numPr>
      </w:pPr>
      <w:r>
        <w:t xml:space="preserve">JSON-LD: http://www.w3.org/TR/json-ld/</w:t>
      </w:r>
    </w:p>
    <w:p>
      <w:pPr>
        <w:numPr>
          <w:numId w:val="28"/>
          <w:ilvl w:val="0"/>
        </w:numPr>
      </w:pPr>
      <w:r>
        <w:t xml:space="preserve">Einschränkungen von OParl gegenüber JSON-LD</w:t>
      </w:r>
    </w:p>
    <w:p>
      <w:pPr>
        <w:numPr>
          <w:numId w:val="28"/>
          <w:ilvl w:val="0"/>
        </w:numPr>
      </w:pPr>
      <w:r>
        <w:t xml:space="preserve">Schlüssel in einem JSON-LD-Objekt müssen einzigartig sein.</w:t>
      </w:r>
    </w:p>
    <w:p>
      <w:pPr>
        <w:numPr>
          <w:numId w:val="28"/>
          <w:ilvl w:val="0"/>
        </w:numPr>
      </w:pPr>
      <w:r>
        <w:t xml:space="preserve">Unterscheidung von Groß- und Kleinschreibung</w:t>
      </w:r>
    </w:p>
    <w:p>
      <w:pPr>
        <w:numPr>
          <w:numId w:val="28"/>
          <w:ilvl w:val="0"/>
        </w:numPr>
      </w:pPr>
      <w:r>
        <w:t xml:space="preserve">Benannte Objekte (URL als Schlüssel)</w:t>
      </w:r>
    </w:p>
    <w:p>
      <w:pPr>
        <w:numPr>
          <w:numId w:val="28"/>
          <w:ilvl w:val="0"/>
        </w:numPr>
      </w:pPr>
      <w:r>
        <w:t xml:space="preserve">Anonyme Objekte (Blank Nodes)</w:t>
      </w:r>
    </w:p>
    <w:p>
      <w:pPr>
        <w:numPr>
          <w:numId w:val="28"/>
          <w:ilvl w:val="0"/>
        </w:numPr>
      </w:pPr>
      <w:r>
        <w:t xml:space="preserve">Mime Type application/ld+json</w:t>
      </w:r>
    </w:p>
    <w:p>
      <w:pPr>
        <w:numPr>
          <w:numId w:val="28"/>
          <w:ilvl w:val="0"/>
        </w:numPr>
      </w:pPr>
      <w:r>
        <w:t xml:space="preserve">Kompakte Form mit Verwendung externer @context-URL als SOLL-Anforderung</w:t>
      </w:r>
    </w:p>
    <w:p>
      <w:pPr>
        <w:numPr>
          <w:numId w:val="28"/>
          <w:ilvl w:val="0"/>
        </w:numPr>
      </w:pPr>
      <w:r>
        <w:t xml:space="preserve">Verweis auf http://www.bmi.bund.de/SharedDocs/Downloads/DE/Themen/OED_Verwaltung/ModerneVerwaltung/opengovernment.pdf?__blob=publicationFile</w:t>
      </w:r>
    </w:p>
    <w:p>
      <w:pPr>
        <w:numPr>
          <w:numId w:val="28"/>
          <w:ilvl w:val="0"/>
        </w:numPr>
      </w:pPr>
      <w:r>
        <w:t xml:space="preserve">Siehe https://github.com/OParl/specs/issues/77</w:t>
      </w:r>
    </w:p>
    <w:p>
      <w:pPr>
        <w:numPr>
          <w:numId w:val="28"/>
          <w:ilvl w:val="0"/>
        </w:numPr>
      </w:pPr>
      <w:r>
        <w:t xml:space="preserve">Siehe https://github.com/OParl/specs/issues/10</w:t>
      </w:r>
    </w:p>
    <w:bookmarkStart w:id="jsonp" w:name="jsonp"/>
    <w:p>
      <w:pPr>
        <w:pStyle w:val="Heading3"/>
      </w:pPr>
      <w:r>
        <w:t xml:space="preserve">JSONP</w:t>
      </w:r>
    </w:p>
    <w:bookmarkEnd w:id="jsonp"/>
    <w:p>
      <w:pPr>
        <w:numPr>
          <w:numId w:val="29"/>
          <w:ilvl w:val="0"/>
        </w:numPr>
      </w:pPr>
      <w:r>
        <w:t xml:space="preserve">TODO: Spezifikation finden/verlinken. (RFC gibt es nicht)</w:t>
      </w:r>
    </w:p>
    <w:p>
      <w:pPr>
        <w:numPr>
          <w:numId w:val="29"/>
          <w:ilvl w:val="0"/>
        </w:numPr>
      </w:pPr>
      <w:r>
        <w:t xml:space="preserve">https://github.com/OParl/specs/issues/67</w:t>
      </w:r>
    </w:p>
    <w:p>
      <w:pPr>
        <w:numPr>
          <w:numId w:val="29"/>
          <w:ilvl w:val="0"/>
        </w:numPr>
      </w:pPr>
      <w:r>
        <w:t xml:space="preserve">Zeichenvorrat für callback-Parameter beschränken auf [a-zA-Z0-9] aus Sicherheitsgründen</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30"/>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objektlisten" w:name="objektlisten"/>
    <w:p>
      <w:pPr>
        <w:pStyle w:val="Heading2"/>
      </w:pPr>
      <w:r>
        <w:t xml:space="preserve">Objektlisten</w:t>
      </w:r>
    </w:p>
    <w:bookmarkEnd w:id="objektlisten"/>
    <w:p>
      <w:r>
        <w:t xml:space="preserve">(Hier geht es darum, wie Listen von Objekten ausgegeben werden.</w:t>
      </w:r>
    </w:p>
    <w:p>
      <w:pPr>
        <w:numPr>
          <w:numId w:val="31"/>
          <w:ilvl w:val="0"/>
        </w:numPr>
      </w:pPr>
      <w:r>
        <w:t xml:space="preserve">Ausgabe von URLs</w:t>
      </w:r>
    </w:p>
    <w:p>
      <w:pPr>
        <w:numPr>
          <w:numId w:val="31"/>
          <w:ilvl w:val="0"/>
        </w:numPr>
      </w:pPr>
      <w:r>
        <w:t xml:space="preserve">Stabile Sortierung (Sets vs. Lists)</w:t>
      </w:r>
    </w:p>
    <w:p>
      <w:pPr>
        <w:numPr>
          <w:numId w:val="31"/>
          <w:ilvl w:val="0"/>
        </w:numPr>
      </w:pPr>
      <w:r>
        <w:t xml:space="preserve">Paginierung</w:t>
      </w:r>
    </w:p>
    <w:p>
      <w:pPr>
        <w:numPr>
          <w:numId w:val="31"/>
          <w:ilvl w:val="0"/>
        </w:numPr>
      </w:pPr>
      <w:r>
        <w:t xml:space="preserve">Einschränkung auf Datumsbereiche</w:t>
      </w:r>
    </w:p>
    <w:p>
      <w:r>
        <w:t xml:space="preserve">Dazu:</w:t>
      </w:r>
    </w:p>
    <w:p>
      <w:pPr>
        <w:numPr>
          <w:numId w:val="32"/>
          <w:ilvl w:val="0"/>
        </w:numPr>
      </w:pPr>
      <w:r>
        <w:t xml:space="preserve">https://github.com/OParl/specs/issues/66</w:t>
      </w:r>
    </w:p>
    <w:p>
      <w:pPr>
        <w:numPr>
          <w:numId w:val="32"/>
          <w:ilvl w:val="0"/>
        </w:numPr>
      </w:pPr>
      <w:r>
        <w:t xml:space="preserve">https://github.com/OParl/specs/issues/30 )</w:t>
      </w:r>
    </w:p>
    <w:bookmarkStart w:id="feeds" w:name="feeds"/>
    <w:p>
      <w:pPr>
        <w:pStyle w:val="Heading2"/>
      </w:pPr>
      <w:r>
        <w:t xml:space="preserve">Feeds</w:t>
      </w:r>
    </w:p>
    <w:bookmarkEnd w:id="feeds"/>
    <w:p>
      <w:pPr>
        <w:numPr>
          <w:numId w:val="33"/>
          <w:ilvl w:val="0"/>
        </w:numPr>
      </w:pPr>
      <w:r>
        <w:t xml:space="preserve">Warum Feeds?</w:t>
      </w:r>
    </w:p>
    <w:p>
      <w:pPr>
        <w:numPr>
          <w:numId w:val="33"/>
          <w:ilvl w:val="0"/>
        </w:numPr>
      </w:pPr>
      <w:r>
        <w:t xml:space="preserve">Möglichst ressourcenschonendes Auffinden neuer und geänderter Objekte</w:t>
      </w:r>
    </w:p>
    <w:p>
      <w:pPr>
        <w:numPr>
          <w:numId w:val="33"/>
          <w:ilvl w:val="0"/>
        </w:numPr>
      </w:pPr>
      <w:r>
        <w:t xml:space="preserve">Cache-Invalidierung, Entfernung von gelöschten/depublizierten Objekten</w:t>
      </w:r>
    </w:p>
    <w:p>
      <w:pPr>
        <w:numPr>
          <w:numId w:val="33"/>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34"/>
          <w:ilvl w:val="0"/>
        </w:numPr>
      </w:pPr>
      <w:r>
        <w:t xml:space="preserve">Liste von Objekt-URLs</w:t>
      </w:r>
    </w:p>
    <w:bookmarkStart w:id="dokumentenabruf" w:name="dokumentenabruf"/>
    <w:p>
      <w:pPr>
        <w:pStyle w:val="Heading2"/>
      </w:pPr>
      <w:r>
        <w:t xml:space="preserve">Dokumentenabruf</w:t>
      </w:r>
    </w:p>
    <w:bookmarkEnd w:id="dokumentenabruf"/>
    <w:p>
      <w:pPr>
        <w:numPr>
          <w:numId w:val="35"/>
          <w:ilvl w:val="0"/>
        </w:numPr>
      </w:pPr>
      <w:r>
        <w:t xml:space="preserve">HTTP GET Methode MUSS unterstützt werden</w:t>
      </w:r>
    </w:p>
    <w:p>
      <w:pPr>
        <w:numPr>
          <w:numId w:val="35"/>
          <w:ilvl w:val="0"/>
        </w:numPr>
      </w:pPr>
      <w:r>
        <w:t xml:space="preserve">HEAD-Methode MUSS unterstützt werden</w:t>
      </w:r>
    </w:p>
    <w:p>
      <w:pPr>
        <w:numPr>
          <w:numId w:val="35"/>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w:t>
      </w:r>
    </w:p>
    <w:bookmarkStart w:id="liste-reservierter-url-parameter" w:name="liste-reservierter-url-parameter"/>
    <w:p>
      <w:pPr>
        <w:pStyle w:val="Heading2"/>
      </w:pPr>
      <w:r>
        <w:t xml:space="preserve">Liste reservierter URL-Parameter</w:t>
      </w:r>
    </w:p>
    <w:bookmarkEnd w:id="liste-reservierter-url-parameter"/>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36"/>
          <w:ilvl w:val="0"/>
        </w:numPr>
      </w:pPr>
      <w:r>
        <w:t xml:space="preserve">(Parameter für Datums-/Zeitbereichsfilter)</w:t>
      </w:r>
    </w:p>
    <w:bookmarkStart w:id="schema" w:name="schema"/>
    <w:p>
      <w:pPr>
        <w:pStyle w:val="Heading1"/>
      </w:pPr>
      <w:r>
        <w:t xml:space="preserve">Schema</w:t>
      </w:r>
    </w:p>
    <w:bookmarkEnd w:id="schema"/>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übergreifende-aspekte" w:name="übergreifende-aspekte"/>
    <w:p>
      <w:pPr>
        <w:pStyle w:val="Heading2"/>
      </w:pPr>
      <w:r>
        <w:t xml:space="preserve">Übergreifende Aspekte</w:t>
      </w:r>
    </w:p>
    <w:bookmarkEnd w:id="übergreifende-aspekte"/>
    <w:bookmarkStart w:id="typen-von-objekteigenschaften" w:name="typen-von-objekteigenschaften"/>
    <w:p>
      <w:pPr>
        <w:pStyle w:val="Heading3"/>
      </w:pPr>
      <w:r>
        <w:t xml:space="preserve">Typen von Objekteigenschaften</w:t>
      </w:r>
    </w:p>
    <w:bookmarkEnd w:id="typen-von-objekteigenschaften"/>
    <w:p>
      <w:r>
        <w:t xml:space="preserve">JSON erlaubt grundsätzlich die Kodierung von Eigenschaften in den folgenden verschiedenen Typen:</w:t>
      </w:r>
    </w:p>
    <w:p>
      <w:pPr>
        <w:numPr>
          <w:numId w:val="37"/>
          <w:ilvl w:val="0"/>
        </w:numPr>
      </w:pPr>
      <w:r>
        <w:t xml:space="preserve">Zeichenkette</w:t>
      </w:r>
    </w:p>
    <w:p>
      <w:pPr>
        <w:numPr>
          <w:numId w:val="37"/>
          <w:ilvl w:val="0"/>
        </w:numPr>
      </w:pPr>
      <w:r>
        <w:t xml:space="preserve">Zahl</w:t>
      </w:r>
    </w:p>
    <w:p>
      <w:pPr>
        <w:numPr>
          <w:numId w:val="37"/>
          <w:ilvl w:val="0"/>
        </w:numPr>
      </w:pPr>
      <w:r>
        <w:t xml:space="preserve">Wahrheitswert</w:t>
      </w:r>
    </w:p>
    <w:p>
      <w:pPr>
        <w:numPr>
          <w:numId w:val="37"/>
          <w:ilvl w:val="0"/>
        </w:numPr>
      </w:pPr>
      <w:r>
        <w:t xml:space="preserve">null</w:t>
      </w:r>
    </w:p>
    <w:p>
      <w:pPr>
        <w:numPr>
          <w:numId w:val="37"/>
          <w:ilvl w:val="0"/>
        </w:numPr>
      </w:pPr>
      <w:r>
        <w:t xml:space="preserve">Liste (Array)</w:t>
      </w:r>
    </w:p>
    <w:p>
      <w:pPr>
        <w:numPr>
          <w:numId w:val="37"/>
          <w:ilvl w:val="0"/>
        </w:numPr>
      </w:pPr>
      <w:r>
        <w:t xml:space="preserve">Objekt</w:t>
      </w:r>
    </w:p>
    <w:p>
      <w:r>
        <w:t xml:space="preserve">Wenn nicht anders angegeben, wird eine Eigenschaft grundsätzlich als Zeichenkette erwartet. Eventuelle Längenbeschränkungen oder Einschränkungen des Zeichenvorrats werden gesondert erwähnt.</w:t>
      </w:r>
    </w:p>
    <w:bookmarkStart w:id="null-werte" w:name="null-werte"/>
    <w:p>
      <w:pPr>
        <w:pStyle w:val="Heading3"/>
      </w:pPr>
      <w:r>
        <w:t xml:space="preserve">null-Werte</w:t>
      </w:r>
    </w:p>
    <w:bookmarkEnd w:id="null-werte"/>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vererbung-der-lizenzbedingung" w:name="vererbung-der-lizenzbedingung"/>
    <w:p>
      <w:pPr>
        <w:pStyle w:val="Heading3"/>
      </w:pPr>
      <w:r>
        <w:t xml:space="preserve">Vererbung der Lizenzbedingung</w:t>
      </w:r>
    </w:p>
    <w:bookmarkEnd w:id="vererbung-der-lizenzbedingung"/>
    <w:p>
      <w:pPr>
        <w:numPr>
          <w:numId w:val="38"/>
          <w:ilvl w:val="0"/>
        </w:numPr>
      </w:pPr>
      <w:r>
        <w:t xml:space="preserve">Jedes Objekt KANN die Eigenschaft "license" besitzen.</w:t>
      </w:r>
    </w:p>
    <w:p>
      <w:pPr>
        <w:numPr>
          <w:numId w:val="38"/>
          <w:ilvl w:val="0"/>
        </w:numPr>
      </w:pPr>
      <w:r>
        <w:t xml:space="preserve">Die genannte Lizenz bezieht sich auf das jeweilige Objekt und auf untergeordnete Objekte, sofern diese keine license-Eigenschaft besitzen.</w:t>
      </w:r>
    </w:p>
    <w:p>
      <w:pPr>
        <w:numPr>
          <w:numId w:val="38"/>
          <w:ilvl w:val="0"/>
        </w:numPr>
      </w:pPr>
      <w:r>
        <w:t xml:space="preserve">Dazu muss die Vererbungshierarchie aufgezeigt werden.</w:t>
      </w:r>
    </w:p>
    <w:p>
      <w:pPr>
        <w:numPr>
          <w:numId w:val="38"/>
          <w:ilvl w:val="0"/>
        </w:numPr>
      </w:pPr>
      <w:r>
        <w:t xml:space="preserve">Empfohlene Minimalvariante: Nur eine license-Angabe auf Ebene von</w:t>
      </w:r>
      <w:r>
        <w:t xml:space="preserve"> </w:t>
      </w:r>
      <w:r>
        <w:rPr>
          <w:rStyle w:val="VerbatimChar"/>
        </w:rPr>
        <w:t xml:space="preserve">oparl:System</w:t>
      </w:r>
      <w:r>
        <w:t xml:space="preserve">.</w:t>
      </w:r>
    </w:p>
    <w:p>
      <w:pPr>
        <w:numPr>
          <w:numId w:val="38"/>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die-eigenschaften-created-und-last_modified" w:name="die-eigenschaften-created-und-last_modified"/>
    <w:p>
      <w:pPr>
        <w:pStyle w:val="Heading3"/>
      </w:pPr>
      <w:r>
        <w:t xml:space="preserve">Die Eigenschaften "created" und "last_modified"</w:t>
      </w:r>
    </w:p>
    <w:bookmarkEnd w:id="die-eigenschaften-created-und-last_modified"/>
    <w:bookmarkStart w:id="die-eigenschaften-name-und-name_long" w:name="die-eigenschaften-name-und-name_long"/>
    <w:p>
      <w:pPr>
        <w:pStyle w:val="Heading3"/>
      </w:pPr>
      <w:r>
        <w:t xml:space="preserve">Die Eigenschaften "name" und "name_long"</w:t>
      </w:r>
    </w:p>
    <w:bookmarkEnd w:id="die-eigenschaften-name-und-name_long"/>
    <w:bookmarkStart w:id="die-eigenschaft-description" w:name="die-eigenschaft-description"/>
    <w:p>
      <w:pPr>
        <w:pStyle w:val="Heading3"/>
      </w:pPr>
      <w:r>
        <w:t xml:space="preserve">Die Eigenschaft "description"</w:t>
      </w:r>
    </w:p>
    <w:bookmarkEnd w:id="die-eigenschaft-description"/>
    <w:bookmarkStart w:id="oparlsystem-system" w:name="oparlsystem-system"/>
    <w:p>
      <w:pPr>
        <w:pStyle w:val="Heading2"/>
      </w:pPr>
      <w:r>
        <w:t xml:space="preserve">OParlSystem (System)</w:t>
      </w:r>
    </w:p>
    <w:bookmarkEnd w:id="oparlsystem-system"/>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(IRI) des</w:t>
      </w:r>
      <w:r>
        <w:t xml:space="preserve"> </w:t>
      </w:r>
      <w:r>
        <w:rPr>
          <w:rStyle w:val="VerbatimChar"/>
        </w:rPr>
        <w:t xml:space="preserve">oparl:System</w:t>
      </w:r>
      <w:r>
        <w:t xml:space="preserve"> </w:t>
      </w:r>
      <w:r>
        <w:t xml:space="preserve">Objekts MUSS per Definition identisch mit der URL des API-Endpunkts des Servers sein.</w:t>
      </w:r>
    </w:p>
    <w:bookmarkStart w:id="eigenschaft-oparl_version" w:name="eigenschaft-oparl_version"/>
    <w:p>
      <w:pPr>
        <w:pStyle w:val="Heading3"/>
      </w:pPr>
      <w:r>
        <w:t xml:space="preserve">Eigenschaft</w:t>
      </w:r>
      <w:r>
        <w:t xml:space="preserve"> </w:t>
      </w:r>
      <w:r>
        <w:rPr>
          <w:rStyle w:val="VerbatimChar"/>
        </w:rPr>
        <w:t xml:space="preserve">oparl_version</w:t>
      </w:r>
    </w:p>
    <w:bookmarkEnd w:id="eigenschaft-oparl_version"/>
    <w:p>
      <w:r>
        <w:t xml:space="preserve">Diese Eigenschaft ist ZWINGEND.</w:t>
      </w:r>
    </w:p>
    <w:p>
      <w:r>
        <w:t xml:space="preserve">URL der Version der OParl-Spezifikation, die von diesem System unterstützt wird. So lange es nur die Version 1.0 der OParl-Spezifikation gibt, MUSS der Wert dieser Eigenschaft</w:t>
      </w:r>
      <w:r>
        <w:t xml:space="preserve"> </w:t>
      </w:r>
      <w:r>
        <w:rPr>
          <w:rStyle w:val="VerbatimChar"/>
        </w:rPr>
        <w:t xml:space="preserve">http://oparl.org/specs/1.0/</w:t>
      </w:r>
      <w:r>
        <w:t xml:space="preserve"> </w:t>
      </w:r>
      <w:r>
        <w:t xml:space="preserve">sein.</w:t>
      </w:r>
    </w:p>
    <w:p>
      <w:r>
        <w:t xml:space="preserve">Sofern zukünftig weitere Versionen der Spezifikation vorliegen, können Clients damit in Erfahrung bringen, welches Schema, welche Eigenschaften und Methoden auf Seite des Servers vorausgesetzt werden können.</w:t>
      </w:r>
    </w:p>
    <w:bookmarkStart w:id="eigenschaft-bodies" w:name="eigenschaft-bodies"/>
    <w:p>
      <w:pPr>
        <w:pStyle w:val="Heading3"/>
      </w:pPr>
      <w:r>
        <w:t xml:space="preserve">Eigenschaft</w:t>
      </w:r>
      <w:r>
        <w:t xml:space="preserve"> </w:t>
      </w:r>
      <w:r>
        <w:rPr>
          <w:rStyle w:val="VerbatimChar"/>
        </w:rPr>
        <w:t xml:space="preserve">bodies</w:t>
      </w:r>
    </w:p>
    <w:bookmarkEnd w:id="eigenschaft-bodies"/>
    <w:p>
      <w:r>
        <w:t xml:space="preserve">Diese Eigenschaft ist ZWINGEND.</w:t>
      </w:r>
    </w:p>
    <w:p>
      <w:r>
        <w:t xml:space="preserve">Über diese URL sind alle</w:t>
      </w:r>
      <w:r>
        <w:t xml:space="preserve"> </w:t>
      </w:r>
      <w:r>
        <w:rPr>
          <w:rStyle w:val="VerbatimChar"/>
        </w:rPr>
        <w:t xml:space="preserve">oparl:Body</w:t>
      </w:r>
      <w:r>
        <w:t xml:space="preserve"> </w:t>
      </w:r>
      <w:r>
        <w:t xml:space="preserve">Objekte, also die im System geführten Körperschaften, als Liste abrufbar.</w:t>
      </w:r>
    </w:p>
    <w:p>
      <w:r>
        <w:t xml:space="preserve">TODO: Verweis auf</w:t>
      </w:r>
      <w:r>
        <w:t xml:space="preserve"> </w:t>
      </w:r>
      <w:r>
        <w:rPr>
          <w:rStyle w:val="VerbatimChar"/>
        </w:rPr>
        <w:t xml:space="preserve">oparl:Body</w:t>
      </w:r>
      <w:r>
        <w:t xml:space="preserve"> </w:t>
      </w:r>
      <w:r>
        <w:t xml:space="preserve">einfügen</w:t>
      </w:r>
    </w:p>
    <w:bookmarkStart w:id="eigenschaft-name" w:name="eigenschaft-name"/>
    <w:p>
      <w:pPr>
        <w:pStyle w:val="Heading3"/>
      </w:pPr>
      <w:r>
        <w:t xml:space="preserve">Eigenschaft</w:t>
      </w:r>
      <w:r>
        <w:t xml:space="preserve"> </w:t>
      </w:r>
      <w:r>
        <w:rPr>
          <w:rStyle w:val="VerbatimChar"/>
        </w:rPr>
        <w:t xml:space="preserve">name</w:t>
      </w:r>
    </w:p>
    <w:bookmarkEnd w:id="eigenschaft-name"/>
    <w:p>
      <w:r>
        <w:t xml:space="preserve">Diese Eigenschaft wird EMPFOHLEN.</w:t>
      </w:r>
    </w:p>
    <w:p>
      <w:r>
        <w:t xml:space="preserve">Diese Eigenschaft dient dazu, einen nutzerfreundlichen Namen zu kommunizieren, mit dem NutzerInnen das System wiedererkennen und von anderen unterscheiden können.</w:t>
      </w:r>
    </w:p>
    <w:bookmarkStart w:id="eigenschaft-contact" w:name="eigenschaft-contact"/>
    <w:p>
      <w:pPr>
        <w:pStyle w:val="Heading3"/>
      </w:pPr>
      <w:r>
        <w:t xml:space="preserve">Eigenschaft</w:t>
      </w:r>
      <w:r>
        <w:t xml:space="preserve"> </w:t>
      </w:r>
      <w:r>
        <w:rPr>
          <w:rStyle w:val="VerbatimChar"/>
        </w:rPr>
        <w:t xml:space="preserve">contact</w:t>
      </w:r>
    </w:p>
    <w:bookmarkEnd w:id="eigenschaft-contact"/>
    <w:p>
      <w:r>
        <w:t xml:space="preserve">Diese Eigenschaft wird EMPFOHLEN.</w:t>
      </w:r>
    </w:p>
    <w:p>
      <w:r>
        <w:t xml:space="preserve">Die Eigenschaft dient dazu, NutzerInnen bzw. EntwicklerInnen von Clients die Kontaktaufnahme mit dem Betreiber des Systems zu ermöglichen. Es wird EMPFOHLEN, hier die Kontaktdaten eines technischen Ansprechpartners bzw. einer allgemeinen Kontaktstelle auszugeben, über die Anfragen verschiedener Art an die richtige Kontaktperson umgeleitet werden können.</w:t>
      </w:r>
    </w:p>
    <w:p>
      <w:r>
        <w:t xml:space="preserve">Der Wert dieser Eigenschaft MUSS ein Objekt vom Typ</w:t>
      </w:r>
      <w:r>
        <w:t xml:space="preserve"> </w:t>
      </w:r>
      <w:r>
        <w:rPr>
          <w:rStyle w:val="VerbatimChar"/>
        </w:rPr>
        <w:t xml:space="preserve">oparl:Contact</w:t>
      </w:r>
      <w:r>
        <w:t xml:space="preserve"> </w:t>
      </w:r>
      <w:r>
        <w:t xml:space="preserve">sein.</w:t>
      </w:r>
    </w:p>
    <w:p>
      <w:r>
        <w:t xml:space="preserve">TODO: Verweis auf</w:t>
      </w:r>
      <w:r>
        <w:t xml:space="preserve"> </w:t>
      </w:r>
      <w:r>
        <w:rPr>
          <w:rStyle w:val="VerbatimChar"/>
        </w:rPr>
        <w:t xml:space="preserve">oparl:Contact</w:t>
      </w:r>
      <w:r>
        <w:t xml:space="preserve"> </w:t>
      </w:r>
      <w:r>
        <w:t xml:space="preserve">einfügen.</w:t>
      </w:r>
    </w:p>
    <w:bookmarkStart w:id="eigenschaft-license" w:name="eigenschaft-license"/>
    <w:p>
      <w:pPr>
        <w:pStyle w:val="Heading3"/>
      </w:pPr>
      <w:r>
        <w:t xml:space="preserve">Eigenschaft</w:t>
      </w:r>
      <w:r>
        <w:t xml:space="preserve"> </w:t>
      </w:r>
      <w:r>
        <w:rPr>
          <w:rStyle w:val="VerbatimChar"/>
        </w:rPr>
        <w:t xml:space="preserve">license</w:t>
      </w:r>
    </w:p>
    <w:bookmarkEnd w:id="eigenschaft-license"/>
    <w:p>
      <w:r>
        <w:t xml:space="preserve">Diese Eigenschaft wird EMPFOHLEN.</w:t>
      </w:r>
    </w:p>
    <w:p>
      <w:r>
        <w:t xml:space="preserve">Die Eigenschaft dient dazu, darüber zu informieren, unter welcher Lizenz die Daten des aktuell angezeigten Objekts stehen. Zur Vererbung dieser Eigenschaft siehe (TODO: Verweis auf Abschnitt zur Lizenz-Vererbung einfügen).</w:t>
      </w:r>
    </w:p>
    <w:p>
      <w:r>
        <w:t xml:space="preserve">Der Wert dieser Eigenschaft sollte nach Möglichkeit eine URL sein, unter der genau die entsprechende Lizenz abgerufen werden kann.</w:t>
      </w:r>
    </w:p>
    <w:bookmarkStart w:id="eigenschaft-new_objects" w:name="eigenschaft-new_objects"/>
    <w:p>
      <w:pPr>
        <w:pStyle w:val="Heading3"/>
      </w:pPr>
      <w:r>
        <w:t xml:space="preserve">Eigenschaft</w:t>
      </w:r>
      <w:r>
        <w:t xml:space="preserve"> </w:t>
      </w:r>
      <w:r>
        <w:rPr>
          <w:rStyle w:val="VerbatimChar"/>
        </w:rPr>
        <w:t xml:space="preserve">new_objects</w:t>
      </w:r>
    </w:p>
    <w:bookmarkEnd w:id="eigenschaft-new_objects"/>
    <w:p>
      <w:r>
        <w:t xml:space="preserve">Diese Eigenschaft ist EMPFOHLEN.</w:t>
      </w:r>
    </w:p>
    <w:p>
      <w:r>
        <w:t xml:space="preserve">Mit dieser Eigenschaft wird die URL des Feeds für neu hinzugekommene Objekte ausgegeben.</w:t>
      </w:r>
    </w:p>
    <w:p>
      <w:r>
        <w:t xml:space="preserve">TODO: Verweis auf Feeds &gt; Neue Objekte</w:t>
      </w:r>
    </w:p>
    <w:bookmarkStart w:id="eigenschaft-updated_objects" w:name="eigenschaft-updated_objects"/>
    <w:p>
      <w:pPr>
        <w:pStyle w:val="Heading3"/>
      </w:pPr>
      <w:r>
        <w:t xml:space="preserve">Eigenschaft</w:t>
      </w:r>
      <w:r>
        <w:t xml:space="preserve"> </w:t>
      </w:r>
      <w:r>
        <w:rPr>
          <w:rStyle w:val="VerbatimChar"/>
        </w:rPr>
        <w:t xml:space="preserve">updated_objects</w:t>
      </w:r>
    </w:p>
    <w:bookmarkEnd w:id="eigenschaft-updated_objects"/>
    <w:p>
      <w:r>
        <w:t xml:space="preserve">Diese Eigenschaft ist EMPFOHLEN.</w:t>
      </w:r>
    </w:p>
    <w:p>
      <w:r>
        <w:t xml:space="preserve">Mit dieser Eigenschaft wird die URL des Feeds für geänderte Objekte ausgegeben.</w:t>
      </w:r>
    </w:p>
    <w:p>
      <w:r>
        <w:t xml:space="preserve">TODO: Verweis auf Feeds &gt; Geänderte Objekte</w:t>
      </w:r>
    </w:p>
    <w:bookmarkStart w:id="eigenschaft-removed_objects" w:name="eigenschaft-removed_objects"/>
    <w:p>
      <w:pPr>
        <w:pStyle w:val="Heading3"/>
      </w:pPr>
      <w:r>
        <w:t xml:space="preserve">Eigenschaft</w:t>
      </w:r>
      <w:r>
        <w:t xml:space="preserve"> </w:t>
      </w:r>
      <w:r>
        <w:rPr>
          <w:rStyle w:val="VerbatimChar"/>
        </w:rPr>
        <w:t xml:space="preserve">removed_objects</w:t>
      </w:r>
    </w:p>
    <w:bookmarkEnd w:id="eigenschaft-removed_objects"/>
    <w:p>
      <w:r>
        <w:t xml:space="preserve">Diese Eigenschaft ist EMPFOHLEN.</w:t>
      </w:r>
    </w:p>
    <w:p>
      <w:r>
        <w:t xml:space="preserve">Mit dieser Eigenschaft wird die URL des Feeds für entfernte Objekte ausgegeben.</w:t>
      </w:r>
    </w:p>
    <w:p>
      <w:r>
        <w:t xml:space="preserve">TODO: Verweis auf Feeds &gt; Entfernte Objekte</w:t>
      </w:r>
    </w:p>
    <w:bookmarkStart w:id="eigenschaft-info" w:name="eigenschaft-info"/>
    <w:p>
      <w:pPr>
        <w:pStyle w:val="Heading3"/>
      </w:pPr>
      <w:r>
        <w:t xml:space="preserve">Eigenschaft</w:t>
      </w:r>
      <w:r>
        <w:t xml:space="preserve"> </w:t>
      </w:r>
      <w:r>
        <w:rPr>
          <w:rStyle w:val="VerbatimChar"/>
        </w:rPr>
        <w:t xml:space="preserve">info</w:t>
      </w:r>
    </w:p>
    <w:bookmarkEnd w:id="eigenschaft-info"/>
    <w:p>
      <w:r>
        <w:t xml:space="preserve">Diese Eigenschaft ist OPTIONAL.</w:t>
      </w:r>
    </w:p>
    <w:p>
      <w:r>
        <w:t xml:space="preserve">Diese Eigenschaft dient dazu, eine zusätzliche URL zu einer WWW-Seite mit zusätzlichen Informationen zum System anzubieten. So könnten NutzerInnen beispielsweise auf eine Web-Oberfläche eines parlamentarischen Informationssystems geführt werden.</w:t>
      </w:r>
    </w:p>
    <w:bookmarkStart w:id="eigenschaft-vendor" w:name="eigenschaft-vendor"/>
    <w:p>
      <w:pPr>
        <w:pStyle w:val="Heading3"/>
      </w:pPr>
      <w:r>
        <w:t xml:space="preserve">Eigenschaft</w:t>
      </w:r>
      <w:r>
        <w:t xml:space="preserve"> </w:t>
      </w:r>
      <w:r>
        <w:rPr>
          <w:rStyle w:val="VerbatimChar"/>
        </w:rPr>
        <w:t xml:space="preserve">vendor</w:t>
      </w:r>
    </w:p>
    <w:bookmarkEnd w:id="eigenschaft-vendor"/>
    <w:p>
      <w:r>
        <w:t xml:space="preserve">Diese Eigenschaft ist OPTIONAL.</w:t>
      </w:r>
    </w:p>
    <w:p>
      <w:r>
        <w:t xml:space="preserve">Diese Eigenschaft dient dazu, über eine URL den Hersteller des Server-Systems zu komunizieren. Die URL sollt nach Möglichkeit zu einer WWW-Seite mit weiteren Informationen zum Hersteller führen.</w:t>
      </w:r>
    </w:p>
    <w:bookmarkStart w:id="eigenschaft-product" w:name="eigenschaft-product"/>
    <w:p>
      <w:pPr>
        <w:pStyle w:val="Heading3"/>
      </w:pPr>
      <w:r>
        <w:t xml:space="preserve">Eigenschaft</w:t>
      </w:r>
      <w:r>
        <w:t xml:space="preserve"> </w:t>
      </w:r>
      <w:r>
        <w:rPr>
          <w:rStyle w:val="VerbatimChar"/>
        </w:rPr>
        <w:t xml:space="preserve">product</w:t>
      </w:r>
    </w:p>
    <w:bookmarkEnd w:id="eigenschaft-product"/>
    <w:p>
      <w:r>
        <w:t xml:space="preserve">Diese Eigenschaft ist OPTIONAL.</w:t>
      </w:r>
    </w:p>
    <w:p>
      <w:r>
        <w:t xml:space="preserve">Diese Eigenschaft dient dazu, über eine URL mitzuteilen, welches Softwareprodukt das Server-System bereitstellt. Die URL soll nach Möglichkeit zu einer WWW-Seite mit weiteren Informationen zum Produkt führen.</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"http://oparl.org/schema/1.0/System"</w:t>
      </w:r>
      <w:r>
        <w:rPr>
          <w:rStyle w:val="NormalTok"/>
        </w:rPr>
        <w:t xml:space="preserve">,</w:t>
      </w:r>
      <w:b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"OParl Reference Server"</w:t>
      </w:r>
      <w:r>
        <w:rPr>
          <w:rStyle w:val="NormalTok"/>
        </w:rPr>
        <w:t xml:space="preserve">,</w:t>
      </w:r>
      <w:br/>
      <w:r>
        <w:rPr>
          <w:rStyle w:val="NormalTok"/>
        </w:rPr>
        <w:t xml:space="preserve">    </w:t>
      </w:r>
      <w:r>
        <w:rPr>
          <w:rStyle w:val="DataTypeTok"/>
        </w:rPr>
        <w:t xml:space="preserve">"info"</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"info@oparl.org"</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"Common OParl contact"</w:t>
      </w:r>
      <w:br/>
      <w:r>
        <w:rPr>
          <w:rStyle w:val="NormalTok"/>
        </w:rPr>
        <w:t xml:space="preserve">    </w:t>
      </w:r>
      <w:r>
        <w:rPr>
          <w:rStyle w:val="NormalTok"/>
        </w:rPr>
        <w:t xml:space="preserve">}, </w:t>
      </w:r>
      <w:br/>
      <w:r>
        <w:rPr>
          <w:rStyle w:val="NormalTok"/>
        </w:rPr>
        <w:t xml:space="preserve">    </w:t>
      </w:r>
      <w:r>
        <w:rPr>
          <w:rStyle w:val="DataTypeTok"/>
        </w:rPr>
        <w:t xml:space="preserve">"vendor"</w:t>
      </w:r>
      <w:r>
        <w:rPr>
          <w:rStyle w:val="NormalTok"/>
        </w:rPr>
        <w:t xml:space="preserve">: </w:t>
      </w:r>
      <w:r>
        <w:rPr>
          <w:rStyle w:val="StringTok"/>
        </w:rPr>
        <w:t xml:space="preserve">"http://oparl.org/"</w:t>
      </w:r>
      <w:r>
        <w:rPr>
          <w:rStyle w:val="NormalTok"/>
        </w:rPr>
        <w:t xml:space="preserve">,</w:t>
      </w:r>
      <w:br/>
      <w:r>
        <w:rPr>
          <w:rStyle w:val="NormalTok"/>
        </w:rPr>
        <w:t xml:space="preserve">    </w:t>
      </w:r>
      <w:r>
        <w:rPr>
          <w:rStyle w:val="DataTypeTok"/>
        </w:rPr>
        <w:t xml:space="preserve">"product"</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br/>
      <w:r>
        <w:rPr>
          <w:rStyle w:val="NormalTok"/>
        </w:rPr>
        <w:t xml:space="preserve">    </w:t>
      </w:r>
      <w:r>
        <w:rPr>
          <w:rStyle w:val="DataTypeTok"/>
        </w:rPr>
        <w:t xml:space="preserve">"bodies"</w:t>
      </w:r>
      <w:r>
        <w:rPr>
          <w:rStyle w:val="NormalTok"/>
        </w:rPr>
        <w:t xml:space="preserve">: </w:t>
      </w:r>
      <w:r>
        <w:rPr>
          <w:rStyle w:val="StringTok"/>
        </w:rPr>
        <w:t xml:space="preserve">"http://refserv.oparl.org/bodies/"</w:t>
      </w:r>
      <w:r>
        <w:rPr>
          <w:rStyle w:val="NormalTok"/>
        </w:rPr>
        <w:t xml:space="preserve">,</w:t>
      </w:r>
      <w:br/>
      <w:r>
        <w:rPr>
          <w:rStyle w:val="NormalTok"/>
        </w:rPr>
        <w:t xml:space="preserve">    </w:t>
      </w:r>
      <w:r>
        <w:rPr>
          <w:rStyle w:val="DataTypeTok"/>
        </w:rPr>
        <w:t xml:space="preserve">"new_objects"</w:t>
      </w:r>
      <w:r>
        <w:rPr>
          <w:rStyle w:val="NormalTok"/>
        </w:rPr>
        <w:t xml:space="preserve">: </w:t>
      </w:r>
      <w:r>
        <w:rPr>
          <w:rStyle w:val="StringTok"/>
        </w:rPr>
        <w:t xml:space="preserve">"http://refserv.oparl.org/feeds/new/"</w:t>
      </w:r>
      <w:r>
        <w:rPr>
          <w:rStyle w:val="NormalTok"/>
        </w:rPr>
        <w:t xml:space="preserve">,</w:t>
      </w:r>
      <w:br/>
      <w:r>
        <w:rPr>
          <w:rStyle w:val="NormalTok"/>
        </w:rPr>
        <w:t xml:space="preserve">    </w:t>
      </w:r>
      <w:r>
        <w:rPr>
          <w:rStyle w:val="DataTypeTok"/>
        </w:rPr>
        <w:t xml:space="preserve">"updated_objects"</w:t>
      </w:r>
      <w:r>
        <w:rPr>
          <w:rStyle w:val="NormalTok"/>
        </w:rPr>
        <w:t xml:space="preserve">: </w:t>
      </w:r>
      <w:r>
        <w:rPr>
          <w:rStyle w:val="StringTok"/>
        </w:rPr>
        <w:t xml:space="preserve">"http://refserv.oparl.org/feeds/updated/"</w:t>
      </w:r>
      <w:r>
        <w:rPr>
          <w:rStyle w:val="NormalTok"/>
        </w:rPr>
        <w:t xml:space="preserve">,</w:t>
      </w:r>
      <w:br/>
      <w:r>
        <w:rPr>
          <w:rStyle w:val="NormalTok"/>
        </w:rPr>
        <w:t xml:space="preserve">    </w:t>
      </w:r>
      <w:r>
        <w:rPr>
          <w:rStyle w:val="DataTypeTok"/>
        </w:rPr>
        <w:t xml:space="preserve">"removed_objects"</w:t>
      </w:r>
      <w:r>
        <w:rPr>
          <w:rStyle w:val="NormalTok"/>
        </w:rPr>
        <w:t xml:space="preserve">: </w:t>
      </w:r>
      <w:r>
        <w:rPr>
          <w:rStyle w:val="StringTok"/>
        </w:rPr>
        <w:t xml:space="preserve">"http://refserv.oparl.org/feeds/removed/"</w:t>
      </w:r>
      <w:br/>
      <w:r>
        <w:rPr>
          <w:rStyle w:val="NormalTok"/>
        </w:rPr>
        <w:t xml:space="preserve">}</w:t>
      </w:r>
    </w:p>
    <w:bookmarkStart w:id="oparlbody-körperschaft" w:name="oparlbody-körperschaft"/>
    <w:p>
      <w:pPr>
        <w:pStyle w:val="Heading2"/>
      </w:pPr>
      <w:r>
        <w:t xml:space="preserve">oparl:Body (Körperschaft)</w:t>
      </w:r>
    </w:p>
    <w:bookmarkEnd w:id="oparlbody-körperschaft"/>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2"/>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oparl:Body</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eigenschaft-system" w:name="eigenschaft-system"/>
    <w:p>
      <w:pPr>
        <w:pStyle w:val="Heading3"/>
      </w:pPr>
      <w:r>
        <w:t xml:space="preserve">Eigenschaft</w:t>
      </w:r>
      <w:r>
        <w:t xml:space="preserve"> </w:t>
      </w:r>
      <w:r>
        <w:rPr>
          <w:rStyle w:val="VerbatimChar"/>
        </w:rPr>
        <w:t xml:space="preserve">system</w:t>
      </w:r>
    </w:p>
    <w:bookmarkEnd w:id="eigenschaft-system"/>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eigenschaft-name-1" w:name="eigenschaft-name-1"/>
    <w:p>
      <w:pPr>
        <w:pStyle w:val="Heading3"/>
      </w:pPr>
      <w:r>
        <w:t xml:space="preserve">Eigenschaft</w:t>
      </w:r>
      <w:r>
        <w:t xml:space="preserve"> </w:t>
      </w:r>
      <w:r>
        <w:rPr>
          <w:rStyle w:val="VerbatimChar"/>
        </w:rPr>
        <w:t xml:space="preserve">name</w:t>
      </w:r>
    </w:p>
    <w:bookmarkEnd w:id="eigenschaft-name-1"/>
    <w:p>
      <w:r>
        <w:t xml:space="preserve">Diese Eigenschaft ist ZWINGEND. Sie transportiert den gebräuchlichen Namen der Körperschaft.</w:t>
      </w:r>
    </w:p>
    <w:bookmarkStart w:id="eigenschaft-name_long" w:name="eigenschaft-name_long"/>
    <w:p>
      <w:pPr>
        <w:pStyle w:val="Heading3"/>
      </w:pPr>
      <w:r>
        <w:t xml:space="preserve">Eigenschaft</w:t>
      </w:r>
      <w:r>
        <w:t xml:space="preserve"> </w:t>
      </w:r>
      <w:r>
        <w:rPr>
          <w:rStyle w:val="VerbatimChar"/>
        </w:rPr>
        <w:t xml:space="preserve">name_long</w:t>
      </w:r>
    </w:p>
    <w:bookmarkEnd w:id="eigenschaft-name_long"/>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eigenschaft-url" w:name="eigenschaft-url"/>
    <w:p>
      <w:pPr>
        <w:pStyle w:val="Heading3"/>
      </w:pPr>
      <w:r>
        <w:t xml:space="preserve">Eigenschaft</w:t>
      </w:r>
      <w:r>
        <w:t xml:space="preserve"> </w:t>
      </w:r>
      <w:r>
        <w:rPr>
          <w:rStyle w:val="VerbatimChar"/>
        </w:rPr>
        <w:t xml:space="preserve">url</w:t>
      </w:r>
    </w:p>
    <w:bookmarkEnd w:id="eigenschaft-url"/>
    <w:p>
      <w:r>
        <w:t xml:space="preserve">Diese Eigenschaft ist EMPFOHLEN.</w:t>
      </w:r>
    </w:p>
    <w:p>
      <w:r>
        <w:t xml:space="preserve">Mit dieser Eigenschaft SOLL die URL der offiziellen Website der Körperschaft ausgegeben werden.</w:t>
      </w:r>
    </w:p>
    <w:p>
      <w:r>
        <w:t xml:space="preserve">TODO: Beschreibung</w:t>
      </w:r>
    </w:p>
    <w:bookmarkStart w:id="eigenschaft-rgs" w:name="eigenschaft-rgs"/>
    <w:p>
      <w:pPr>
        <w:pStyle w:val="Heading3"/>
      </w:pPr>
      <w:r>
        <w:t xml:space="preserve">Eigenschaft</w:t>
      </w:r>
      <w:r>
        <w:t xml:space="preserve"> </w:t>
      </w:r>
      <w:r>
        <w:rPr>
          <w:rStyle w:val="VerbatimChar"/>
        </w:rPr>
        <w:t xml:space="preserve">rgs</w:t>
      </w:r>
    </w:p>
    <w:bookmarkEnd w:id="eigenschaft-rgs"/>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erence"/>
        </w:rPr>
        <w:footnoteReference w:id="10"/>
      </w:r>
      <w:r>
        <w:t xml:space="preserve"> </w:t>
      </w:r>
      <w:r>
        <w:t xml:space="preserve">Dieser ist grundsätzlich zwölfstellig.</w:t>
      </w:r>
    </w:p>
    <w:bookmarkStart w:id="eigenschaft-gnd_url" w:name="eigenschaft-gnd_url"/>
    <w:p>
      <w:pPr>
        <w:pStyle w:val="Heading3"/>
      </w:pPr>
      <w:r>
        <w:t xml:space="preserve">Eigenschaft</w:t>
      </w:r>
      <w:r>
        <w:t xml:space="preserve"> </w:t>
      </w:r>
      <w:r>
        <w:rPr>
          <w:rStyle w:val="VerbatimChar"/>
        </w:rPr>
        <w:t xml:space="preserve">gnd_url</w:t>
      </w:r>
    </w:p>
    <w:bookmarkEnd w:id="eigenschaft-gnd_url"/>
    <w:p>
      <w:r>
        <w:t xml:space="preserve">Diese Eigenschaft ist EMPFOHLEN.</w:t>
      </w:r>
    </w:p>
    <w:p>
      <w:r>
        <w:t xml:space="preserve">Sofern die Körperschaft in der GND</w:t>
      </w:r>
      <w:r>
        <w:rPr>
          <w:rStyle w:val="FootnoteReference"/>
        </w:rPr>
        <w:footnoteReference w:id="11"/>
      </w:r>
      <w:r>
        <w:t xml:space="preserve"> </w:t>
      </w:r>
      <w:r>
        <w:t xml:space="preserve">vertreten ist, SOLL diese Eigenschaft als Wert die URL des Eintrags in der GND enthalten.</w:t>
      </w:r>
    </w:p>
    <w:bookmarkStart w:id="eigenschaft-contact-1" w:name="eigenschaft-contact-1"/>
    <w:p>
      <w:pPr>
        <w:pStyle w:val="Heading3"/>
      </w:pPr>
      <w:r>
        <w:t xml:space="preserve">Eigenschaft</w:t>
      </w:r>
      <w:r>
        <w:t xml:space="preserve"> </w:t>
      </w:r>
      <w:r>
        <w:rPr>
          <w:rStyle w:val="VerbatimChar"/>
        </w:rPr>
        <w:t xml:space="preserve">contact</w:t>
      </w:r>
    </w:p>
    <w:bookmarkEnd w:id="eigenschaft-contact-1"/>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eigenschaft-papers" w:name="eigenschaft-papers"/>
    <w:p>
      <w:pPr>
        <w:pStyle w:val="Heading3"/>
      </w:pPr>
      <w:r>
        <w:t xml:space="preserve">Eigenschaft</w:t>
      </w:r>
      <w:r>
        <w:t xml:space="preserve"> </w:t>
      </w:r>
      <w:r>
        <w:rPr>
          <w:rStyle w:val="VerbatimChar"/>
        </w:rPr>
        <w:t xml:space="preserve">papers</w:t>
      </w:r>
    </w:p>
    <w:bookmarkEnd w:id="eigenschaft-papers"/>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eigenschaft-people" w:name="eigenschaft-people"/>
    <w:p>
      <w:pPr>
        <w:pStyle w:val="Heading3"/>
      </w:pPr>
      <w:r>
        <w:t xml:space="preserve">Eigenschaft</w:t>
      </w:r>
      <w:r>
        <w:t xml:space="preserve"> </w:t>
      </w:r>
      <w:r>
        <w:rPr>
          <w:rStyle w:val="VerbatimChar"/>
        </w:rPr>
        <w:t xml:space="preserve">people</w:t>
      </w:r>
    </w:p>
    <w:bookmarkEnd w:id="eigenschaft-people"/>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eigenschaft-meetings" w:name="eigenschaft-meetings"/>
    <w:p>
      <w:pPr>
        <w:pStyle w:val="Heading3"/>
      </w:pPr>
      <w:r>
        <w:t xml:space="preserve">Eigenschaft</w:t>
      </w:r>
      <w:r>
        <w:t xml:space="preserve"> </w:t>
      </w:r>
      <w:r>
        <w:rPr>
          <w:rStyle w:val="VerbatimChar"/>
        </w:rPr>
        <w:t xml:space="preserve">meetings</w:t>
      </w:r>
    </w:p>
    <w:bookmarkEnd w:id="eigenschaft-meetings"/>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eigenschaft-committees" w:name="eigenschaft-committees"/>
    <w:p>
      <w:pPr>
        <w:pStyle w:val="Heading3"/>
      </w:pPr>
      <w:r>
        <w:t xml:space="preserve">Eigenschaft</w:t>
      </w:r>
      <w:r>
        <w:t xml:space="preserve"> </w:t>
      </w:r>
      <w:r>
        <w:rPr>
          <w:rStyle w:val="VerbatimChar"/>
        </w:rPr>
        <w:t xml:space="preserve">committees</w:t>
      </w:r>
    </w:p>
    <w:bookmarkEnd w:id="eigenschaft-committees"/>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"http://oparl.org/schema/1.0/Body"</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"RIS-Betreuung"</w:t>
      </w:r>
      <w:br/>
      <w:r>
        <w:rPr>
          <w:rStyle w:val="NormalTok"/>
        </w:rPr>
        <w:t xml:space="preserve">    </w:t>
      </w:r>
      <w:r>
        <w:rPr>
          <w:rStyle w:val="NormalTok"/>
        </w:rPr>
        <w:t xml:space="preserve">}, </w:t>
      </w:r>
      <w:b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b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b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b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br/>
      <w:r>
        <w:rPr>
          <w:rStyle w:val="NormalTok"/>
        </w:rPr>
        <w:t xml:space="preserve">}</w:t>
      </w:r>
    </w:p>
    <w:bookmarkStart w:id="oparlcommittee-gremium" w:name="oparlcommittee-gremium"/>
    <w:p>
      <w:pPr>
        <w:pStyle w:val="Heading2"/>
      </w:pPr>
      <w:r>
        <w:t xml:space="preserve">oparl:Committee (Gremium)</w:t>
      </w:r>
    </w:p>
    <w:bookmarkEnd w:id="oparlcommittee-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3"/>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Committee</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 w:name="beziehungen"/>
    <w:p>
      <w:pPr>
        <w:pStyle w:val="Heading3"/>
      </w:pPr>
      <w:r>
        <w:t xml:space="preserve">Beziehungen</w:t>
      </w:r>
    </w:p>
    <w:bookmarkEnd w:id="beziehungen"/>
    <w:p>
      <w:pPr>
        <w:numPr>
          <w:numId w:val="39"/>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numPr>
          <w:numId w:val="39"/>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39"/>
          <w:ilvl w:val="0"/>
        </w:numPr>
      </w:pPr>
      <w:r>
        <w:t xml:space="preserve">Das Gremium verweist auf die Körperschaft, zu der das Gremium gehört.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erson-person" w:name="oparlperson-person"/>
    <w:p>
      <w:pPr>
        <w:pStyle w:val="Heading2"/>
      </w:pPr>
      <w:r>
        <w:t xml:space="preserve">oparl:Person (Person)</w:t>
      </w:r>
    </w:p>
    <w:bookmarkEnd w:id="oparlperson-person"/>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4"/>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40"/>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40"/>
          <w:ilvl w:val="0"/>
        </w:numPr>
      </w:pPr>
      <w:r>
        <w:t xml:space="preserve">Das System PROVOX unterscheidet zwischen privaten und geschäftlichen Anschriften.</w:t>
      </w:r>
    </w:p>
    <w:bookmarkStart w:id="beziehungen-1" w:name="beziehungen-1"/>
    <w:p>
      <w:pPr>
        <w:pStyle w:val="Heading3"/>
      </w:pPr>
      <w:r>
        <w:t xml:space="preserve">Beziehungen</w:t>
      </w:r>
    </w:p>
    <w:bookmarkEnd w:id="beziehungen-1"/>
    <w:p>
      <w:pPr>
        <w:numPr>
          <w:numId w:val="41"/>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numPr>
          <w:numId w:val="41"/>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parlorganization-organisation" w:name="oparlorganization-organisation"/>
    <w:p>
      <w:pPr>
        <w:pStyle w:val="Heading2"/>
      </w:pPr>
      <w:r>
        <w:t xml:space="preserve">oparl:Organization (Organisation)</w:t>
      </w:r>
    </w:p>
    <w:bookmarkEnd w:id="oparlorganiz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5"/>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42"/>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2"/>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beziehungen-2" w:name="beziehungen-2"/>
    <w:p>
      <w:pPr>
        <w:pStyle w:val="Heading3"/>
      </w:pPr>
      <w:r>
        <w:t xml:space="preserve">Beziehungen</w:t>
      </w:r>
    </w:p>
    <w:bookmarkEnd w:id="beziehungen-2"/>
    <w:p>
      <w:pPr>
        <w:numPr>
          <w:numId w:val="43"/>
          <w:ilvl w:val="0"/>
        </w:numPr>
      </w:pPr>
      <w:r>
        <w:t xml:space="preserve">Jede</w:t>
      </w:r>
      <w:r>
        <w:t xml:space="preserve"> </w:t>
      </w:r>
      <w:r>
        <w:rPr>
          <w:rStyle w:val="VerbatimChar"/>
        </w:rPr>
        <w:t xml:space="preserve">oparl:Organization</w:t>
      </w:r>
      <w:r>
        <w:t xml:space="preserve"> </w:t>
      </w:r>
      <w:r>
        <w:t xml:space="preserve">gehört zu einer Körperschaft.</w:t>
      </w:r>
    </w:p>
    <w:p>
      <w:pPr>
        <w:numPr>
          <w:numId w:val="43"/>
          <w:ilvl w:val="0"/>
        </w:numPr>
      </w:pPr>
      <w:r>
        <w:t xml:space="preserve">Personen können Organisationen angehören (</w:t>
      </w:r>
      <w:r>
        <w:rPr>
          <w:i/>
        </w:rPr>
        <w:t xml:space="preserve">datiert</w:t>
      </w:r>
      <w:r>
        <w:t xml:space="preserve">).</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meeting-sitzung" w:name="oparlmeeting-sitzung"/>
    <w:p>
      <w:pPr>
        <w:pStyle w:val="Heading2"/>
      </w:pPr>
      <w:r>
        <w:t xml:space="preserve">oparl:Meeting (Sitzung)</w:t>
      </w:r>
    </w:p>
    <w:bookmarkEnd w:id="oparlmeeting-sitzu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6"/>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Meeting</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3" w:name="beziehungen-3"/>
    <w:p>
      <w:pPr>
        <w:pStyle w:val="Heading3"/>
      </w:pPr>
      <w:r>
        <w:t xml:space="preserve">Beziehungen</w:t>
      </w:r>
    </w:p>
    <w:bookmarkEnd w:id="beziehungen-3"/>
    <w:p>
      <w:pPr>
        <w:numPr>
          <w:numId w:val="44"/>
          <w:ilvl w:val="0"/>
        </w:numPr>
      </w:pPr>
      <w:r>
        <w:t xml:space="preserve">Sitzungen sind mindestens einem Gremium zugeordnet</w:t>
      </w:r>
    </w:p>
    <w:p>
      <w:pPr>
        <w:numPr>
          <w:numId w:val="44"/>
          <w:ilvl w:val="0"/>
        </w:numPr>
      </w:pPr>
      <w:r>
        <w:t xml:space="preserve">Einer Sitzung sind Personen zugeordnet, um die Teilnahme an der Sitzung auszudrücken.</w:t>
      </w:r>
    </w:p>
    <w:p>
      <w:pPr>
        <w:numPr>
          <w:numId w:val="44"/>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numPr>
          <w:numId w:val="45"/>
          <w:ilvl w:val="1"/>
        </w:numPr>
      </w:pPr>
      <w:r>
        <w:t xml:space="preserve">Zum Verweis auf die Einladung zur Sitzung</w:t>
      </w:r>
    </w:p>
    <w:p>
      <w:pPr>
        <w:numPr>
          <w:numId w:val="45"/>
          <w:ilvl w:val="1"/>
        </w:numPr>
      </w:pPr>
      <w:r>
        <w:t xml:space="preserve">Zum Verweis auf das Ergebnisprotokoll zur Sitzung</w:t>
      </w:r>
    </w:p>
    <w:p>
      <w:pPr>
        <w:numPr>
          <w:numId w:val="45"/>
          <w:ilvl w:val="1"/>
        </w:numPr>
      </w:pPr>
      <w:r>
        <w:t xml:space="preserve">Zum Verweis auf das Wortprotokoll zur Sitzung</w:t>
      </w:r>
    </w:p>
    <w:p>
      <w:pPr>
        <w:numPr>
          <w:numId w:val="45"/>
          <w:ilvl w:val="0"/>
        </w:numPr>
      </w:pPr>
      <w:r>
        <w:t xml:space="preserve">Weiterhin können Sitzungen beliebige weitere Dokumente, die keine eigenständigen Drucksachen sind, referenzieren. Dabei handelt es sich dann um nicht weiter spezifizierte Anlagen.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oparlagendaitem-tagesordnungspunkt" w:name="oparlagendaitem-tagesordnungspunkt"/>
    <w:p>
      <w:pPr>
        <w:pStyle w:val="Heading2"/>
      </w:pPr>
      <w:r>
        <w:t xml:space="preserve">oparl:AgendaItem (Tagesordnungspunkt)</w:t>
      </w:r>
    </w:p>
    <w:bookmarkEnd w:id="oparlagendaitem-tagesordnungspunkt"/>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7"/>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AgendaItem</w:t>
      </w:r>
    </w:p>
    <w:bookmarkStart w:id="eigenschaften-4" w:name="eigenschaften-4"/>
    <w:p>
      <w:pPr>
        <w:pStyle w:val="Heading3"/>
      </w:pPr>
      <w:r>
        <w:t xml:space="preserve">Eigenschaften</w:t>
      </w:r>
    </w:p>
    <w:bookmarkEnd w:id="eigenschaften-4"/>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46"/>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46"/>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4" w:name="beziehungen-4"/>
    <w:p>
      <w:pPr>
        <w:pStyle w:val="Heading3"/>
      </w:pPr>
      <w:r>
        <w:t xml:space="preserve">Beziehungen</w:t>
      </w:r>
    </w:p>
    <w:bookmarkEnd w:id="beziehungen-4"/>
    <w:p>
      <w:pPr>
        <w:numPr>
          <w:numId w:val="47"/>
          <w:ilvl w:val="0"/>
        </w:numPr>
      </w:pPr>
      <w:r>
        <w:t xml:space="preserve">Jeder Tagesordnungspunkt gehört zu genau einem</w:t>
      </w:r>
      <w:r>
        <w:t xml:space="preserve"> </w:t>
      </w:r>
      <w:r>
        <w:rPr>
          <w:rStyle w:val="VerbatimChar"/>
        </w:rPr>
        <w:t xml:space="preserve">oparl:Meeting</w:t>
      </w:r>
      <w:r>
        <w:t xml:space="preserve">.</w:t>
      </w:r>
    </w:p>
    <w:p>
      <w:pPr>
        <w:numPr>
          <w:numId w:val="47"/>
          <w:ilvl w:val="0"/>
        </w:numPr>
      </w:pPr>
      <w:r>
        <w:t xml:space="preserve">Der Tagesordnungspunkt kann auf eine Drucksache verweisen, die im Rahmen dieses Tagesordnungspunkt beraten werden soll.</w:t>
      </w:r>
    </w:p>
    <w:p>
      <w:pPr>
        <w:numPr>
          <w:numId w:val="47"/>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aper-drucksache" w:name="oparlpaper-drucksache"/>
    <w:p>
      <w:pPr>
        <w:pStyle w:val="Heading2"/>
      </w:pPr>
      <w:r>
        <w:t xml:space="preserve">oparl:Paper (Drucksache)</w:t>
      </w:r>
    </w:p>
    <w:bookmarkEnd w:id="oparlpaper-drucksache"/>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Paper</w:t>
      </w:r>
    </w:p>
    <w:p>
      <w:r>
        <w:t xml:space="preserve">Jede Drucksache ist über die Eigenschaft "Typ" als eine der folgenden Arten von Drucksachen gekennzeichnet:</w:t>
      </w:r>
    </w:p>
    <w:p>
      <w:pPr>
        <w:numPr>
          <w:numId w:val="48"/>
          <w:ilvl w:val="0"/>
        </w:numPr>
      </w:pPr>
      <w:r>
        <w:rPr>
          <w:b/>
        </w:rPr>
        <w:t xml:space="preserve">Beschlussvorlage</w:t>
      </w:r>
      <w:r>
        <w:t xml:space="preserve">: Entscheidungsvorschlag der Verwaltung</w:t>
      </w:r>
    </w:p>
    <w:p>
      <w:pPr>
        <w:numPr>
          <w:numId w:val="48"/>
          <w:ilvl w:val="0"/>
        </w:numPr>
      </w:pPr>
      <w:r>
        <w:rPr>
          <w:b/>
        </w:rPr>
        <w:t xml:space="preserve">Antrag</w:t>
      </w:r>
      <w:r>
        <w:t xml:space="preserve">: Entscheidungsvorschlag einer Fraktionen bzw. mehrerer Fraktionen oder einer/mehrerer Einzelperson/en</w:t>
      </w:r>
    </w:p>
    <w:p>
      <w:pPr>
        <w:numPr>
          <w:numId w:val="48"/>
          <w:ilvl w:val="0"/>
        </w:numPr>
      </w:pPr>
      <w:r>
        <w:rPr>
          <w:b/>
        </w:rPr>
        <w:t xml:space="preserve">Anfrage</w:t>
      </w:r>
      <w:r>
        <w:t xml:space="preserve">: Frage(n) einer oder mehrerer Fraktion oder Einzelpersonen an die Verwaltung</w:t>
      </w:r>
    </w:p>
    <w:p>
      <w:pPr>
        <w:numPr>
          <w:numId w:val="48"/>
          <w:ilvl w:val="0"/>
        </w:numPr>
      </w:pPr>
      <w:r>
        <w:rPr>
          <w:b/>
        </w:rPr>
        <w:t xml:space="preserve">Mitteilung/Stellungnahme der Verwaltung</w:t>
      </w:r>
      <w:r>
        <w:t xml:space="preserve">: Eine Information der Verwaltung an einzelne oder mehrere Gremien. Darunter fallen nicht Beantwortungen von Anfragen.</w:t>
      </w:r>
    </w:p>
    <w:p>
      <w:pPr>
        <w:numPr>
          <w:numId w:val="48"/>
          <w:ilvl w:val="0"/>
        </w:numPr>
      </w:pPr>
      <w:r>
        <w:rPr>
          <w:b/>
        </w:rPr>
        <w:t xml:space="preserve">Beantwortung einer Anfrage</w:t>
      </w:r>
      <w:r>
        <w:t xml:space="preserve">: Antwort der Verwaltung auf (mündliche oder schriftliche) Anfragen</w:t>
      </w:r>
    </w:p>
    <w:bookmarkStart w:id="eigenschaften-5" w:name="eigenschaften-5"/>
    <w:p>
      <w:pPr>
        <w:pStyle w:val="Heading3"/>
      </w:pPr>
      <w:r>
        <w:t xml:space="preserve">Eigenschaften</w:t>
      </w:r>
    </w:p>
    <w:bookmarkEnd w:id="eigenschaften-5"/>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5" w:name="beziehungen-5"/>
    <w:p>
      <w:pPr>
        <w:pStyle w:val="Heading3"/>
      </w:pPr>
      <w:r>
        <w:t xml:space="preserve">Beziehungen</w:t>
      </w:r>
    </w:p>
    <w:bookmarkEnd w:id="beziehungen-5"/>
    <w:p>
      <w:pPr>
        <w:numPr>
          <w:numId w:val="49"/>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numPr>
          <w:numId w:val="49"/>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49"/>
          <w:ilvl w:val="0"/>
        </w:numPr>
      </w:pPr>
      <w:r>
        <w:t xml:space="preserve">Die Drucksache ist beliebig vielen Gremien zuzuordnen, in denen diese beraten wird.</w:t>
      </w:r>
    </w:p>
    <w:p>
      <w:pPr>
        <w:numPr>
          <w:numId w:val="49"/>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49"/>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numPr>
          <w:numId w:val="49"/>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49"/>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7" w:name="beispiel-7"/>
    <w:p>
      <w:pPr>
        <w:pStyle w:val="Heading3"/>
      </w:pPr>
      <w:r>
        <w:t xml:space="preserve">Beispiel</w:t>
      </w:r>
    </w:p>
    <w:bookmarkEnd w:id="beispiel-7"/>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oparldocument-dokument" w:name="oparldocument-dokument"/>
    <w:p>
      <w:pPr>
        <w:pStyle w:val="Heading2"/>
      </w:pPr>
      <w:r>
        <w:t xml:space="preserve">oparl:Document (Dokument)</w:t>
      </w:r>
    </w:p>
    <w:bookmarkEnd w:id="oparldocument-dokument"/>
    <w:p>
      <w:r>
        <w:t xml:space="preserve">Ein Dokument hält Metadaten einer Datei vor, beispielsweise einer PDF-Datei, eines RTF- oder ODF-Dokuments (oder auch einer Datei in einem proprietären Format).</w:t>
      </w:r>
    </w:p>
    <w:p>
      <w:r>
        <w:t xml:space="preserve">Wird von einem Dokument in einem Nicht-PDF-Format (z.B. RTF oder ODF)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Document</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6" w:name="beziehungen-6"/>
    <w:p>
      <w:pPr>
        <w:pStyle w:val="Heading3"/>
      </w:pPr>
      <w:r>
        <w:t xml:space="preserve">Beziehungen</w:t>
      </w:r>
    </w:p>
    <w:bookmarkEnd w:id="beziehungen-6"/>
    <w:p>
      <w:pPr>
        <w:numPr>
          <w:numId w:val="50"/>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50"/>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parlconsultation-beratung" w:name="oparlconsultation-beratung"/>
    <w:p>
      <w:pPr>
        <w:pStyle w:val="Heading2"/>
      </w:pPr>
      <w:r>
        <w:t xml:space="preserve">oparl:Consultation (Beratung)</w:t>
      </w:r>
    </w:p>
    <w:bookmarkEnd w:id="oparlconsultation-beratung"/>
    <w:bookmarkStart w:id="oparllocation-ort" w:name="oparllocation-ort"/>
    <w:p>
      <w:pPr>
        <w:pStyle w:val="Heading2"/>
      </w:pPr>
      <w:r>
        <w:t xml:space="preserve">oparl:Location (Ort)</w:t>
      </w:r>
    </w:p>
    <w:bookmarkEnd w:id="oparllocation-ort"/>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Location</w:t>
      </w:r>
    </w:p>
    <w:bookmarkStart w:id="eigenschaften-7" w:name="eigenschaften-7"/>
    <w:p>
      <w:pPr>
        <w:pStyle w:val="Heading3"/>
      </w:pPr>
      <w:r>
        <w:t xml:space="preserve">Eigenschaften</w:t>
      </w:r>
    </w:p>
    <w:bookmarkEnd w:id="eigenschaften-7"/>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51"/>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oparlcontact-kontakt" w:name="oparlcontact-kontakt"/>
    <w:p>
      <w:pPr>
        <w:pStyle w:val="Heading2"/>
      </w:pPr>
      <w:r>
        <w:t xml:space="preserve">oparl:Contact (Kontakt)</w:t>
      </w:r>
    </w:p>
    <w:bookmarkEnd w:id="oparlcontact-kontakt"/>
    <w:bookmarkStart w:id="fußnoten" w:name="fußnoten"/>
    <w:p>
      <w:pPr>
        <w:pStyle w:val="Heading1"/>
      </w:pPr>
      <w:r>
        <w:t xml:space="preserve">Fußnoten</w:t>
      </w:r>
    </w:p>
    <w:bookmarkEnd w:id="fußnoten"/>
    <w:p>
      <w:r>
        <w:t xml:space="preserve">[11]: World Geodetic System 1984 (EPSG:4326), wird unter anderem auch vom Global Positioning System (GPS) verwendet.</w:t>
      </w:r>
    </w:p>
    <w:p>
      <w:r>
        <w:t xml:space="preserve">[13]: GeoJSON</w:t>
      </w:r>
      <w:r>
        <w:t xml:space="preserve"> </w:t>
      </w:r>
      <w:hyperlink r:id="link12">
        <w:r>
          <w:rPr>
            <w:rStyle w:val="Hyperlink"/>
          </w:rPr>
          <w:t xml:space="preserve">www.geojson.org</w:t>
        </w:r>
      </w:hyperlink>
    </w:p>
    <w:p>
      <w:r>
        <w:t xml:space="preserve">[14]: Frankfurt Gestalten</w:t>
      </w:r>
      <w:r>
        <w:t xml:space="preserve"> </w:t>
      </w:r>
      <w:hyperlink r:id="link12">
        <w:r>
          <w:rPr>
            <w:rStyle w:val="Hyperlink"/>
          </w:rPr>
          <w:t xml:space="preserve">www.geojson.org</w:t>
        </w:r>
      </w:hyperlink>
    </w:p>
    <w:p>
      <w:r>
        <w:t xml:space="preserve">[15]: Offenes Köln</w:t>
      </w:r>
      <w:r>
        <w:t xml:space="preserve"> </w:t>
      </w:r>
      <w:hyperlink r:id="link13">
        <w:r>
          <w:rPr>
            <w:rStyle w:val="Hyperlink"/>
          </w:rPr>
          <w:t xml:space="preserve">offeneskoeln.de</w:t>
        </w:r>
      </w:hyperlink>
    </w:p>
    <w:p>
      <w:r>
        <w:t xml:space="preserve">[16]: OpenRuhr:RIS</w:t>
      </w:r>
      <w:r>
        <w:t xml:space="preserve"> </w:t>
      </w:r>
      <w:hyperlink r:id="link14">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1">
            <w:r>
              <w:rPr>
                <w:rStyle w:val="VerbatimChar"/>
                <w:rStyle w:val="Hyperlink"/>
              </w:rPr>
              <w:t xml:space="preserve">http://tools.ietf.org/html/rfc2119</w:t>
            </w:r>
          </w:hyperlink>
        </w:p>
      </w:footnote>
      <w:footnote w:id="2">
        <w:p>
          <w:pPr>
            <w:pStyle w:val="FootnoteText"/>
          </w:pPr>
          <w:r>
            <w:rPr>
              <w:rStyle w:val="FootnoteReference"/>
            </w:rPr>
            <w:footnoteRef/>
          </w:r>
          <w:r>
            <w:t xml:space="preserve">Architecture of the World Wide Web, Volume One.</w:t>
          </w:r>
          <w:r>
            <w:t xml:space="preserve"> </w:t>
          </w:r>
          <w:hyperlink r:id="link2">
            <w:r>
              <w:rPr>
                <w:rStyle w:val="VerbatimChar"/>
                <w:rStyle w:val="Hyperlink"/>
              </w:rPr>
              <w:t xml:space="preserve">http://www.w3.org/TR/webarch/</w:t>
            </w:r>
          </w:hyperlink>
        </w:p>
      </w:footnote>
      <w:footnote w:id="3">
        <w:p>
          <w:pPr>
            <w:pStyle w:val="FootnoteText"/>
          </w:pPr>
          <w:r>
            <w:rPr>
              <w:rStyle w:val="FootnoteReference"/>
            </w:rPr>
            <w:footnoteRef/>
          </w:r>
          <w:r>
            <w:t xml:space="preserve">Das System BoRis der Stadt Bonn</w:t>
          </w:r>
          <w:r>
            <w:t xml:space="preserve"> </w:t>
          </w:r>
          <w:hyperlink r:id="link3">
            <w:r>
              <w:rPr>
                <w:rStyle w:val="VerbatimChar"/>
                <w:rStyle w:val="Hyperlink"/>
              </w:rPr>
              <w:t xml:space="preserve">http://www2.bonn.de/bo_ris/ris_sql/agm_index.asp</w:t>
            </w:r>
          </w:hyperlink>
        </w:p>
      </w:footnote>
      <w:footnote w:id="4">
        <w:p>
          <w:pPr>
            <w:pStyle w:val="FootnoteText"/>
          </w:pPr>
          <w:r>
            <w:rPr>
              <w:rStyle w:val="FootnoteReference"/>
            </w:rPr>
            <w:footnoteRef/>
          </w:r>
          <w:r>
            <w:t xml:space="preserve">GeoJSON</w:t>
          </w:r>
          <w:r>
            <w:t xml:space="preserve"> </w:t>
          </w:r>
          <w:hyperlink r:id="link4">
            <w:r>
              <w:rPr>
                <w:rStyle w:val="VerbatimChar"/>
                <w:rStyle w:val="Hyperlink"/>
              </w:rPr>
              <w:t xml:space="preserve">http://geojson.org/</w:t>
            </w:r>
          </w:hyperlink>
        </w:p>
      </w:footnote>
      <w:footnote w:id="5">
        <w:p>
          <w:pPr>
            <w:pStyle w:val="FootnoteText"/>
          </w:pPr>
          <w:r>
            <w:rPr>
              <w:rStyle w:val="FootnoteReference"/>
            </w:rPr>
            <w:footnoteRef/>
          </w:r>
          <w:r>
            <w:t xml:space="preserve">Fielding, Roy: Architectural Styles and the Design of Network-based Software Architectures,</w:t>
          </w:r>
          <w:r>
            <w:t xml:space="preserve"> </w:t>
          </w:r>
          <w:hyperlink r:id="link5">
            <w:r>
              <w:rPr>
                <w:rStyle w:val="VerbatimChar"/>
                <w:rStyle w:val="Hyperlink"/>
              </w:rPr>
              <w:t xml:space="preserve">http://www.ics.uci.edu/~fielding/pubs/dissertation/top.htm</w:t>
            </w:r>
          </w:hyperlink>
        </w:p>
      </w:footnote>
      <w:footnote w:id="6">
        <w:p>
          <w:pPr>
            <w:pStyle w:val="FootnoteText"/>
          </w:pPr>
          <w:r>
            <w:rPr>
              <w:rStyle w:val="FootnoteReference"/>
            </w:rPr>
            <w:footnoteRef/>
          </w:r>
          <w:hyperlink r:id="link6">
            <w:r>
              <w:rPr>
                <w:rStyle w:val="VerbatimChar"/>
                <w:rStyle w:val="Hyperlink"/>
              </w:rPr>
              <w:t xml:space="preserve">http://patterns.dataincubator.org/book/follow-your-nose.html</w:t>
            </w:r>
          </w:hyperlink>
        </w:p>
      </w:footnote>
      <w:footnote w:id="7">
        <w:p>
          <w:pPr>
            <w:pStyle w:val="FootnoteText"/>
          </w:pPr>
          <w:r>
            <w:rPr>
              <w:rStyle w:val="FootnoteReference"/>
            </w:rPr>
            <w:footnoteRef/>
          </w:r>
          <w:hyperlink r:id="link7">
            <w:r>
              <w:rPr>
                <w:rStyle w:val="VerbatimChar"/>
                <w:rStyle w:val="Hyperlink"/>
              </w:rPr>
              <w:t xml:space="preserve">http://tools.ietf.org/html/rfc3986</w:t>
            </w:r>
          </w:hyperlink>
        </w:p>
      </w:footnote>
      <w:footnote w:id="8">
        <w:p>
          <w:pPr>
            <w:pStyle w:val="FootnoteText"/>
          </w:pPr>
          <w:r>
            <w:rPr>
              <w:rStyle w:val="FootnoteReference"/>
            </w:rPr>
            <w:footnoteRef/>
          </w:r>
          <w:r>
            <w:t xml:space="preserve">Berners-Lee, Tim: Cool URIs don't change.</w:t>
          </w:r>
          <w:r>
            <w:t xml:space="preserve"> </w:t>
          </w:r>
          <w:hyperlink r:id="link8">
            <w:r>
              <w:rPr>
                <w:rStyle w:val="VerbatimChar"/>
                <w:rStyle w:val="Hyperlink"/>
              </w:rPr>
              <w:t xml:space="preserve">http://www.w3.org/Provider/Style/URI.html</w:t>
            </w:r>
          </w:hyperlink>
        </w:p>
      </w:footnote>
      <w:footnote w:id="9">
        <w:p>
          <w:pPr>
            <w:pStyle w:val="FootnoteText"/>
          </w:pPr>
          <w:r>
            <w:rPr>
              <w:rStyle w:val="FootnoteReference"/>
            </w:rPr>
            <w:footnoteRef/>
          </w:r>
          <w:r>
            <w:t xml:space="preserve">Study on persistent URIs, with identification of</w:t>
          </w:r>
          <w:r>
            <w:t xml:space="preserve"> </w:t>
          </w:r>
          <w:r>
            <w:t xml:space="preserve"> </w:t>
          </w:r>
          <w:r>
            <w:t xml:space="preserve">best practices and recommendations on the topic for the MSs and the EC. (PDF)</w:t>
          </w:r>
          <w:r>
            <w:t xml:space="preserve"> </w:t>
          </w:r>
          <w:hyperlink r:id="link9">
            <w:r>
              <w:rPr>
                <w:rStyle w:val="VerbatimChar"/>
                <w:rStyle w:val="Hyperlink"/>
              </w:rPr>
              <w:t xml:space="preserve">http://goo.gl/JaTq6Z</w:t>
            </w:r>
          </w:hyperlink>
        </w:p>
      </w:footnote>
      <w:footnote w:id="10">
        <w:p>
          <w:pPr>
            <w:pStyle w:val="FootnoteText"/>
          </w:pPr>
          <w:r>
            <w:rPr>
              <w:rStyle w:val="FootnoteReference"/>
            </w:rPr>
            <w:footnoteRef/>
          </w:r>
          <w:r>
            <w:t xml:space="preserve">Regionalschlüssel können im</w:t>
          </w:r>
          <w:r>
            <w:t xml:space="preserve"> </w:t>
          </w:r>
          <w:hyperlink r:id="link10">
            <w:r>
              <w:rPr>
                <w:rStyle w:val="Hyperlink"/>
              </w:rPr>
              <w:t xml:space="preserve">Gemeindeverzeichnis (GV-ISys) des Statistischen Bundesamtes</w:t>
            </w:r>
          </w:hyperlink>
          <w:r>
            <w:t xml:space="preserve"> </w:t>
          </w:r>
          <w:r>
            <w:t xml:space="preserve">eingesehen werden</w:t>
          </w:r>
        </w:p>
      </w:footnote>
      <w:footnote w:id="11">
        <w:p>
          <w:pPr>
            <w:pStyle w:val="FootnoteText"/>
          </w:pPr>
          <w:r>
            <w:rPr>
              <w:rStyle w:val="FootnoteReference"/>
            </w:rPr>
            <w:footnoteRef/>
          </w:r>
          <w:r>
            <w:t xml:space="preserve">Gemeinsame Normdatei</w:t>
          </w:r>
          <w:r>
            <w:t xml:space="preserve"> </w:t>
          </w:r>
          <w:hyperlink r:id="link11">
            <w:r>
              <w:rPr>
                <w:rStyle w:val="VerbatimChar"/>
                <w:rStyle w:val="Hyperlink"/>
              </w:rPr>
              <w:t xml:space="preserve">http://www.dnb.de/gnd</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image" Id="image5" Target="media/image5.png" /><Relationship Type="http://schemas.openxmlformats.org/officeDocument/2006/relationships/image" Id="image10" Target="media/image10.png" /><Relationship Type="http://schemas.openxmlformats.org/officeDocument/2006/relationships/image" Id="image4" Target="media/image4.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hyperlink" Id="link4" Target="http://geojson.org/" TargetMode="External" /><Relationship Type="http://schemas.openxmlformats.org/officeDocument/2006/relationships/hyperlink" Id="link9" Target="http://goo.gl/JaTq6Z" TargetMode="External" /><Relationship Type="http://schemas.openxmlformats.org/officeDocument/2006/relationships/hyperlink" Id="link13" Target="http://offeneskoeln.de/" TargetMode="External" /><Relationship Type="http://schemas.openxmlformats.org/officeDocument/2006/relationships/hyperlink" Id="link14" Target="http://openruhr.de/openruhrris/" TargetMode="External" /><Relationship Type="http://schemas.openxmlformats.org/officeDocument/2006/relationships/hyperlink" Id="link6" Target="http://patterns.dataincubator.org/book/follow-your-nose.html" TargetMode="External" /><Relationship Type="http://schemas.openxmlformats.org/officeDocument/2006/relationships/hyperlink" Id="link1" Target="http://tools.ietf.org/html/rfc2119" TargetMode="External" /><Relationship Type="http://schemas.openxmlformats.org/officeDocument/2006/relationships/hyperlink" Id="link7" Target="http://tools.ietf.org/html/rfc3986" TargetMode="External" /><Relationship Type="http://schemas.openxmlformats.org/officeDocument/2006/relationships/hyperlink" Id="link11" Target="http://www.dnb.de/gnd" TargetMode="External" /><Relationship Type="http://schemas.openxmlformats.org/officeDocument/2006/relationships/hyperlink" Id="link12" Target="http://www.geojson.org/" TargetMode="External" /><Relationship Type="http://schemas.openxmlformats.org/officeDocument/2006/relationships/hyperlink" Id="link5" Target="http://www.ics.uci.edu/~fielding/pubs/dissertation/top.htm" TargetMode="External" /><Relationship Type="http://schemas.openxmlformats.org/officeDocument/2006/relationships/hyperlink" Id="link8" Target="http://www.w3.org/Provider/Style/URI.html" TargetMode="External" /><Relationship Type="http://schemas.openxmlformats.org/officeDocument/2006/relationships/hyperlink" Id="link2" Target="http://www.w3.org/TR/webarch/" TargetMode="External" /><Relationship Type="http://schemas.openxmlformats.org/officeDocument/2006/relationships/hyperlink" Id="link3" Target="http://www2.bonn.de/bo_ris/ris_sql/agm_index.asp" TargetMode="External" /><Relationship Type="http://schemas.openxmlformats.org/officeDocument/2006/relationships/hyperlink" Id="link0" Target="https://sunlightfoundation.com/policy/documents/ten-open-data-principles/" TargetMode="External" /><Relationship Type="http://schemas.openxmlformats.org/officeDocument/2006/relationships/hyperlink" Id="link10"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