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 xmlns:mml="http://www.w3.org/1998/Math/MathML">
        <m:sSub>
          <m:e>
            <m:r>
              <m:t>y</m:t>
            </m:r>
          </m:e>
          <m:sub>
            <m:r>
              <m:t>c,r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  <m:sSubSup>
              <m:e>
                <m:r>
                  <m:t>x</m:t>
                </m:r>
              </m:e>
              <m:sub>
                <m:r>
                  <m:t>org</m:t>
                </m:r>
              </m:sub>
              <m:sup>
                <m:r>
                  <m:t>2</m:t>
                </m:r>
              </m:sup>
            </m:sSubSup>
          </m:num>
          <m:den>
            <m:r>
              <m:t>0.3</m:t>
            </m:r>
            <m:sSubSup>
              <m:e>
                <m:r>
                  <m:t>x</m:t>
                </m:r>
              </m:e>
              <m:sub>
                <m:r>
                  <m:t>org</m:t>
                </m:r>
              </m:sub>
              <m:sup>
                <m:r>
                  <m:t>4</m:t>
                </m:r>
              </m:sup>
            </m:sSubSup>
            <m:r>
              <m:t>−12</m:t>
            </m:r>
          </m:den>
        </m:f>
      </m:oMath>
    </w:p>
    <w:p>
      <m:oMath xmlns:mml="http://www.w3.org/1998/Math/MathML">
        <m:sSub>
          <m:e>
            <m:r>
              <m:t>y</m:t>
            </m:r>
          </m:e>
          <m:sub>
            <m:r>
              <m:t>c,r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  <m:sSup>
              <m:e>
                <m:sSubSup>
                  <m:e>
                    <m:r>
                      <m:t>x</m:t>
                    </m:r>
                  </m:e>
                  <m:sub>
                    <m:r>
                      <m:t>sub</m:t>
                    </m:r>
                  </m:sub>
                  <m:sup>
                    <m:r>
                      <m:t>sup</m:t>
                    </m:r>
                  </m:sup>
                </m:sSubSup>
              </m:e>
              <m:sup>
                <m:r>
                  <m:t>2</m:t>
                </m:r>
              </m:sup>
            </m:sSup>
          </m:num>
          <m:den>
            <m:r>
              <m:t>0.3</m:t>
            </m:r>
            <m:sSup>
              <m:e>
                <m:sSubSup>
                  <m:e>
                    <m:r>
                      <m:t>x</m:t>
                    </m:r>
                  </m:e>
                  <m:sub>
                    <m:r>
                      <m:t>sub</m:t>
                    </m:r>
                  </m:sub>
                  <m:sup>
                    <m:r>
                      <m:t>sup</m:t>
                    </m:r>
                  </m:sup>
                </m:sSubSup>
              </m:e>
              <m:sup>
                <m:r>
                  <m:t>4</m:t>
                </m:r>
              </m:sup>
            </m:sSup>
            <m:r>
              <m:t>−12</m:t>
            </m:r>
          </m:den>
        </m:f>
        <m:r>
          <m:t>+</m:t>
        </m:r>
        <m:f>
          <m:fPr>
            <m:type m:val="bar"/>
          </m:fPr>
          <m:num>
            <m:r>
              <m:t>3</m:t>
            </m:r>
            <m:sSubSup>
              <m:e>
                <m:r>
                  <m:t>x</m:t>
                </m:r>
              </m:e>
              <m:sub>
                <m:r>
                  <m:t>sub</m:t>
                </m:r>
              </m:sub>
              <m:sup>
                <m:r>
                  <m:t>sup</m:t>
                </m:r>
              </m:sup>
            </m:sSubSup>
          </m:num>
          <m:den>
            <m:r>
              <m:t>4</m:t>
            </m:r>
            <m:sSub>
              <m:e>
                <m:r>
                  <m:t>y</m:t>
                </m:r>
              </m:e>
              <m:sub>
                <m:r>
                  <m:t>c,r</m:t>
                </m:r>
              </m:sub>
            </m:sSub>
          </m:den>
        </m:f>
        <m:r>
          <m:t>−33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