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Pr="00C34752" w:rsidRDefault="008E1CF1" w:rsidP="00C34752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EndPr/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</w:t>
            </w:r>
            <w:r w:rsidR="00A47A7C">
              <w:rPr>
                <w:color w:val="000000"/>
              </w:rPr>
              <w:t xml:space="preserve"> 1. Проучване 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 xml:space="preserve">Глава 2. </w:t>
            </w:r>
            <w:r w:rsidR="00A47A7C">
              <w:rPr>
                <w:color w:val="000000"/>
              </w:rPr>
              <w:t xml:space="preserve">Използвани технологии 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 xml:space="preserve">Глава 3. Проектиране и </w:t>
            </w:r>
            <w:r w:rsidR="00A47A7C">
              <w:rPr>
                <w:color w:val="000000"/>
              </w:rPr>
              <w:t xml:space="preserve">имплементация 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1C4D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4E33BF" w:rsidRPr="002E250B" w:rsidRDefault="004E33BF" w:rsidP="002E250B">
      <w:pPr>
        <w:spacing w:before="120"/>
        <w:ind w:firstLine="360"/>
        <w:jc w:val="both"/>
        <w:rPr>
          <w:lang w:val="en-US"/>
        </w:rPr>
      </w:pPr>
    </w:p>
    <w:p w:rsidR="00A416F2" w:rsidRPr="002E250B" w:rsidRDefault="004E33BF" w:rsidP="002E250B">
      <w:pPr>
        <w:spacing w:before="120"/>
        <w:ind w:left="567" w:right="567"/>
        <w:jc w:val="both"/>
      </w:pPr>
      <w:r w:rsidRPr="002E250B">
        <w:lastRenderedPageBreak/>
        <w:t>Комбинацията от множеството параметри за търсене и гъвкавостта на системата правят DeltaCar по-добро от другите сайтове за покупко-продажба на автомобили. Това приложение предоставя на потребителите иновативен начин за намира</w:t>
      </w:r>
      <w:r w:rsidR="002E250B" w:rsidRPr="002E250B">
        <w:t>не на идеалния автомобил за тях.</w:t>
      </w:r>
    </w:p>
    <w:p w:rsidR="00A416F2" w:rsidRDefault="00A416F2" w:rsidP="00A416F2"/>
    <w:p w:rsidR="00AD6A86" w:rsidRDefault="008E1CF1" w:rsidP="000742D6">
      <w:pPr>
        <w:pStyle w:val="Heading2"/>
        <w:ind w:firstLine="0"/>
      </w:pPr>
      <w:bookmarkStart w:id="4" w:name="_2et92p0" w:colFirst="0" w:colLast="0"/>
      <w:bookmarkEnd w:id="4"/>
      <w:r>
        <w:t>Проблем</w:t>
      </w:r>
    </w:p>
    <w:p w:rsidR="002E250B" w:rsidRPr="002E250B" w:rsidRDefault="002E250B" w:rsidP="002E250B">
      <w:pPr>
        <w:ind w:left="360"/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bookmarkStart w:id="5" w:name="_tyjcwt" w:colFirst="0" w:colLast="0"/>
      <w:bookmarkEnd w:id="5"/>
      <w:r w:rsidRPr="002E250B">
        <w:rPr>
          <w:b w:val="0"/>
          <w:color w:val="000000"/>
          <w:sz w:val="24"/>
          <w:szCs w:val="24"/>
        </w:rPr>
        <w:t>DeltaCar решава проблема на хората, които търсят удобен и бърз начин за покупка на автомобил. Сайтът</w:t>
      </w:r>
      <w:r>
        <w:rPr>
          <w:b w:val="0"/>
          <w:color w:val="000000"/>
          <w:sz w:val="24"/>
          <w:szCs w:val="24"/>
        </w:rPr>
        <w:t xml:space="preserve"> ще</w:t>
      </w:r>
      <w:r w:rsidRPr="002E250B">
        <w:rPr>
          <w:b w:val="0"/>
          <w:color w:val="000000"/>
          <w:sz w:val="24"/>
          <w:szCs w:val="24"/>
        </w:rPr>
        <w:t xml:space="preserve"> предоставя богат избор от автомобили от различни марки и модели, с различни характеристики и цени.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Проблемът, който сайтът решава, е, че традиционните начини за покупка на автомобили - от дилър или частен продавач, могат да бъдат трудни и времеемки за хората. При това, те може да не могат да намерят точно това, което търсят. DeltaCar предлага удобство и лесно търсене на автомобили в едно място, с информация за модела, състоянието и цената на всяко едно предложение. Освен това, сайтът осигурява безопасност и сигурност на покупката, като се грижи за всички необходими документи и проверки на автомобилите.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Този проблем е актуален за милиони хора, които търсят нов или употребяван автомобил в света. Сайтът DeltaCar предоставя решение на този проблем за хора, които търсят лесен и бърз начин да закупят автомобил, както и за тези, които искат да продадат своя автомобил. Освен това, сайтът е полезен за хора, които търсят конкретен модел или марка автомобил, който може да бъде трудно да се открие в традиционните магазини или от частни продавачи.</w:t>
      </w:r>
    </w:p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Pr="002E250B" w:rsidRDefault="002E250B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1</w:t>
        </w:r>
      </w:fldSimple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3834DB">
          <w:rPr>
            <w:noProof/>
          </w:rPr>
          <w:t>2</w:t>
        </w:r>
      </w:fldSimple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3834DB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3834DB">
          <w:rPr>
            <w:noProof/>
          </w:rPr>
          <w:t>4</w:t>
        </w:r>
      </w:fldSimple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0189" w:rsidRPr="00EE72C5" w:rsidRDefault="00C20189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 w:rsidR="003834D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C20189" w:rsidRPr="00EE72C5" w:rsidRDefault="00C20189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 w:rsidR="003834D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3834DB">
          <w:rPr>
            <w:noProof/>
          </w:rPr>
          <w:t>6</w:t>
        </w:r>
      </w:fldSimple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0189" w:rsidRPr="00A11656" w:rsidRDefault="00C20189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 w:rsidR="003834D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C20189" w:rsidRPr="00A11656" w:rsidRDefault="00C20189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 w:rsidR="003834D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7B11D8" w:rsidRDefault="00184BA2" w:rsidP="007B11D8">
      <w:pPr>
        <w:keepNext/>
        <w:spacing w:before="0" w:after="200"/>
        <w:ind w:left="567" w:right="567"/>
        <w:jc w:val="center"/>
      </w:pPr>
      <w:r w:rsidRPr="00184BA2">
        <w:rPr>
          <w:noProof/>
        </w:rPr>
        <w:drawing>
          <wp:inline distT="0" distB="0" distL="0" distR="0" wp14:anchorId="391D3567" wp14:editId="309682FD">
            <wp:extent cx="5454650" cy="6477000"/>
            <wp:effectExtent l="133350" t="114300" r="1460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1702" w:rsidRDefault="007B11D8" w:rsidP="007B11D8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8</w:t>
        </w:r>
      </w:fldSimple>
      <w:r w:rsidRPr="00B86236">
        <w:t>: Дизайн на обява в Auto.bg</w:t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7B11D8">
      <w:pPr>
        <w:spacing w:before="0" w:after="200"/>
        <w:ind w:right="567"/>
        <w:jc w:val="both"/>
      </w:pPr>
      <w:bookmarkStart w:id="7" w:name="_4d34og8" w:colFirst="0" w:colLast="0"/>
      <w:bookmarkEnd w:id="7"/>
    </w:p>
    <w:p w:rsidR="00AD6A86" w:rsidRPr="007B11D8" w:rsidRDefault="008E1CF1" w:rsidP="007B11D8">
      <w:pPr>
        <w:pStyle w:val="Heading1"/>
        <w:ind w:firstLine="0"/>
      </w:pPr>
      <w:r>
        <w:t xml:space="preserve">Глава 2. </w:t>
      </w:r>
      <w:r w:rsidR="007B11D8">
        <w:t>Използвани технологии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За да създадем уеб приложението, ще използваме различни технологии за </w:t>
      </w:r>
      <w:r>
        <w:rPr>
          <w:lang w:val="en-US"/>
        </w:rPr>
        <w:t xml:space="preserve">backend-a </w:t>
      </w:r>
      <w:r>
        <w:t xml:space="preserve">и </w:t>
      </w:r>
      <w:r>
        <w:rPr>
          <w:lang w:val="en-US"/>
        </w:rPr>
        <w:t xml:space="preserve">frontend-a. </w:t>
      </w:r>
      <w:r>
        <w:t xml:space="preserve">За </w:t>
      </w:r>
      <w:r>
        <w:rPr>
          <w:lang w:val="en-US"/>
        </w:rPr>
        <w:t xml:space="preserve">backend-a </w:t>
      </w:r>
      <w:r>
        <w:t xml:space="preserve">ще използваме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Framework, </w:t>
      </w:r>
      <w:r>
        <w:t xml:space="preserve">а за </w:t>
      </w:r>
      <w:r>
        <w:rPr>
          <w:lang w:val="en-US"/>
        </w:rPr>
        <w:t xml:space="preserve">frontend-a – Angular </w:t>
      </w:r>
      <w:r>
        <w:t>(</w:t>
      </w:r>
      <w:r>
        <w:rPr>
          <w:lang w:val="en-US"/>
        </w:rPr>
        <w:t>с Typescript</w:t>
      </w:r>
      <w:r>
        <w:t>)</w:t>
      </w:r>
      <w:r>
        <w:rPr>
          <w:lang w:val="en-US"/>
        </w:rPr>
        <w:t xml:space="preserve">. </w:t>
      </w:r>
    </w:p>
    <w:p w:rsidR="00191A3C" w:rsidRDefault="00191A3C" w:rsidP="007B11D8">
      <w:pPr>
        <w:spacing w:before="0" w:after="200"/>
        <w:ind w:left="567" w:right="567"/>
        <w:jc w:val="both"/>
        <w:rPr>
          <w:lang w:val="en-US"/>
        </w:rPr>
      </w:pPr>
    </w:p>
    <w:p w:rsidR="007B11D8" w:rsidRPr="007B11D8" w:rsidRDefault="007B11D8" w:rsidP="007B11D8">
      <w:pPr>
        <w:pStyle w:val="Heading1"/>
        <w:ind w:firstLine="0"/>
        <w:rPr>
          <w:lang w:val="en-US"/>
        </w:rPr>
      </w:pPr>
      <w:r>
        <w:t xml:space="preserve">2.1 </w:t>
      </w:r>
      <w:r>
        <w:rPr>
          <w:lang w:val="en-US"/>
        </w:rPr>
        <w:t>Backend</w:t>
      </w:r>
    </w:p>
    <w:p w:rsidR="00B61C18" w:rsidRDefault="00265037" w:rsidP="007B11D8">
      <w:pPr>
        <w:spacing w:before="0" w:after="200"/>
        <w:ind w:left="567" w:right="567"/>
        <w:jc w:val="both"/>
      </w:pPr>
      <w:r>
        <w:t xml:space="preserve">Първата стъпка в разработката на уеб приложения е създаването на </w:t>
      </w:r>
      <w:r>
        <w:rPr>
          <w:lang w:val="en-US"/>
        </w:rPr>
        <w:t>Backend-a</w:t>
      </w:r>
      <w:r w:rsidR="00F23F21">
        <w:t xml:space="preserve">, който случи за достъпването на данните, тяхното модифициране и т.н. </w:t>
      </w:r>
      <w:r w:rsidRPr="00265037">
        <w:t xml:space="preserve">В модела клиент-сървър клиентът обикновено се счита за </w:t>
      </w:r>
      <w:r w:rsidR="00F23F21">
        <w:rPr>
          <w:lang w:val="en-US"/>
        </w:rPr>
        <w:t>frontend</w:t>
      </w:r>
      <w:r w:rsidRPr="00265037">
        <w:t>, а сървър</w:t>
      </w:r>
      <w:r w:rsidR="00F23F21">
        <w:t xml:space="preserve">ът обикновено се счита за </w:t>
      </w:r>
      <w:r w:rsidR="00F23F21">
        <w:rPr>
          <w:lang w:val="en-US"/>
        </w:rPr>
        <w:t>backend</w:t>
      </w:r>
      <w:r w:rsidR="00F23F21">
        <w:t>.</w:t>
      </w:r>
    </w:p>
    <w:p w:rsidR="00F23F21" w:rsidRPr="00265037" w:rsidRDefault="00F23F21" w:rsidP="007B11D8">
      <w:pPr>
        <w:spacing w:before="0" w:after="200"/>
        <w:ind w:left="567" w:right="567"/>
        <w:jc w:val="both"/>
        <w:rPr>
          <w:noProof/>
        </w:rPr>
      </w:pPr>
    </w:p>
    <w:p w:rsidR="00B61C18" w:rsidRDefault="00B61C18" w:rsidP="00B61C18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0E8E86B1" wp14:editId="0CD1E2AF">
            <wp:extent cx="5571783" cy="3132814"/>
            <wp:effectExtent l="114300" t="114300" r="143510" b="144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7" cy="3137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1C18" w:rsidRDefault="00B61C18" w:rsidP="00B61C18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9</w:t>
        </w:r>
      </w:fldSimple>
      <w:r>
        <w:t>: Структурата на уеб приложението (технологии)</w:t>
      </w:r>
    </w:p>
    <w:p w:rsidR="00B61C18" w:rsidRPr="00B61C18" w:rsidRDefault="00B61C18" w:rsidP="007B11D8">
      <w:pPr>
        <w:spacing w:before="0" w:after="200"/>
        <w:ind w:left="567" w:right="567"/>
        <w:jc w:val="both"/>
      </w:pPr>
    </w:p>
    <w:p w:rsidR="007B11D8" w:rsidRPr="007B11D8" w:rsidRDefault="007B11D8" w:rsidP="007B11D8"/>
    <w:p w:rsidR="00B61C18" w:rsidRDefault="00B61C18" w:rsidP="007B11D8">
      <w:pPr>
        <w:pStyle w:val="Heading1"/>
        <w:ind w:firstLine="0"/>
      </w:pPr>
    </w:p>
    <w:p w:rsidR="00191A3C" w:rsidRPr="00191A3C" w:rsidRDefault="007B11D8" w:rsidP="00191A3C">
      <w:pPr>
        <w:pStyle w:val="Heading1"/>
        <w:ind w:firstLine="0"/>
        <w:rPr>
          <w:lang w:val="en-US"/>
        </w:rPr>
      </w:pPr>
      <w:r>
        <w:t>2.1</w:t>
      </w:r>
      <w:r>
        <w:rPr>
          <w:lang w:val="en-US"/>
        </w:rPr>
        <w:t>.1</w:t>
      </w:r>
      <w:r>
        <w:t xml:space="preserve"> Какво е </w:t>
      </w:r>
      <w:r>
        <w:rPr>
          <w:lang w:val="en-US"/>
        </w:rPr>
        <w:t xml:space="preserve">ORM </w:t>
      </w:r>
      <w:r>
        <w:t xml:space="preserve">и как функционира в </w:t>
      </w:r>
      <w:r>
        <w:rPr>
          <w:lang w:val="en-US"/>
        </w:rPr>
        <w:t>Entity Framework?</w:t>
      </w:r>
    </w:p>
    <w:p w:rsidR="00082DD1" w:rsidRDefault="00B61C18" w:rsidP="004004F5">
      <w:pPr>
        <w:spacing w:before="0" w:after="200"/>
        <w:ind w:left="567" w:right="567"/>
        <w:jc w:val="both"/>
        <w:rPr>
          <w:lang w:val="en-US"/>
        </w:rPr>
      </w:pPr>
      <w:r>
        <w:rPr>
          <w:lang w:val="en-US"/>
        </w:rPr>
        <w:t xml:space="preserve">ORM </w:t>
      </w:r>
      <w:r w:rsidR="00686871" w:rsidRPr="00686871">
        <w:t xml:space="preserve">е </w:t>
      </w:r>
      <w:r w:rsidR="002C1E13">
        <w:t>начин</w:t>
      </w:r>
      <w:r w:rsidR="00686871" w:rsidRPr="00686871">
        <w:t xml:space="preserve"> за конвертиране на данн</w:t>
      </w:r>
      <w:r w:rsidR="002C1E13">
        <w:t>и между релационна база данни и</w:t>
      </w:r>
      <w:r w:rsidR="00686871" w:rsidRPr="00686871">
        <w:t xml:space="preserve"> обектно-о</w:t>
      </w:r>
      <w:r w:rsidR="002C1E13">
        <w:t xml:space="preserve">риентиран език за програмиране, създавайки </w:t>
      </w:r>
      <w:r w:rsidR="00686871" w:rsidRPr="00686871">
        <w:t xml:space="preserve">база данни с виртуални обекти, която може да се използва от </w:t>
      </w:r>
      <w:r w:rsidR="002C1E13">
        <w:t>обетно-ориентирания език</w:t>
      </w:r>
      <w:r w:rsidR="00686871" w:rsidRPr="00686871">
        <w:t xml:space="preserve"> за програмиране.</w:t>
      </w:r>
      <w:r w:rsidR="00EA0F69">
        <w:rPr>
          <w:lang w:val="en-US"/>
        </w:rPr>
        <w:t xml:space="preserve"> </w:t>
      </w:r>
    </w:p>
    <w:p w:rsidR="00EA0F69" w:rsidRDefault="00EA0F69" w:rsidP="00EA0F69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Entity Framework </w:t>
      </w:r>
      <w:r>
        <w:t>това се случва чрез помощта на</w:t>
      </w:r>
      <w:r w:rsidR="000C74A3">
        <w:t xml:space="preserve"> модели и</w:t>
      </w:r>
      <w:r>
        <w:t xml:space="preserve"> миграции - </w:t>
      </w:r>
      <w:r w:rsidR="000C74A3">
        <w:t>процес</w:t>
      </w:r>
      <w:r>
        <w:t xml:space="preserve"> на автоматично създаване и актуализиране на релационната база данни на основата на промените в </w:t>
      </w:r>
      <w:r w:rsidR="000C74A3">
        <w:t>моделите</w:t>
      </w:r>
      <w:r>
        <w:t>. Това означава, че EF Core може да проследява промените в модела на данните и да създава, актуализира или премахва таблиците и колоните в базата данни, когато е необходимо.</w:t>
      </w:r>
      <w:r w:rsidR="000C74A3">
        <w:t xml:space="preserve"> 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C74A3" w:rsidRDefault="000C74A3" w:rsidP="000C74A3">
      <w:pPr>
        <w:spacing w:before="0" w:after="200"/>
        <w:ind w:left="567" w:right="567"/>
        <w:jc w:val="both"/>
        <w:rPr>
          <w:noProof/>
        </w:rPr>
      </w:pPr>
      <w:r>
        <w:t xml:space="preserve">Един модел в </w:t>
      </w:r>
      <w:r>
        <w:rPr>
          <w:lang w:val="en-US"/>
        </w:rPr>
        <w:t xml:space="preserve">Entity Framework </w:t>
      </w:r>
      <w:r>
        <w:t xml:space="preserve">представлява клас, който има различни </w:t>
      </w:r>
      <w:r>
        <w:rPr>
          <w:lang w:val="en-US"/>
        </w:rPr>
        <w:t>property-</w:t>
      </w:r>
      <w:r>
        <w:t>та</w:t>
      </w:r>
      <w:r w:rsidR="00082DD1">
        <w:rPr>
          <w:lang w:val="en-US"/>
        </w:rPr>
        <w:t xml:space="preserve">. </w:t>
      </w:r>
      <w:r w:rsidR="00082DD1">
        <w:t xml:space="preserve">Те могат да бъдат различни типове, като </w:t>
      </w:r>
      <w:r w:rsidR="00082DD1">
        <w:rPr>
          <w:lang w:val="en-US"/>
        </w:rPr>
        <w:t xml:space="preserve">Entity Framework </w:t>
      </w:r>
      <w:r w:rsidR="00082DD1">
        <w:t xml:space="preserve">сам ще ги превърне в типове, които </w:t>
      </w:r>
      <w:r w:rsidR="00082DD1">
        <w:rPr>
          <w:lang w:val="en-US"/>
        </w:rPr>
        <w:t xml:space="preserve">SQL Server </w:t>
      </w:r>
      <w:r w:rsidR="00082DD1">
        <w:t xml:space="preserve">да разбере – например тип </w:t>
      </w:r>
      <w:r w:rsidR="00082DD1" w:rsidRPr="00F214B9">
        <w:rPr>
          <w:b/>
          <w:i/>
          <w:lang w:val="en-US"/>
        </w:rPr>
        <w:t>string</w:t>
      </w:r>
      <w:r w:rsidR="00082DD1">
        <w:rPr>
          <w:lang w:val="en-US"/>
        </w:rPr>
        <w:t xml:space="preserve"> </w:t>
      </w:r>
      <w:r w:rsidR="00082DD1">
        <w:t xml:space="preserve">ще бъде превърнат в тип </w:t>
      </w:r>
      <w:r w:rsidR="006F551C" w:rsidRPr="00F214B9">
        <w:rPr>
          <w:b/>
          <w:i/>
          <w:lang w:val="en-US"/>
        </w:rPr>
        <w:t>n</w:t>
      </w:r>
      <w:r w:rsidR="00082DD1" w:rsidRPr="00F214B9">
        <w:rPr>
          <w:b/>
          <w:i/>
          <w:lang w:val="en-US"/>
        </w:rPr>
        <w:t>v</w:t>
      </w:r>
      <w:r w:rsidR="006F551C" w:rsidRPr="00F214B9">
        <w:rPr>
          <w:b/>
          <w:i/>
          <w:lang w:val="en-US"/>
        </w:rPr>
        <w:t>ar</w:t>
      </w:r>
      <w:r w:rsidR="00082DD1" w:rsidRPr="00F214B9">
        <w:rPr>
          <w:b/>
          <w:i/>
          <w:lang w:val="en-US"/>
        </w:rPr>
        <w:t>char</w:t>
      </w:r>
      <w:r w:rsidR="00082DD1">
        <w:rPr>
          <w:lang w:val="en-US"/>
        </w:rPr>
        <w:t xml:space="preserve">, </w:t>
      </w:r>
      <w:r w:rsidR="00082DD1">
        <w:t xml:space="preserve">тип </w:t>
      </w:r>
      <w:r w:rsidR="00F214B9" w:rsidRPr="00F214B9">
        <w:rPr>
          <w:b/>
          <w:i/>
          <w:lang w:val="en-US"/>
        </w:rPr>
        <w:t>DateTime</w:t>
      </w:r>
      <w:r w:rsidR="00F214B9">
        <w:rPr>
          <w:lang w:val="en-US"/>
        </w:rPr>
        <w:t xml:space="preserve"> </w:t>
      </w:r>
      <w:r w:rsidR="00F214B9">
        <w:t xml:space="preserve">ще бъде превърнат в </w:t>
      </w:r>
      <w:r w:rsidR="00F214B9" w:rsidRPr="00F214B9">
        <w:rPr>
          <w:b/>
          <w:i/>
          <w:lang w:val="en-US"/>
        </w:rPr>
        <w:t>datetime2</w:t>
      </w:r>
      <w:r w:rsidR="00F214B9">
        <w:rPr>
          <w:lang w:val="en-US"/>
        </w:rPr>
        <w:t xml:space="preserve"> и така нататък</w:t>
      </w:r>
      <w:r>
        <w:t>:</w:t>
      </w:r>
      <w:r w:rsidRPr="000C74A3">
        <w:rPr>
          <w:noProof/>
        </w:rPr>
        <w:t xml:space="preserve"> </w:t>
      </w:r>
    </w:p>
    <w:p w:rsidR="004004F5" w:rsidRDefault="004004F5" w:rsidP="000C74A3">
      <w:pPr>
        <w:spacing w:before="0" w:after="200"/>
        <w:ind w:left="567" w:right="567"/>
        <w:jc w:val="both"/>
        <w:rPr>
          <w:noProof/>
        </w:rPr>
      </w:pPr>
    </w:p>
    <w:p w:rsidR="000C74A3" w:rsidRDefault="000C74A3" w:rsidP="000C74A3">
      <w:pPr>
        <w:keepNext/>
        <w:spacing w:before="0" w:after="200"/>
        <w:ind w:left="567" w:right="567"/>
        <w:jc w:val="center"/>
      </w:pPr>
      <w:r w:rsidRPr="000C74A3">
        <w:rPr>
          <w:noProof/>
        </w:rPr>
        <w:drawing>
          <wp:inline distT="0" distB="0" distL="0" distR="0" wp14:anchorId="31F96F0A" wp14:editId="49259F5C">
            <wp:extent cx="5557961" cy="2338942"/>
            <wp:effectExtent l="133350" t="114300" r="13843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235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74A3" w:rsidRPr="000C74A3" w:rsidRDefault="000C74A3" w:rsidP="000C74A3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10</w:t>
        </w:r>
      </w:fldSimple>
      <w:r>
        <w:t xml:space="preserve">: Модел в </w:t>
      </w:r>
      <w:r>
        <w:rPr>
          <w:lang w:val="en-US"/>
        </w:rPr>
        <w:t>Entity Framework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82DD1" w:rsidRDefault="00082DD1" w:rsidP="00F214B9">
      <w:pPr>
        <w:spacing w:before="0" w:after="200"/>
        <w:ind w:right="567"/>
        <w:jc w:val="both"/>
      </w:pPr>
    </w:p>
    <w:p w:rsidR="00082DD1" w:rsidRDefault="00371C27" w:rsidP="00EA0F69">
      <w:pPr>
        <w:spacing w:before="0" w:after="200"/>
        <w:ind w:left="567" w:right="567"/>
        <w:jc w:val="both"/>
        <w:rPr>
          <w:lang w:val="en-US"/>
        </w:rPr>
      </w:pPr>
      <w:r>
        <w:t>Тези модели можем да прев</w:t>
      </w:r>
      <w:r w:rsidR="00082DD1">
        <w:t xml:space="preserve">ърнем в таблици, използвайки т.нар </w:t>
      </w:r>
      <w:r w:rsidR="00082DD1" w:rsidRPr="00F214B9">
        <w:rPr>
          <w:b/>
          <w:i/>
          <w:lang w:val="en-US"/>
        </w:rPr>
        <w:t>DbSet</w:t>
      </w:r>
      <w:r w:rsidR="002543DA">
        <w:t>, където задаваме и желаното име на таблицата</w:t>
      </w:r>
      <w:r w:rsidR="00082DD1">
        <w:rPr>
          <w:lang w:val="en-US"/>
        </w:rPr>
        <w:t>:</w:t>
      </w:r>
    </w:p>
    <w:p w:rsidR="00F214B9" w:rsidRDefault="00082DD1" w:rsidP="00F214B9">
      <w:pPr>
        <w:keepNext/>
        <w:spacing w:before="0" w:after="200"/>
        <w:ind w:left="567" w:right="567"/>
        <w:jc w:val="center"/>
      </w:pPr>
      <w:r w:rsidRPr="00082DD1">
        <w:rPr>
          <w:noProof/>
        </w:rPr>
        <w:drawing>
          <wp:inline distT="0" distB="0" distL="0" distR="0" wp14:anchorId="7556BF1B" wp14:editId="1BEE5EC1">
            <wp:extent cx="5955526" cy="2409825"/>
            <wp:effectExtent l="133350" t="133350" r="140970" b="1619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64" cy="2412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1C27" w:rsidRDefault="00F214B9" w:rsidP="00F214B9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3834DB">
          <w:rPr>
            <w:noProof/>
          </w:rPr>
          <w:t>11</w:t>
        </w:r>
      </w:fldSimple>
      <w:r>
        <w:t xml:space="preserve">: Използване на </w:t>
      </w:r>
      <w:r>
        <w:rPr>
          <w:lang w:val="en-US"/>
        </w:rPr>
        <w:t xml:space="preserve">DbSet </w:t>
      </w:r>
      <w:r>
        <w:t xml:space="preserve">в </w:t>
      </w:r>
      <w:r>
        <w:rPr>
          <w:lang w:val="en-US"/>
        </w:rPr>
        <w:t>Entity Framework</w:t>
      </w:r>
    </w:p>
    <w:p w:rsidR="00E46EC8" w:rsidRPr="00E46EC8" w:rsidRDefault="00E46EC8" w:rsidP="00E46EC8">
      <w:pPr>
        <w:rPr>
          <w:lang w:val="en-US"/>
        </w:rPr>
      </w:pPr>
    </w:p>
    <w:p w:rsidR="00B65A2A" w:rsidRDefault="00F51BEE" w:rsidP="00EA0F69">
      <w:pPr>
        <w:spacing w:before="0" w:after="200"/>
        <w:ind w:left="567" w:right="567"/>
        <w:jc w:val="both"/>
      </w:pPr>
      <w:r>
        <w:t xml:space="preserve">Разбира се, трябва да имаме и конфигурация, коятно да посочи на </w:t>
      </w:r>
      <w:r>
        <w:rPr>
          <w:lang w:val="en-US"/>
        </w:rPr>
        <w:t xml:space="preserve">Entity Framework </w:t>
      </w:r>
      <w:r>
        <w:t xml:space="preserve">как да намери / къде да създаде базата данни, която искаме да създаваме, използваме или модифицираме. Това можем да постигнем чрез метода </w:t>
      </w:r>
      <w:r w:rsidRPr="00B65A2A">
        <w:rPr>
          <w:b/>
          <w:lang w:val="en-US"/>
        </w:rPr>
        <w:t>OnConfiguring</w:t>
      </w:r>
      <w:r>
        <w:t xml:space="preserve">: </w:t>
      </w:r>
    </w:p>
    <w:p w:rsidR="00B65A2A" w:rsidRDefault="00B65A2A" w:rsidP="00EA0F69">
      <w:pPr>
        <w:spacing w:before="0" w:after="200"/>
        <w:ind w:left="567" w:right="567"/>
        <w:jc w:val="both"/>
      </w:pPr>
    </w:p>
    <w:p w:rsidR="00B65A2A" w:rsidRDefault="00B65A2A" w:rsidP="00B65A2A">
      <w:pPr>
        <w:keepNext/>
        <w:spacing w:before="0" w:after="200"/>
        <w:ind w:left="567" w:right="567"/>
        <w:jc w:val="center"/>
      </w:pPr>
      <w:r w:rsidRPr="00B65A2A">
        <w:rPr>
          <w:noProof/>
        </w:rPr>
        <w:drawing>
          <wp:inline distT="0" distB="0" distL="0" distR="0" wp14:anchorId="792F52A6" wp14:editId="27829C33">
            <wp:extent cx="5954477" cy="1495065"/>
            <wp:effectExtent l="114300" t="114300" r="103505" b="143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150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1BEE" w:rsidRPr="00F51BEE" w:rsidRDefault="00B65A2A" w:rsidP="00B65A2A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12</w:t>
        </w:r>
      </w:fldSimple>
      <w:r>
        <w:rPr>
          <w:lang w:val="en-US"/>
        </w:rPr>
        <w:t xml:space="preserve">: </w:t>
      </w:r>
      <w:r>
        <w:t xml:space="preserve">Метод </w:t>
      </w:r>
      <w:r>
        <w:rPr>
          <w:lang w:val="en-US"/>
        </w:rPr>
        <w:t xml:space="preserve">OnConfiguring </w:t>
      </w:r>
      <w:r>
        <w:t xml:space="preserve">в </w:t>
      </w:r>
      <w:r>
        <w:rPr>
          <w:lang w:val="en-US"/>
        </w:rPr>
        <w:t>Entity Framework</w:t>
      </w:r>
    </w:p>
    <w:p w:rsidR="00F51BEE" w:rsidRDefault="00F51BEE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101BF8">
      <w:pPr>
        <w:spacing w:before="0" w:after="200"/>
        <w:ind w:right="567"/>
        <w:jc w:val="both"/>
      </w:pPr>
    </w:p>
    <w:p w:rsidR="004004F5" w:rsidRDefault="00E46EC8" w:rsidP="00EA0F69">
      <w:pPr>
        <w:spacing w:before="0" w:after="200"/>
        <w:ind w:left="567" w:right="567"/>
        <w:jc w:val="both"/>
        <w:rPr>
          <w:noProof/>
        </w:rPr>
      </w:pPr>
      <w:r>
        <w:t xml:space="preserve">След като имаме модел и сме решили, че той ще бъде таблица, задавайки го като </w:t>
      </w:r>
      <w:r>
        <w:rPr>
          <w:lang w:val="en-US"/>
        </w:rPr>
        <w:t xml:space="preserve">DbSet, </w:t>
      </w:r>
      <w:r>
        <w:t xml:space="preserve">трябва да направим миграция. Миграцията в </w:t>
      </w:r>
      <w:r>
        <w:rPr>
          <w:lang w:val="en-US"/>
        </w:rPr>
        <w:t xml:space="preserve">Entity Framework </w:t>
      </w:r>
      <w:r w:rsidR="00EA0F69">
        <w:t xml:space="preserve">се извършва с помощта на инструмента за миграции на </w:t>
      </w:r>
      <w:r>
        <w:rPr>
          <w:lang w:val="en-US"/>
        </w:rPr>
        <w:t>Entity Framework</w:t>
      </w:r>
      <w:r w:rsidR="00EA0F69">
        <w:t xml:space="preserve">, който позволява на разработчиците да генерират </w:t>
      </w:r>
      <w:r w:rsidR="002543DA">
        <w:t xml:space="preserve">т.нар </w:t>
      </w:r>
      <w:r w:rsidR="00EA0F69">
        <w:t>миграционни скриптове и да ги приложат върху базата данни. Този процес включва изграждане на миграционна история, която записва всички промени в модела на данните, като например добавяне или премахване на таблица или колона. Когато се генерира нова миграция, инструмента за миграции автоматично генерира необходимите SQL команди за актуализиране на базата данни.</w:t>
      </w:r>
      <w:r w:rsidR="004004F5" w:rsidRPr="004004F5">
        <w:rPr>
          <w:noProof/>
        </w:rPr>
        <w:t xml:space="preserve"> </w:t>
      </w:r>
    </w:p>
    <w:p w:rsidR="004004F5" w:rsidRDefault="004004F5" w:rsidP="00EA0F69">
      <w:pPr>
        <w:spacing w:before="0" w:after="200"/>
        <w:ind w:left="567" w:right="567"/>
        <w:jc w:val="both"/>
        <w:rPr>
          <w:noProof/>
        </w:rPr>
      </w:pPr>
    </w:p>
    <w:p w:rsidR="004004F5" w:rsidRDefault="004004F5" w:rsidP="004004F5">
      <w:pPr>
        <w:keepNext/>
        <w:spacing w:before="0" w:after="200"/>
        <w:ind w:left="567" w:right="567"/>
        <w:jc w:val="center"/>
      </w:pPr>
      <w:r w:rsidRPr="004004F5">
        <w:rPr>
          <w:noProof/>
        </w:rPr>
        <w:drawing>
          <wp:inline distT="0" distB="0" distL="0" distR="0" wp14:anchorId="72066E43" wp14:editId="7BC0EDA8">
            <wp:extent cx="5779786" cy="4230094"/>
            <wp:effectExtent l="133350" t="114300" r="144780" b="151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103" cy="423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11D8" w:rsidRPr="00EA0F69" w:rsidRDefault="004004F5" w:rsidP="004004F5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13</w:t>
        </w:r>
      </w:fldSimple>
      <w:r>
        <w:t xml:space="preserve">: Миграционен скрипт в </w:t>
      </w:r>
      <w:r>
        <w:rPr>
          <w:lang w:val="en-US"/>
        </w:rPr>
        <w:t>Entity Framewok</w:t>
      </w:r>
    </w:p>
    <w:p w:rsidR="007B11D8" w:rsidRPr="007B11D8" w:rsidRDefault="007B11D8" w:rsidP="007B11D8">
      <w:pPr>
        <w:spacing w:before="0" w:after="200"/>
        <w:ind w:left="567" w:right="567"/>
        <w:jc w:val="both"/>
      </w:pPr>
    </w:p>
    <w:p w:rsidR="007B6AE5" w:rsidRDefault="007B6AE5" w:rsidP="007B6AE5">
      <w:pPr>
        <w:pStyle w:val="Heading1"/>
        <w:ind w:firstLine="0"/>
      </w:pPr>
    </w:p>
    <w:p w:rsidR="007B6AE5" w:rsidRDefault="007B6AE5" w:rsidP="007B6AE5">
      <w:pPr>
        <w:pStyle w:val="Heading1"/>
        <w:ind w:firstLine="0"/>
      </w:pPr>
      <w:r>
        <w:t>2.1</w:t>
      </w:r>
      <w:r>
        <w:rPr>
          <w:lang w:val="en-US"/>
        </w:rPr>
        <w:t>.2</w:t>
      </w:r>
      <w:r>
        <w:t xml:space="preserve"> </w:t>
      </w:r>
      <w:r w:rsidR="00101BF8">
        <w:t xml:space="preserve">Защо </w:t>
      </w:r>
      <w:r w:rsidR="00101BF8">
        <w:rPr>
          <w:lang w:val="en-US"/>
        </w:rPr>
        <w:t>C#</w:t>
      </w:r>
      <w:r>
        <w:t xml:space="preserve"> е добър </w:t>
      </w:r>
      <w:r w:rsidR="00101BF8">
        <w:t>при</w:t>
      </w:r>
      <w:r>
        <w:t xml:space="preserve"> </w:t>
      </w:r>
      <w:r w:rsidR="00101BF8">
        <w:t>разработката на уеб приложения</w:t>
      </w:r>
      <w:r>
        <w:t>?</w:t>
      </w:r>
    </w:p>
    <w:p w:rsidR="00E3547C" w:rsidRPr="00E3547C" w:rsidRDefault="00E3547C" w:rsidP="00E3547C"/>
    <w:p w:rsidR="00AD66E6" w:rsidRPr="003639B2" w:rsidRDefault="003639B2" w:rsidP="00AD66E6">
      <w:pPr>
        <w:spacing w:before="0" w:after="200"/>
        <w:ind w:left="567" w:right="567"/>
        <w:jc w:val="both"/>
        <w:rPr>
          <w:lang w:val="en-US"/>
        </w:rPr>
      </w:pPr>
      <w:r>
        <w:t xml:space="preserve">Ето някои от основните причини защо </w:t>
      </w:r>
      <w:r w:rsidRPr="003639B2">
        <w:rPr>
          <w:b/>
          <w:lang w:val="en-US"/>
        </w:rPr>
        <w:t>C#</w:t>
      </w:r>
      <w:r>
        <w:rPr>
          <w:b/>
          <w:lang w:val="en-US"/>
        </w:rPr>
        <w:t xml:space="preserve"> </w:t>
      </w:r>
      <w:r>
        <w:t>е сигурен избор при разработването на уеб приложения: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Обектно-ориентиран подход: </w:t>
      </w:r>
      <w:r w:rsidRPr="00961EA5">
        <w:rPr>
          <w:b/>
        </w:rPr>
        <w:t>C#</w:t>
      </w:r>
      <w:r>
        <w:t xml:space="preserve"> е език със строга типизация, който поддържа обектно-ориентирано програмиране. Това позволява на програмистите да създават модулни и структурирани приложения, които са лесни за поддръжка и мащабиране.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 w:rsidRPr="00961EA5">
        <w:rPr>
          <w:b/>
        </w:rPr>
        <w:t>ASP.NET: ASP.NET</w:t>
      </w:r>
      <w:r>
        <w:t xml:space="preserve"> е платформа за създаване на уеб приложения, която използва </w:t>
      </w:r>
      <w:r w:rsidRPr="00961EA5">
        <w:rPr>
          <w:b/>
        </w:rPr>
        <w:t>C#</w:t>
      </w:r>
      <w:r>
        <w:t xml:space="preserve"> като основен език за програмиране. </w:t>
      </w:r>
      <w:r w:rsidRPr="00961EA5">
        <w:rPr>
          <w:b/>
        </w:rPr>
        <w:t>ASP.NET</w:t>
      </w:r>
      <w:r>
        <w:t xml:space="preserve"> предоставя мощни инструменти за създаване на сигурни и ефективни уеб приложения.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Голяма общност: </w:t>
      </w:r>
      <w:r w:rsidRPr="00961EA5">
        <w:rPr>
          <w:b/>
        </w:rPr>
        <w:t>C#</w:t>
      </w:r>
      <w:r>
        <w:t xml:space="preserve"> е един от най-популярните езици за програмиране, който има голяма и активна общност</w:t>
      </w:r>
      <w:r w:rsidR="003639B2">
        <w:t xml:space="preserve"> от</w:t>
      </w:r>
      <w:r>
        <w:t xml:space="preserve"> разработчици. Това означава, че има много ресурси, ка</w:t>
      </w:r>
      <w:r w:rsidR="003639B2">
        <w:t>то форуми, уроци и документация на разположение.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Лесно мащабиране: </w:t>
      </w:r>
      <w:r w:rsidRPr="00961EA5">
        <w:rPr>
          <w:b/>
        </w:rPr>
        <w:t>C#</w:t>
      </w:r>
      <w:r>
        <w:t xml:space="preserve"> езикът и </w:t>
      </w:r>
      <w:r w:rsidRPr="00961EA5">
        <w:rPr>
          <w:b/>
        </w:rPr>
        <w:t>ASP.NET</w:t>
      </w:r>
      <w:r>
        <w:t xml:space="preserve"> платформата предлагат много възможности за мащабиране на уеб приложенията. Това означава, че програмистите могат да добавят нови функции и да променят кода на приложението, без да се налага да го изграждат отново.</w:t>
      </w:r>
    </w:p>
    <w:p w:rsidR="00AD6A86" w:rsidRDefault="00AD66E6" w:rsidP="00E3547C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Сигурност: </w:t>
      </w:r>
      <w:r w:rsidRPr="00961EA5">
        <w:rPr>
          <w:b/>
        </w:rPr>
        <w:t>C#</w:t>
      </w:r>
      <w:r>
        <w:t xml:space="preserve"> и </w:t>
      </w:r>
      <w:r w:rsidRPr="00961EA5">
        <w:rPr>
          <w:b/>
        </w:rPr>
        <w:t>ASP.NET</w:t>
      </w:r>
      <w:r>
        <w:t xml:space="preserve"> са добре известни със </w:t>
      </w:r>
      <w:r w:rsidR="003639B2">
        <w:t>своята сигурност</w:t>
      </w:r>
      <w:r>
        <w:t xml:space="preserve">. Например, </w:t>
      </w:r>
      <w:r w:rsidRPr="00961EA5">
        <w:rPr>
          <w:b/>
        </w:rPr>
        <w:t>ASP.NET</w:t>
      </w:r>
      <w:r>
        <w:t xml:space="preserve"> предоставя вградена защита срещу най-различни видове атаки, като SQL инжекции, кръстосан скриптинг и други.</w:t>
      </w:r>
    </w:p>
    <w:p w:rsidR="00E3547C" w:rsidRPr="00E3547C" w:rsidRDefault="00E3547C" w:rsidP="00E3547C">
      <w:pPr>
        <w:pStyle w:val="ListParagraph"/>
        <w:spacing w:before="0" w:after="200"/>
        <w:ind w:left="1287" w:right="567"/>
        <w:jc w:val="both"/>
      </w:pPr>
    </w:p>
    <w:p w:rsidR="00C20189" w:rsidRPr="001033AD" w:rsidRDefault="00E3547C" w:rsidP="001033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nsolas" w:eastAsia="Consolas" w:hAnsi="Consolas" w:cs="Consolas"/>
          <w:color w:val="224D54"/>
          <w:sz w:val="44"/>
          <w:szCs w:val="44"/>
        </w:rPr>
      </w:pPr>
      <w:r>
        <w:rPr>
          <w:noProof/>
        </w:rPr>
        <w:drawing>
          <wp:inline distT="0" distB="0" distL="0" distR="0" wp14:anchorId="639D756F" wp14:editId="2AAF08C7">
            <wp:extent cx="1856664" cy="1856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00" cy="18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E1CF1">
        <w:br w:type="page"/>
      </w:r>
      <w:bookmarkStart w:id="8" w:name="_2s8eyo1" w:colFirst="0" w:colLast="0"/>
      <w:bookmarkEnd w:id="8"/>
    </w:p>
    <w:p w:rsidR="001033AD" w:rsidRDefault="001033AD" w:rsidP="00C20189">
      <w:pPr>
        <w:pStyle w:val="Heading1"/>
        <w:ind w:firstLine="0"/>
      </w:pPr>
    </w:p>
    <w:p w:rsidR="00C20189" w:rsidRPr="00C20189" w:rsidRDefault="00C20189" w:rsidP="00C20189">
      <w:pPr>
        <w:pStyle w:val="Heading1"/>
        <w:ind w:firstLine="0"/>
        <w:rPr>
          <w:lang w:val="en-US"/>
        </w:rPr>
      </w:pPr>
      <w:r>
        <w:t xml:space="preserve">2.2 </w:t>
      </w:r>
      <w:r w:rsidR="004B0FBF">
        <w:rPr>
          <w:lang w:val="en-US"/>
        </w:rPr>
        <w:t>Fronte</w:t>
      </w:r>
      <w:r>
        <w:rPr>
          <w:lang w:val="en-US"/>
        </w:rPr>
        <w:t>nd</w:t>
      </w:r>
    </w:p>
    <w:p w:rsidR="001033AD" w:rsidRPr="004B0FBF" w:rsidRDefault="0092739D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 xml:space="preserve">Frontend. </w:t>
      </w:r>
      <w:r w:rsidR="004B0FBF">
        <w:rPr>
          <w:lang w:val="en-US"/>
        </w:rPr>
        <w:t>Frontend-a</w:t>
      </w:r>
      <w:r w:rsidR="004B0FBF">
        <w:t xml:space="preserve"> </w:t>
      </w:r>
      <w:r w:rsidR="005E3172">
        <w:t>в едно уеб приложение е частта,</w:t>
      </w:r>
      <w:r w:rsidR="004B0FBF">
        <w:t xml:space="preserve"> която </w:t>
      </w:r>
      <w:r w:rsidR="005E3172">
        <w:t>потребителите виждат и с която</w:t>
      </w:r>
      <w:r w:rsidR="004B0FBF">
        <w:t xml:space="preserve"> взаимодейства</w:t>
      </w:r>
      <w:r w:rsidR="005E3172">
        <w:t>т</w:t>
      </w:r>
      <w:r w:rsidR="004B0FBF">
        <w:t xml:space="preserve">.  </w:t>
      </w:r>
    </w:p>
    <w:p w:rsidR="005E3172" w:rsidRPr="005E3172" w:rsidRDefault="005E3172" w:rsidP="005E3172">
      <w:pPr>
        <w:pStyle w:val="Heading1"/>
        <w:ind w:firstLine="0"/>
      </w:pPr>
      <w:r>
        <w:t xml:space="preserve">2.2.1 </w:t>
      </w:r>
      <w:r>
        <w:rPr>
          <w:lang w:val="en-US"/>
        </w:rPr>
        <w:t xml:space="preserve">Angular </w:t>
      </w:r>
      <w:r>
        <w:t xml:space="preserve">и защо </w:t>
      </w:r>
      <w:r w:rsidR="004A3BB8">
        <w:t>да</w:t>
      </w:r>
      <w:r>
        <w:t xml:space="preserve"> използваме него</w:t>
      </w:r>
      <w:r w:rsidR="00AB0FA9">
        <w:t>?</w:t>
      </w:r>
    </w:p>
    <w:p w:rsidR="001033AD" w:rsidRDefault="00AB0FA9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>Frontend. Frontend-a</w:t>
      </w:r>
      <w:r>
        <w:t xml:space="preserve"> в едно уеб приложение е частта, която потребителите виждат и с която взаимодействат.  </w:t>
      </w:r>
    </w:p>
    <w:p w:rsidR="00F51616" w:rsidRPr="001033AD" w:rsidRDefault="00296C4C" w:rsidP="001033AD">
      <w:pPr>
        <w:spacing w:before="0" w:after="200"/>
        <w:ind w:left="567" w:right="567"/>
        <w:jc w:val="both"/>
      </w:pPr>
      <w:r>
        <w:t>Angular е</w:t>
      </w:r>
      <w:r w:rsidRPr="00296C4C">
        <w:t xml:space="preserve"> </w:t>
      </w:r>
      <w:r>
        <w:rPr>
          <w:lang w:val="en-US"/>
        </w:rPr>
        <w:t>framework</w:t>
      </w:r>
      <w:r w:rsidRPr="00296C4C">
        <w:t xml:space="preserve"> за разработка на едностранични приложения (SPA - Single Page Applications) с помощта на HTML, CSS и </w:t>
      </w:r>
      <w:r w:rsidR="00E41605">
        <w:rPr>
          <w:lang w:val="en-US"/>
        </w:rPr>
        <w:t>TypeScript</w:t>
      </w:r>
      <w:r w:rsidRPr="00296C4C">
        <w:t>. Angular е разработен от Google и предоставя много функционалности, които подобряват разработката на уеб приложения, като напри</w:t>
      </w:r>
      <w:r w:rsidR="00F51616">
        <w:t>мер</w:t>
      </w:r>
      <w:r w:rsidR="00F51616">
        <w:rPr>
          <w:lang w:val="en-US"/>
        </w:rPr>
        <w:t>: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>Two-way data binding</w:t>
      </w:r>
      <w:r>
        <w:rPr>
          <w:b/>
        </w:rPr>
        <w:t xml:space="preserve"> (</w:t>
      </w:r>
      <w:r w:rsidR="00F51616" w:rsidRPr="00F51616">
        <w:rPr>
          <w:b/>
        </w:rPr>
        <w:t>Двупосочно свързване на данни</w:t>
      </w:r>
      <w:r>
        <w:rPr>
          <w:b/>
        </w:rPr>
        <w:t>)</w:t>
      </w:r>
      <w:r w:rsidR="00F51616">
        <w:t>: Двупосочното свързване на данни на Angular позволява на разработчиците да създадат връзка между модела и изгледа. Всички промени, направени в модела, автоматично се отразяват в изгледа и обратно.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 xml:space="preserve">Dependency injection </w:t>
      </w:r>
      <w:r w:rsidR="00405715">
        <w:rPr>
          <w:b/>
        </w:rPr>
        <w:t>(и</w:t>
      </w:r>
      <w:r w:rsidR="00F51616" w:rsidRPr="00F51616">
        <w:rPr>
          <w:b/>
        </w:rPr>
        <w:t>нжектиране на зависимости</w:t>
      </w:r>
      <w:r w:rsidR="00405715">
        <w:rPr>
          <w:b/>
        </w:rPr>
        <w:t>)</w:t>
      </w:r>
      <w:r w:rsidR="00F51616">
        <w:t>: Системата за инжектиране на зависимости на Angular позволява на разработчиците лесно да управляват зависимостите и да създават компоненти за многократна употреба.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Routing (</w:t>
      </w:r>
      <w:r>
        <w:rPr>
          <w:b/>
        </w:rPr>
        <w:t>м</w:t>
      </w:r>
      <w:r w:rsidRPr="00F51616">
        <w:rPr>
          <w:b/>
        </w:rPr>
        <w:t>аршрутизиране</w:t>
      </w:r>
      <w:r>
        <w:rPr>
          <w:b/>
        </w:rPr>
        <w:t>)</w:t>
      </w:r>
      <w:r>
        <w:t>: Вграденият маршрутизатор на Angular позволява на разработчиците лесно да нав</w:t>
      </w:r>
      <w:r w:rsidR="008A2435">
        <w:t>игират между различните</w:t>
      </w:r>
      <w:r>
        <w:t xml:space="preserve"> страници на тяхното приложение.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 xml:space="preserve">Directives </w:t>
      </w:r>
      <w:r>
        <w:rPr>
          <w:b/>
        </w:rPr>
        <w:t>(д</w:t>
      </w:r>
      <w:r w:rsidRPr="00F51616">
        <w:rPr>
          <w:b/>
        </w:rPr>
        <w:t>ирективи</w:t>
      </w:r>
      <w:r>
        <w:rPr>
          <w:b/>
        </w:rPr>
        <w:t>)</w:t>
      </w:r>
      <w:r>
        <w:t xml:space="preserve">: Директивите на Angular позволяват на разработчиците да създават персонализирани HTML тагове и атрибути, които могат да се използват </w:t>
      </w:r>
      <w:r w:rsidR="008A2435">
        <w:t xml:space="preserve">за добавяне на функционалност </w:t>
      </w:r>
      <w:r>
        <w:t>към тяхното приложение.</w:t>
      </w:r>
    </w:p>
    <w:p w:rsidR="00C20189" w:rsidRDefault="00A61A94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Testing (</w:t>
      </w:r>
      <w:r>
        <w:rPr>
          <w:b/>
        </w:rPr>
        <w:t>т</w:t>
      </w:r>
      <w:r w:rsidR="00F51616" w:rsidRPr="00F51616">
        <w:rPr>
          <w:b/>
        </w:rPr>
        <w:t>естване</w:t>
      </w:r>
      <w:r>
        <w:rPr>
          <w:b/>
        </w:rPr>
        <w:t>)</w:t>
      </w:r>
      <w:r w:rsidR="00F51616">
        <w:t>: Angular предоставя надеждна рамка за тестване, с която разработчиците могат да тестват своите приложения, гарантирайки, че те са надеждни и без грешки.</w:t>
      </w:r>
    </w:p>
    <w:p w:rsidR="00696A6C" w:rsidRDefault="00696A6C" w:rsidP="00696A6C">
      <w:pPr>
        <w:pStyle w:val="Heading1"/>
        <w:ind w:firstLine="0"/>
      </w:pPr>
    </w:p>
    <w:p w:rsidR="001033AD" w:rsidRPr="001033AD" w:rsidRDefault="00696A6C" w:rsidP="001033AD">
      <w:pPr>
        <w:pStyle w:val="Heading1"/>
        <w:ind w:firstLine="0"/>
        <w:rPr>
          <w:lang w:val="en-US"/>
        </w:rPr>
      </w:pPr>
      <w:r>
        <w:t xml:space="preserve">2.2.2 Компонентите в </w:t>
      </w:r>
      <w:r>
        <w:rPr>
          <w:lang w:val="en-US"/>
        </w:rPr>
        <w:t>Angular</w:t>
      </w:r>
    </w:p>
    <w:p w:rsidR="00761CE6" w:rsidRDefault="00761CE6" w:rsidP="00761CE6">
      <w:pPr>
        <w:spacing w:before="0" w:after="200"/>
        <w:ind w:left="567" w:right="567"/>
        <w:jc w:val="both"/>
      </w:pPr>
      <w:r>
        <w:t>В Angular, компонентите са основните строителни блокове на приложението. Компонентите са самостоятелни единици, които обхващат HTML, CSS и JavaScript кода и позволяват на разработчиците да създават многократно използваеми UI компоненти за приложенията си.</w:t>
      </w:r>
    </w:p>
    <w:p w:rsidR="00F1531E" w:rsidRDefault="00761CE6" w:rsidP="00B36F9B">
      <w:pPr>
        <w:spacing w:before="0" w:after="200"/>
        <w:ind w:left="567" w:right="567"/>
        <w:jc w:val="both"/>
      </w:pPr>
      <w:r>
        <w:t xml:space="preserve">Компонентите в Angular са създадени чрез декоратора </w:t>
      </w:r>
      <w:r w:rsidRPr="00BD3C98">
        <w:rPr>
          <w:b/>
        </w:rPr>
        <w:t>@Component</w:t>
      </w:r>
      <w:r>
        <w:t>, който определя метаданните на компонента, като името, селектора, шаблона (template), стиловете и други.</w:t>
      </w:r>
      <w:r>
        <w:rPr>
          <w:lang w:val="en-US"/>
        </w:rPr>
        <w:t xml:space="preserve"> </w:t>
      </w:r>
      <w:r w:rsidR="00F1531E">
        <w:t>Те</w:t>
      </w:r>
      <w:r>
        <w:t xml:space="preserve"> също така имат свойства (properties), които могат да бъдат свързани двустранно с данни в шаблона на компонента чрез двустранно свързване на данни (two-way data binding).</w:t>
      </w:r>
      <w:r w:rsidR="00F1531E">
        <w:t xml:space="preserve"> Когато генерираме един компонент в </w:t>
      </w:r>
      <w:r w:rsidR="00F1531E">
        <w:rPr>
          <w:lang w:val="en-US"/>
        </w:rPr>
        <w:t xml:space="preserve">Angular, </w:t>
      </w:r>
      <w:r w:rsidR="00F1531E">
        <w:t>файловете, които той геерира, са следните:</w:t>
      </w:r>
    </w:p>
    <w:p w:rsidR="00F1531E" w:rsidRDefault="00F1531E" w:rsidP="00F1531E">
      <w:pPr>
        <w:keepNext/>
        <w:spacing w:before="0" w:after="200"/>
        <w:ind w:left="567" w:right="567"/>
        <w:jc w:val="center"/>
      </w:pPr>
      <w:r w:rsidRPr="00F1531E">
        <w:rPr>
          <w:noProof/>
        </w:rPr>
        <w:drawing>
          <wp:inline distT="0" distB="0" distL="0" distR="0" wp14:anchorId="62976D15" wp14:editId="6640AE58">
            <wp:extent cx="3609882" cy="1753737"/>
            <wp:effectExtent l="114300" t="114300" r="105410" b="151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491" cy="1759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531E" w:rsidRDefault="00F1531E" w:rsidP="00F1531E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3834DB">
          <w:rPr>
            <w:noProof/>
          </w:rPr>
          <w:t>14</w:t>
        </w:r>
      </w:fldSimple>
      <w:r>
        <w:rPr>
          <w:lang w:val="en-US"/>
        </w:rPr>
        <w:t xml:space="preserve">: </w:t>
      </w:r>
      <w:r>
        <w:t xml:space="preserve">Файловете, които съставят един компонент в </w:t>
      </w:r>
      <w:r>
        <w:rPr>
          <w:lang w:val="en-US"/>
        </w:rPr>
        <w:t>Angular</w:t>
      </w:r>
    </w:p>
    <w:p w:rsidR="00F1531E" w:rsidRDefault="00F1531E" w:rsidP="00F1531E">
      <w:pPr>
        <w:rPr>
          <w:lang w:val="en-US"/>
        </w:rPr>
      </w:pPr>
    </w:p>
    <w:p w:rsidR="00F1531E" w:rsidRDefault="00F1531E" w:rsidP="00F1531E">
      <w:pPr>
        <w:spacing w:before="0" w:after="200"/>
        <w:ind w:left="567" w:right="567"/>
        <w:jc w:val="both"/>
      </w:pPr>
      <w:r>
        <w:t>Имаме 4 файла, като всеки един от тях има своята роля: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html</w:t>
      </w:r>
      <w:r>
        <w:rPr>
          <w:lang w:val="en-US"/>
        </w:rPr>
        <w:t xml:space="preserve"> – </w:t>
      </w:r>
      <w:r>
        <w:t xml:space="preserve">в него се пише </w:t>
      </w:r>
      <w:r>
        <w:rPr>
          <w:lang w:val="en-US"/>
        </w:rPr>
        <w:t>HTML</w:t>
      </w:r>
      <w:r w:rsidR="00B36F9B">
        <w:rPr>
          <w:lang w:val="en-US"/>
        </w:rPr>
        <w:t xml:space="preserve"> кодът</w:t>
      </w:r>
      <w:r>
        <w:t xml:space="preserve"> на компонента, неговата структура.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css</w:t>
      </w:r>
      <w:r>
        <w:rPr>
          <w:lang w:val="en-US"/>
        </w:rPr>
        <w:t xml:space="preserve"> (</w:t>
      </w:r>
      <w:r w:rsidRPr="00B36F9B">
        <w:rPr>
          <w:b/>
          <w:lang w:val="en-US"/>
        </w:rPr>
        <w:t>scss</w:t>
      </w:r>
      <w:r>
        <w:rPr>
          <w:lang w:val="en-US"/>
        </w:rPr>
        <w:t xml:space="preserve">) – </w:t>
      </w:r>
      <w:r>
        <w:t>в него се пише визуалното оформление на компонента, изгледът.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.spec.ts</w:t>
      </w:r>
      <w:r w:rsidR="009D263F">
        <w:rPr>
          <w:lang w:val="en-US"/>
        </w:rPr>
        <w:t xml:space="preserve"> – </w:t>
      </w:r>
      <w:r w:rsidR="009D263F">
        <w:t>в него компонентът се създава и инициализира.</w:t>
      </w:r>
    </w:p>
    <w:p w:rsidR="009D263F" w:rsidRDefault="009D263F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.ts</w:t>
      </w:r>
      <w:r>
        <w:rPr>
          <w:lang w:val="en-US"/>
        </w:rPr>
        <w:t xml:space="preserve"> – </w:t>
      </w:r>
      <w:r>
        <w:t xml:space="preserve">в него можем да пишем </w:t>
      </w:r>
      <w:r>
        <w:rPr>
          <w:lang w:val="en-US"/>
        </w:rPr>
        <w:t>frontend-</w:t>
      </w:r>
      <w:r>
        <w:t xml:space="preserve">ската логика, която искаме (валидации, пренасочване, </w:t>
      </w:r>
      <w:r w:rsidR="00B36F9B">
        <w:t>повикване на функции и така нататък)</w:t>
      </w:r>
    </w:p>
    <w:p w:rsidR="00F1531E" w:rsidRDefault="00F1531E" w:rsidP="00F1531E">
      <w:pPr>
        <w:spacing w:before="0" w:after="200"/>
        <w:ind w:right="567"/>
        <w:jc w:val="both"/>
      </w:pPr>
    </w:p>
    <w:p w:rsidR="00705374" w:rsidRDefault="00705374" w:rsidP="00705374">
      <w:pPr>
        <w:pStyle w:val="Heading1"/>
        <w:ind w:firstLine="0"/>
      </w:pPr>
    </w:p>
    <w:p w:rsidR="00705374" w:rsidRPr="001033AD" w:rsidRDefault="00705374" w:rsidP="00705374">
      <w:pPr>
        <w:pStyle w:val="Heading1"/>
        <w:ind w:firstLine="0"/>
        <w:rPr>
          <w:lang w:val="en-US"/>
        </w:rPr>
      </w:pPr>
      <w:r>
        <w:t xml:space="preserve">2.2.3 </w:t>
      </w:r>
      <w:r>
        <w:rPr>
          <w:lang w:val="en-US"/>
        </w:rPr>
        <w:t>Service</w:t>
      </w:r>
      <w:r w:rsidR="007C5F6D">
        <w:rPr>
          <w:lang w:val="en-US"/>
        </w:rPr>
        <w:t>-ите</w:t>
      </w:r>
      <w:r>
        <w:t xml:space="preserve"> в </w:t>
      </w:r>
      <w:r>
        <w:rPr>
          <w:lang w:val="en-US"/>
        </w:rPr>
        <w:t>Angular</w:t>
      </w:r>
    </w:p>
    <w:p w:rsidR="009C2170" w:rsidRDefault="00B95AFC" w:rsidP="00705374">
      <w:pPr>
        <w:spacing w:before="0" w:after="200"/>
        <w:ind w:left="567" w:right="567"/>
        <w:jc w:val="both"/>
      </w:pPr>
      <w:r>
        <w:rPr>
          <w:lang w:val="en-US"/>
        </w:rPr>
        <w:t>Service-</w:t>
      </w:r>
      <w:r>
        <w:t xml:space="preserve">ите в </w:t>
      </w:r>
      <w:r>
        <w:rPr>
          <w:lang w:val="en-US"/>
        </w:rPr>
        <w:t xml:space="preserve">Angular </w:t>
      </w:r>
      <w:r>
        <w:t xml:space="preserve">са основнен начин за обмяна на данни между </w:t>
      </w:r>
      <w:r>
        <w:rPr>
          <w:lang w:val="en-US"/>
        </w:rPr>
        <w:t xml:space="preserve">frontend-a </w:t>
      </w:r>
      <w:r>
        <w:t xml:space="preserve">и </w:t>
      </w:r>
      <w:r>
        <w:rPr>
          <w:lang w:val="en-US"/>
        </w:rPr>
        <w:t>backend-a</w:t>
      </w:r>
      <w:r>
        <w:t xml:space="preserve"> на дадено уеб приложение. Важно е тяхното използване, защото то подпомага </w:t>
      </w:r>
      <w:r w:rsidR="009C2170">
        <w:t xml:space="preserve">лесното преизползване на вече написан код, което на свой ред е една от основните черти на оптимизацията. </w:t>
      </w:r>
    </w:p>
    <w:p w:rsidR="00705374" w:rsidRDefault="009C2170" w:rsidP="00705374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service-</w:t>
      </w:r>
      <w:r>
        <w:t xml:space="preserve">ите ние се свързваме с </w:t>
      </w:r>
      <w:r>
        <w:rPr>
          <w:lang w:val="en-US"/>
        </w:rPr>
        <w:t>backend-a</w:t>
      </w:r>
      <w:r>
        <w:t xml:space="preserve"> чрез така наречените </w:t>
      </w:r>
      <w:r w:rsidRPr="000D4D30">
        <w:rPr>
          <w:b/>
          <w:lang w:val="en-US"/>
        </w:rPr>
        <w:t>HTTP</w:t>
      </w:r>
      <w:r>
        <w:rPr>
          <w:lang w:val="en-US"/>
        </w:rPr>
        <w:t xml:space="preserve"> </w:t>
      </w:r>
      <w:r w:rsidRPr="000D4D30">
        <w:rPr>
          <w:b/>
        </w:rPr>
        <w:t>заявки</w:t>
      </w:r>
      <w:r w:rsidR="000D4D30">
        <w:rPr>
          <w:lang w:val="en-US"/>
        </w:rPr>
        <w:t xml:space="preserve">, </w:t>
      </w:r>
      <w:r w:rsidR="000D4D30">
        <w:t>като най-често използваните са следните:</w:t>
      </w:r>
      <w:r w:rsidR="00B95AFC">
        <w:t xml:space="preserve"> 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  <w:lang w:val="en-US"/>
        </w:rPr>
        <w:t>GET</w:t>
      </w:r>
      <w:r>
        <w:t>: Извлича информация или данни от сървъра за определен ресурс. Това е най-често използваният метод на HTTP заявка и често се използва за извличане на уеб страници, изображения и други видове файлове.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POST</w:t>
      </w:r>
      <w:r>
        <w:t>: Подаване на данни към сървъра за обработка, обикновено като част от подаване на формуляр или за създаване на нов ресурс.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PUT</w:t>
      </w:r>
      <w:r>
        <w:t>: Актуализира съществуващ ресурс на сървъра с нови данни.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DELETE</w:t>
      </w:r>
      <w:r>
        <w:t>: Премахва ресурс от сървъра.</w:t>
      </w:r>
    </w:p>
    <w:p w:rsidR="000D4D30" w:rsidRDefault="000D4D30" w:rsidP="000D4D30">
      <w:pPr>
        <w:spacing w:before="0" w:after="200"/>
        <w:ind w:left="567" w:right="567"/>
        <w:jc w:val="both"/>
      </w:pPr>
      <w:r>
        <w:t xml:space="preserve">Именно чрез тези заявки разработчиците правят връзката между </w:t>
      </w:r>
      <w:r>
        <w:rPr>
          <w:lang w:val="en-US"/>
        </w:rPr>
        <w:t>frontend-a</w:t>
      </w:r>
      <w:r>
        <w:t xml:space="preserve"> и </w:t>
      </w:r>
      <w:r>
        <w:rPr>
          <w:lang w:val="en-US"/>
        </w:rPr>
        <w:t>backend-a</w:t>
      </w:r>
      <w:r>
        <w:t>.</w:t>
      </w:r>
    </w:p>
    <w:p w:rsidR="00A60942" w:rsidRDefault="00A60942" w:rsidP="00A60942">
      <w:pPr>
        <w:keepNext/>
        <w:spacing w:before="0" w:after="200"/>
        <w:ind w:left="567" w:right="567"/>
        <w:jc w:val="center"/>
      </w:pPr>
      <w:r w:rsidRPr="00A60942">
        <w:rPr>
          <w:noProof/>
        </w:rPr>
        <w:drawing>
          <wp:inline distT="0" distB="0" distL="0" distR="0" wp14:anchorId="5CC037F8" wp14:editId="55301E40">
            <wp:extent cx="5679164" cy="2950791"/>
            <wp:effectExtent l="114300" t="114300" r="112395" b="154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484" cy="2955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0942" w:rsidRDefault="00A60942" w:rsidP="00A60942">
      <w:pPr>
        <w:pStyle w:val="Caption"/>
        <w:jc w:val="center"/>
      </w:pPr>
      <w:r>
        <w:t xml:space="preserve">Фигура </w:t>
      </w:r>
      <w:fldSimple w:instr=" SEQ Фигура \* ARABIC ">
        <w:r w:rsidR="003834DB">
          <w:rPr>
            <w:noProof/>
          </w:rPr>
          <w:t>15</w:t>
        </w:r>
      </w:fldSimple>
      <w:r>
        <w:t xml:space="preserve">: Примерен </w:t>
      </w:r>
      <w:r>
        <w:rPr>
          <w:lang w:val="en-US"/>
        </w:rPr>
        <w:t xml:space="preserve">service </w:t>
      </w:r>
      <w:r>
        <w:t xml:space="preserve">в </w:t>
      </w:r>
      <w:r>
        <w:rPr>
          <w:lang w:val="en-US"/>
        </w:rPr>
        <w:t>Angular</w:t>
      </w:r>
    </w:p>
    <w:p w:rsidR="000D4D30" w:rsidRDefault="000D4D30" w:rsidP="000D4D30">
      <w:pPr>
        <w:spacing w:before="0" w:after="200"/>
        <w:ind w:right="567"/>
        <w:jc w:val="both"/>
      </w:pPr>
    </w:p>
    <w:p w:rsidR="00A47A7C" w:rsidRPr="00A47A7C" w:rsidRDefault="00A47A7C" w:rsidP="00A47A7C">
      <w:pPr>
        <w:pStyle w:val="Heading1"/>
        <w:ind w:firstLine="0"/>
      </w:pPr>
      <w:r>
        <w:t xml:space="preserve">3. </w:t>
      </w:r>
      <w:r w:rsidRPr="00A47A7C">
        <w:t>Проектиране и имплементация</w:t>
      </w:r>
    </w:p>
    <w:p w:rsidR="00A47A7C" w:rsidRPr="00B04AF2" w:rsidRDefault="00B04AF2" w:rsidP="00A47A7C">
      <w:pPr>
        <w:spacing w:before="0" w:after="200"/>
        <w:ind w:left="567" w:right="567"/>
        <w:jc w:val="both"/>
      </w:pPr>
      <w:r>
        <w:t xml:space="preserve">Сега ще обясня как е проектирано и имплементрано уеб приложението </w:t>
      </w:r>
      <w:r>
        <w:rPr>
          <w:lang w:val="en-US"/>
        </w:rPr>
        <w:t xml:space="preserve">DeltaCar. </w:t>
      </w:r>
      <w:r>
        <w:t xml:space="preserve">Ще разгледаме логиката в </w:t>
      </w:r>
      <w:r>
        <w:rPr>
          <w:lang w:val="en-US"/>
        </w:rPr>
        <w:t>backend-a</w:t>
      </w:r>
      <w:r>
        <w:t xml:space="preserve">, </w:t>
      </w:r>
      <w:r>
        <w:rPr>
          <w:lang w:val="en-US"/>
        </w:rPr>
        <w:t xml:space="preserve">data-access layer-a, </w:t>
      </w:r>
      <w:r>
        <w:t>м</w:t>
      </w:r>
      <w:r w:rsidR="002B0BC6">
        <w:t xml:space="preserve">играциите, моделите, </w:t>
      </w:r>
      <w:r w:rsidR="002B0BC6">
        <w:rPr>
          <w:lang w:val="en-US"/>
        </w:rPr>
        <w:t>frontend</w:t>
      </w:r>
      <w:r w:rsidR="009309D2">
        <w:rPr>
          <w:lang w:val="en-US"/>
        </w:rPr>
        <w:t>-а, как се осъществява връзката между клиентската и сървърната част и др.</w:t>
      </w:r>
      <w:r w:rsidR="002B0BC6">
        <w:t xml:space="preserve"> </w:t>
      </w:r>
    </w:p>
    <w:p w:rsidR="00AD6A86" w:rsidRDefault="000B78C7" w:rsidP="000B78C7">
      <w:pPr>
        <w:pStyle w:val="Heading2"/>
        <w:ind w:firstLine="0"/>
      </w:pPr>
      <w:bookmarkStart w:id="9" w:name="_17dp8vu" w:colFirst="0" w:colLast="0"/>
      <w:bookmarkEnd w:id="9"/>
      <w:r>
        <w:t xml:space="preserve">3.1 </w:t>
      </w:r>
      <w:r w:rsidR="008E1CF1">
        <w:t>Архитектура на системата</w:t>
      </w:r>
    </w:p>
    <w:p w:rsidR="000B78C7" w:rsidRDefault="00A2325B" w:rsidP="000B78C7">
      <w:pPr>
        <w:spacing w:before="0" w:after="200"/>
        <w:ind w:left="567" w:right="567"/>
        <w:jc w:val="both"/>
      </w:pPr>
      <w:r>
        <w:t xml:space="preserve">Архитектурата на проекта ще е </w:t>
      </w:r>
      <w:r w:rsidR="004A1D40">
        <w:rPr>
          <w:lang w:val="en-US"/>
        </w:rPr>
        <w:t xml:space="preserve">client-server </w:t>
      </w:r>
      <w:r w:rsidR="004A1D40">
        <w:t>архитектура, която изглежда по следният начин:</w:t>
      </w:r>
    </w:p>
    <w:p w:rsidR="003834DB" w:rsidRDefault="003834DB" w:rsidP="003834DB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7F9BE4CA" wp14:editId="1AA5207B">
            <wp:extent cx="5003067" cy="2648563"/>
            <wp:effectExtent l="0" t="0" r="7620" b="0"/>
            <wp:docPr id="7" name="Picture 7" descr="Simple Introduction to Client-Server Architecture Concept | by Nimesha  Dili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Introduction to Client-Server Architecture Concept | by Nimesha  Dilini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94" cy="2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DB" w:rsidRDefault="003834DB" w:rsidP="003834DB">
      <w:pPr>
        <w:pStyle w:val="Caption"/>
        <w:jc w:val="center"/>
      </w:pPr>
      <w:r>
        <w:t xml:space="preserve">Фигура </w:t>
      </w:r>
      <w:fldSimple w:instr=" SEQ Фигура \* ARABIC ">
        <w:r>
          <w:rPr>
            <w:noProof/>
          </w:rPr>
          <w:t>16</w:t>
        </w:r>
      </w:fldSimple>
      <w:r>
        <w:t xml:space="preserve">: </w:t>
      </w:r>
      <w:r>
        <w:rPr>
          <w:lang w:val="en-US"/>
        </w:rPr>
        <w:t xml:space="preserve">Client-Server </w:t>
      </w:r>
      <w:r>
        <w:t>архитектура</w:t>
      </w:r>
      <w:r>
        <w:tab/>
      </w:r>
    </w:p>
    <w:p w:rsidR="00B94142" w:rsidRPr="00B94142" w:rsidRDefault="00B94142" w:rsidP="00B94142"/>
    <w:p w:rsidR="000A6768" w:rsidRPr="000A6768" w:rsidRDefault="000A6768" w:rsidP="000A6768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Client-server архитектурата е модел на софтуерен дизайн, където приложението е разделено на две основни компонента - клиент и сървър. Клиентът е софтуер, който изпълнява заявки към сървъра, за да получава информация или да извършва операции. Сървърът е софтуер, който отговаря на заявките на клиента и обработва информацията, която е необходима за тяхната изпълнение.</w:t>
      </w:r>
    </w:p>
    <w:p w:rsidR="000A6768" w:rsidRPr="000A6768" w:rsidRDefault="000A6768" w:rsidP="000A6768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jc w:val="both"/>
        <w:rPr>
          <w:color w:val="000000"/>
          <w:lang w:val="en-US" w:eastAsia="zh-CN" w:bidi="hi-IN"/>
        </w:rPr>
      </w:pPr>
    </w:p>
    <w:p w:rsidR="000A6768" w:rsidRPr="000A6768" w:rsidRDefault="000A6768" w:rsidP="000A6768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Системата работи като клиентите комуникират със сървъра чрез мрежата, като изпращат заявки за информация или изпълнение на операции. Сървърът получава тези заявки, обработва ги и изпраща отговорите обратно към клиентите. Това позволява на различни клиенти да работят едновременно с един и същи сървър, като споделят обща информация и ресурси.</w:t>
      </w:r>
    </w:p>
    <w:p w:rsidR="000A6768" w:rsidRPr="000A6768" w:rsidRDefault="000A6768" w:rsidP="000A6768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jc w:val="both"/>
        <w:rPr>
          <w:color w:val="000000"/>
          <w:lang w:val="en-US" w:eastAsia="zh-CN" w:bidi="hi-IN"/>
        </w:rPr>
      </w:pPr>
    </w:p>
    <w:p w:rsidR="000A6768" w:rsidRPr="000A6768" w:rsidRDefault="000A6768" w:rsidP="000A6768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Предимствата на този модел включват улеснена съвместна работа и управление на данни, както и по-лесно скалиране на приложенията. В допълнение, този модел предоставя по-голяма сигурност на данните, тъй като те са съхранени централизирано на сървъра и могат да бъдат защитени с подходящи механизми за достъп и сигурност.</w:t>
      </w:r>
    </w:p>
    <w:p w:rsidR="00AD6A86" w:rsidRDefault="008E1CF1" w:rsidP="000A6768">
      <w:pPr>
        <w:pStyle w:val="Heading2"/>
        <w:ind w:left="0" w:firstLine="0"/>
      </w:pPr>
      <w:bookmarkStart w:id="10" w:name="_3rdcrjn" w:colFirst="0" w:colLast="0"/>
      <w:bookmarkEnd w:id="10"/>
      <w:r>
        <w:t>Имплементация на системата</w:t>
      </w:r>
      <w:bookmarkStart w:id="11" w:name="_GoBack"/>
      <w:bookmarkEnd w:id="11"/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Описва се </w:t>
      </w:r>
      <w:r>
        <w:rPr>
          <w:b/>
          <w:i/>
          <w:color w:val="808080"/>
        </w:rPr>
        <w:t>имплементацията на системата</w:t>
      </w:r>
      <w:r>
        <w:rPr>
          <w:i/>
          <w:color w:val="808080"/>
        </w:rPr>
        <w:t xml:space="preserve"> – основни компоненти (примерно сървърна част, mobile app, Web app), по-важни класове, слоеве (примерно data layer, UI layer), използвани външни библиотеки и фреймуърци.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 цифров сертификат от PFX файл се реализира чрез Java аплет “</w:t>
      </w: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>”. Той се състои основно от класа DigitalSignerApplet, който реализира основната му функционалност</w:t>
      </w:r>
    </w:p>
    <w:tbl>
      <w:tblPr>
        <w:tblStyle w:val="a"/>
        <w:tblW w:w="96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51"/>
      </w:tblGrid>
      <w:tr w:rsidR="00AD6A86">
        <w:trPr>
          <w:jc w:val="center"/>
        </w:trPr>
        <w:tc>
          <w:tcPr>
            <w:tcW w:w="9651" w:type="dxa"/>
            <w:shd w:val="clear" w:color="auto" w:fill="E6E6E6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5"/>
              </w:tabs>
              <w:spacing w:before="0"/>
              <w:ind w:firstLine="425"/>
              <w:jc w:val="center"/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  <w:t>DigitalSignerApplet.java</w:t>
            </w:r>
          </w:p>
        </w:tc>
      </w:tr>
      <w:tr w:rsidR="00AD6A86">
        <w:trPr>
          <w:jc w:val="center"/>
        </w:trPr>
        <w:tc>
          <w:tcPr>
            <w:tcW w:w="9651" w:type="dxa"/>
            <w:shd w:val="clear" w:color="auto" w:fill="auto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java.applet.Applet;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java.awt.*;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public class DigitalSignerApplet extends Applet {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  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}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Този клас имплементира следните стъпки: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със смарт карта се реализира чрез Java аплет “</w:t>
      </w: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>”. Той работи по следния начин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r>
        <w:rPr>
          <w:i/>
          <w:color w:val="808080"/>
        </w:rPr>
        <w:t>Обработката на подписания документ от страна на сървъра и верификацията на положения цифров подпис се извършва от специализирано уеб приложение. То е изградено по J2EE стандартите за уеб приложения с MVC framework “Struts” и работи по следния начин: …</w:t>
      </w:r>
    </w:p>
    <w:p w:rsidR="00AD6A86" w:rsidRDefault="008E1CF1">
      <w:pPr>
        <w:pStyle w:val="Heading2"/>
      </w:pPr>
      <w:bookmarkStart w:id="12" w:name="_26in1rg" w:colFirst="0" w:colLast="0"/>
      <w:bookmarkEnd w:id="12"/>
      <w:r>
        <w:lastRenderedPageBreak/>
        <w:t>Тестове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описание на </w:t>
      </w:r>
      <w:r>
        <w:rPr>
          <w:b/>
          <w:i/>
          <w:color w:val="808080"/>
        </w:rPr>
        <w:t>проведените тестове</w:t>
      </w:r>
      <w:r>
        <w:rPr>
          <w:i/>
          <w:color w:val="808080"/>
        </w:rPr>
        <w:t xml:space="preserve"> (</w:t>
      </w:r>
      <w:r>
        <w:rPr>
          <w:b/>
          <w:i/>
          <w:color w:val="808080"/>
        </w:rPr>
        <w:t>ръчни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автоматизирани</w:t>
      </w:r>
      <w:r>
        <w:rPr>
          <w:i/>
          <w:color w:val="808080"/>
        </w:rPr>
        <w:t xml:space="preserve">), тяхната имплементация и резултати. Описва се и построената </w:t>
      </w:r>
      <w:r>
        <w:rPr>
          <w:b/>
          <w:i/>
          <w:color w:val="808080"/>
        </w:rPr>
        <w:t>CI система</w:t>
      </w:r>
      <w:r>
        <w:rPr>
          <w:i/>
          <w:color w:val="808080"/>
        </w:rPr>
        <w:t xml:space="preserve"> (ако има такава).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От страна на клиента системата успешно тествахме с: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Java Plug-In 1.4 (за аплета с PKCS#12 хранилище) и Java Plug-In 1.5 (за аплета със смарт карта)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уеб браузъри Internet Explorer 5.0, Internet Explorer 6.0, Mozilla 1.3, Mozilla 1.7, Firefox 1.0, Netscape Communicator 4.5 и Netscape 6.1 върху Windows 98, Windows 2000, Windows XP и Windows 2003 Server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Mozilla 1.3 върху Red Hat Linux 8.0 (с графична среда KDE 3.0)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смарт карта Utimaco Safeware с PKCS#11 драйвери Utimaco SafeGuard Smartcard Provider и карточетец ACR38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цифрови сертификати от VeriSign, Thawte, GlobalSign и StampIT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Върху всички посочени платформи и уеб браузъри системата работи коректно и според очакванията...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беше разгледана и тествана и от специалисти от Асоциация за информационна сигурност (ISECA), както и от експерти, работещи в областта на удостоверителните услуги от „Информационно обслужване” АД (StampIT). Изказаното мнение…</w:t>
      </w:r>
    </w:p>
    <w:p w:rsidR="00AD6A86" w:rsidRDefault="008E1CF1">
      <w:pPr>
        <w:pStyle w:val="Heading2"/>
      </w:pPr>
      <w:bookmarkStart w:id="13" w:name="_lnxbz9" w:colFirst="0" w:colLast="0"/>
      <w:bookmarkEnd w:id="13"/>
      <w:r>
        <w:t>Внедряване (deployment)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Представя се </w:t>
      </w:r>
      <w:r>
        <w:rPr>
          <w:b/>
          <w:i/>
          <w:color w:val="808080"/>
        </w:rPr>
        <w:t>начинът на достъпване на системата</w:t>
      </w:r>
      <w:r>
        <w:rPr>
          <w:i/>
          <w:color w:val="808080"/>
        </w:rPr>
        <w:t xml:space="preserve">. Тя може да бъде качена в Интернет, да се хоства в облачна среда като Azure или да се изтегля като инсталатор от публичен уеб сайт. Предоставя се </w:t>
      </w:r>
      <w:r>
        <w:rPr>
          <w:b/>
          <w:i/>
          <w:color w:val="808080"/>
        </w:rPr>
        <w:t>линк за достъп</w:t>
      </w:r>
      <w:r>
        <w:rPr>
          <w:i/>
          <w:color w:val="808080"/>
        </w:rPr>
        <w:t xml:space="preserve"> и/или </w:t>
      </w:r>
      <w:r>
        <w:rPr>
          <w:b/>
          <w:i/>
          <w:color w:val="808080"/>
        </w:rPr>
        <w:t>инструкции</w:t>
      </w:r>
      <w:r>
        <w:rPr>
          <w:i/>
          <w:color w:val="808080"/>
        </w:rPr>
        <w:t xml:space="preserve"> за достъп до приложението.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изпълним приложението DocumentSigningDemoWebApp.war е необходимо да го инсталираме (deployment) на някой J2EE сървър или сървър за Java уеб приложения (Servlet container).</w:t>
      </w:r>
    </w:p>
    <w:p w:rsidR="00AD6A86" w:rsidRDefault="008E1CF1">
      <w:r>
        <w:rPr>
          <w:i/>
          <w:color w:val="808080"/>
        </w:rPr>
        <w:t xml:space="preserve">Ако използваме сървъра за J2EE уеб приложения Apache Tomcat, е достатъчно до копираме файла DocumentSigningDemoWebApp.war в директория %TOMCAT_HOME%/webapps7 и да стартираме </w:t>
      </w:r>
      <w:r>
        <w:rPr>
          <w:i/>
          <w:color w:val="808080"/>
        </w:rPr>
        <w:lastRenderedPageBreak/>
        <w:t>Tomcat. След това (при стандартна инсталация и конфигурация на Tomcat) приложението е достъпно от адрес: http://localhost:8080/DocumentSigningDemoWebApp/ (фигура 3-8):</w:t>
      </w:r>
    </w:p>
    <w:p w:rsidR="00AD6A86" w:rsidRDefault="008E1CF1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4198134" cy="1786336"/>
            <wp:effectExtent l="0" t="0" r="0" b="0"/>
            <wp:docPr id="4" name="image3.png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Картина, която съдържа текст&#10;&#10;Описанието е генерирано автоматично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178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3-8. Уеб приложение за подписване на документи в уеб среда и проверка на подписи</w:t>
      </w:r>
      <w:r>
        <w:br w:type="page"/>
      </w:r>
    </w:p>
    <w:p w:rsidR="00AD6A86" w:rsidRDefault="008E1CF1">
      <w:pPr>
        <w:pStyle w:val="Heading1"/>
        <w:ind w:left="0" w:firstLine="0"/>
      </w:pPr>
      <w:bookmarkStart w:id="14" w:name="_35nkun2" w:colFirst="0" w:colLast="0"/>
      <w:bookmarkEnd w:id="14"/>
      <w:r>
        <w:lastRenderedPageBreak/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5" w:name="_1ksv4uv" w:colFirst="0" w:colLast="0"/>
      <w:bookmarkEnd w:id="15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26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6" w:name="_44sinio" w:colFirst="0" w:colLast="0"/>
      <w:bookmarkEnd w:id="16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27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28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7" w:name="_2jxsxqh" w:colFirst="0" w:colLast="0"/>
      <w:bookmarkEnd w:id="17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8" w:name="_z337ya" w:colFirst="0" w:colLast="0"/>
      <w:bookmarkEnd w:id="18"/>
      <w:r>
        <w:lastRenderedPageBreak/>
        <w:t>Приложение 1 / 2 /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Съдържат </w:t>
      </w:r>
      <w:r>
        <w:rPr>
          <w:b/>
          <w:i/>
          <w:color w:val="808080"/>
        </w:rPr>
        <w:t>документация</w:t>
      </w:r>
      <w:r>
        <w:rPr>
          <w:i/>
          <w:color w:val="808080"/>
        </w:rPr>
        <w:t xml:space="preserve">, която не е намерила място в текста поради ограниченията в обема й или за по-добра прегледност подредба. В текста трябва да има </w:t>
      </w:r>
      <w:r>
        <w:rPr>
          <w:b/>
          <w:i/>
          <w:color w:val="808080"/>
        </w:rPr>
        <w:t>препратка</w:t>
      </w:r>
      <w:r>
        <w:rPr>
          <w:i/>
          <w:color w:val="808080"/>
        </w:rPr>
        <w:t xml:space="preserve"> към всички приложения.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 </w:t>
      </w:r>
      <w:r>
        <w:rPr>
          <w:b/>
          <w:i/>
          <w:color w:val="808080"/>
        </w:rPr>
        <w:t>" Приложение 1: Тестване, оценка и усъвършенстване"</w:t>
      </w:r>
      <w:r>
        <w:rPr>
          <w:i/>
          <w:color w:val="808080"/>
        </w:rPr>
        <w:t xml:space="preserve"> е направена критична оценка на реализираната система…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Приложение 1: Тестване, оценка и усъвършенстване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Една от основните идеи, залегнали при проектирането и имплементирането на системата за цифрово подписване на документи в уеб среда, е тя да бъде платформено независима и да…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Експериментално тестване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 време на тестовете на системата NakovDocumentSigner използвахме следния софтуер oт страна на сървъра: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Windows XP SP2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Java Runtime Environment версия 1.4.2</w:t>
      </w:r>
    </w:p>
    <w:p w:rsidR="00AD6A86" w:rsidRDefault="00AD6A86">
      <w:pPr>
        <w:rPr>
          <w:color w:val="A6A6A6"/>
        </w:rPr>
      </w:pPr>
    </w:p>
    <w:p w:rsidR="00AD6A86" w:rsidRDefault="00AD6A86">
      <w:pPr>
        <w:rPr>
          <w:color w:val="A6A6A6"/>
        </w:rPr>
      </w:pPr>
    </w:p>
    <w:p w:rsidR="00AD6A86" w:rsidRDefault="008E1CF1">
      <w:pPr>
        <w:rPr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9" w:name="_3j2qqm3" w:colFirst="0" w:colLast="0"/>
      <w:bookmarkEnd w:id="19"/>
      <w:r>
        <w:lastRenderedPageBreak/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29"/>
      <w:footerReference w:type="default" r:id="rId30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D24" w:rsidRDefault="001C4D24">
      <w:pPr>
        <w:spacing w:before="0" w:after="0" w:line="240" w:lineRule="auto"/>
      </w:pPr>
      <w:r>
        <w:separator/>
      </w:r>
    </w:p>
  </w:endnote>
  <w:endnote w:type="continuationSeparator" w:id="0">
    <w:p w:rsidR="001C4D24" w:rsidRDefault="001C4D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189" w:rsidRDefault="00C2018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6768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C20189" w:rsidRDefault="00C20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D24" w:rsidRDefault="001C4D24">
      <w:pPr>
        <w:spacing w:before="0" w:after="0" w:line="240" w:lineRule="auto"/>
      </w:pPr>
      <w:r>
        <w:separator/>
      </w:r>
    </w:p>
  </w:footnote>
  <w:footnote w:type="continuationSeparator" w:id="0">
    <w:p w:rsidR="001C4D24" w:rsidRDefault="001C4D2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89" w:rsidRDefault="00C20189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C20189">
      <w:trPr>
        <w:trHeight w:val="615"/>
      </w:trPr>
      <w:tc>
        <w:tcPr>
          <w:tcW w:w="1783" w:type="dxa"/>
          <w:shd w:val="clear" w:color="auto" w:fill="auto"/>
        </w:tcPr>
        <w:p w:rsidR="00C20189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C20189" w:rsidRDefault="00C20189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C20189" w:rsidRDefault="00C2018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714741B"/>
    <w:multiLevelType w:val="hybridMultilevel"/>
    <w:tmpl w:val="071879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8963874"/>
    <w:multiLevelType w:val="hybridMultilevel"/>
    <w:tmpl w:val="FFD29EA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A8032DE"/>
    <w:multiLevelType w:val="hybridMultilevel"/>
    <w:tmpl w:val="4AAABC0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54D54CE"/>
    <w:multiLevelType w:val="hybridMultilevel"/>
    <w:tmpl w:val="66146F98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11"/>
  </w:num>
  <w:num w:numId="7">
    <w:abstractNumId w:val="2"/>
  </w:num>
  <w:num w:numId="8">
    <w:abstractNumId w:val="9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068C1"/>
    <w:rsid w:val="00035DC3"/>
    <w:rsid w:val="000742D6"/>
    <w:rsid w:val="00082DD1"/>
    <w:rsid w:val="000878D8"/>
    <w:rsid w:val="000A6768"/>
    <w:rsid w:val="000B78C7"/>
    <w:rsid w:val="000C74A3"/>
    <w:rsid w:val="000D4D30"/>
    <w:rsid w:val="00101BF8"/>
    <w:rsid w:val="001033AD"/>
    <w:rsid w:val="00116BA2"/>
    <w:rsid w:val="00153A2D"/>
    <w:rsid w:val="00184BA2"/>
    <w:rsid w:val="00191A3C"/>
    <w:rsid w:val="001B7A9B"/>
    <w:rsid w:val="001C4D24"/>
    <w:rsid w:val="00224E19"/>
    <w:rsid w:val="002543DA"/>
    <w:rsid w:val="00265037"/>
    <w:rsid w:val="00285E68"/>
    <w:rsid w:val="00296C4C"/>
    <w:rsid w:val="002B0BC6"/>
    <w:rsid w:val="002C1E13"/>
    <w:rsid w:val="002E250B"/>
    <w:rsid w:val="002F1702"/>
    <w:rsid w:val="003639B2"/>
    <w:rsid w:val="00371C27"/>
    <w:rsid w:val="003834DB"/>
    <w:rsid w:val="004004F5"/>
    <w:rsid w:val="00405715"/>
    <w:rsid w:val="00455354"/>
    <w:rsid w:val="004A1D40"/>
    <w:rsid w:val="004A3BB8"/>
    <w:rsid w:val="004B0FBF"/>
    <w:rsid w:val="004B52D7"/>
    <w:rsid w:val="004D4D2A"/>
    <w:rsid w:val="004E33BF"/>
    <w:rsid w:val="005E3172"/>
    <w:rsid w:val="005F083B"/>
    <w:rsid w:val="00605ED5"/>
    <w:rsid w:val="006612E4"/>
    <w:rsid w:val="00670D7D"/>
    <w:rsid w:val="0068544D"/>
    <w:rsid w:val="006864C2"/>
    <w:rsid w:val="00686871"/>
    <w:rsid w:val="00696A6C"/>
    <w:rsid w:val="006C0D33"/>
    <w:rsid w:val="006F551C"/>
    <w:rsid w:val="00703B6E"/>
    <w:rsid w:val="00705374"/>
    <w:rsid w:val="00761CE6"/>
    <w:rsid w:val="007736C9"/>
    <w:rsid w:val="007864E2"/>
    <w:rsid w:val="007B11D8"/>
    <w:rsid w:val="007B6AE5"/>
    <w:rsid w:val="007C5F6D"/>
    <w:rsid w:val="008A2435"/>
    <w:rsid w:val="008E1CF1"/>
    <w:rsid w:val="009042AB"/>
    <w:rsid w:val="0092739D"/>
    <w:rsid w:val="009309D2"/>
    <w:rsid w:val="00961EA5"/>
    <w:rsid w:val="009C2170"/>
    <w:rsid w:val="009D263F"/>
    <w:rsid w:val="00A2325B"/>
    <w:rsid w:val="00A416F2"/>
    <w:rsid w:val="00A47A7C"/>
    <w:rsid w:val="00A60942"/>
    <w:rsid w:val="00A61A94"/>
    <w:rsid w:val="00AB0FA9"/>
    <w:rsid w:val="00AD66E6"/>
    <w:rsid w:val="00AD6A86"/>
    <w:rsid w:val="00B04AF2"/>
    <w:rsid w:val="00B14433"/>
    <w:rsid w:val="00B36F9B"/>
    <w:rsid w:val="00B566EC"/>
    <w:rsid w:val="00B61C18"/>
    <w:rsid w:val="00B65A2A"/>
    <w:rsid w:val="00B94142"/>
    <w:rsid w:val="00B95AFC"/>
    <w:rsid w:val="00BD3C98"/>
    <w:rsid w:val="00C20189"/>
    <w:rsid w:val="00C34752"/>
    <w:rsid w:val="00C46162"/>
    <w:rsid w:val="00D10483"/>
    <w:rsid w:val="00D71C99"/>
    <w:rsid w:val="00D81E4C"/>
    <w:rsid w:val="00DF1545"/>
    <w:rsid w:val="00E3547C"/>
    <w:rsid w:val="00E41605"/>
    <w:rsid w:val="00E46EC8"/>
    <w:rsid w:val="00EA0F69"/>
    <w:rsid w:val="00ED3DA7"/>
    <w:rsid w:val="00F1531E"/>
    <w:rsid w:val="00F214B9"/>
    <w:rsid w:val="00F22CC2"/>
    <w:rsid w:val="00F23F21"/>
    <w:rsid w:val="00F51616"/>
    <w:rsid w:val="00F5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C03EA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B78C7"/>
  </w:style>
  <w:style w:type="paragraph" w:styleId="Heading1">
    <w:name w:val="heading 1"/>
    <w:basedOn w:val="Normal"/>
    <w:next w:val="Normal"/>
    <w:link w:val="Heading1Char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B11D8"/>
    <w:rPr>
      <w:b/>
      <w:color w:val="224D54"/>
      <w:sz w:val="36"/>
      <w:szCs w:val="3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05374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537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5374"/>
    <w:rPr>
      <w:vertAlign w:val="superscript"/>
    </w:rPr>
  </w:style>
  <w:style w:type="paragraph" w:customStyle="1" w:styleId="LO-normal">
    <w:name w:val="LO-normal"/>
    <w:qFormat/>
    <w:rsid w:val="00B94142"/>
    <w:pPr>
      <w:suppressAutoHyphens/>
    </w:pPr>
    <w:rPr>
      <w:rFonts w:eastAsia="NSimSun" w:cs="Arial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nakov/NakovDocumentSign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nakov.com/documents-signin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nakov.com/documents-signing/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E2FC-A679-41B2-8768-455782A90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31</Pages>
  <Words>4030</Words>
  <Characters>22973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46</cp:revision>
  <dcterms:created xsi:type="dcterms:W3CDTF">2023-02-25T11:29:00Z</dcterms:created>
  <dcterms:modified xsi:type="dcterms:W3CDTF">2023-02-27T08:16:00Z</dcterms:modified>
</cp:coreProperties>
</file>