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4C04" w14:textId="77777777" w:rsidR="001733C1" w:rsidRDefault="009C357A" w:rsidP="001733C1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42E7C" wp14:editId="62139BFE">
                <wp:simplePos x="0" y="0"/>
                <wp:positionH relativeFrom="column">
                  <wp:posOffset>-461010</wp:posOffset>
                </wp:positionH>
                <wp:positionV relativeFrom="paragraph">
                  <wp:posOffset>-290195</wp:posOffset>
                </wp:positionV>
                <wp:extent cx="6304280" cy="6896100"/>
                <wp:effectExtent l="19050" t="19050" r="20320" b="19050"/>
                <wp:wrapNone/>
                <wp:docPr id="49235463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4280" cy="68961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194C5" id="Rectángulo 3" o:spid="_x0000_s1026" style="position:absolute;margin-left:-36.3pt;margin-top:-22.85pt;width:496.4pt;height:54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ljrwIAAOcFAAAOAAAAZHJzL2Uyb0RvYy54bWysVEtPGzEQvlfqf7B8L5ukIYSIDYqgVJUQ&#10;RIWKs+NH1qrtcW3n1V/fsXeTUMqhVL14Z3be3zwuLrfWkLUMUYOraf+kR4l0HIR2y5p+e7z5MKYk&#10;JuYEM+BkTXcy0svp+3cXGz+RA2jACBkIOnFxsvE1bVLyk6qKvJGWxRPw0qFQQbAsIRuWlQhsg96t&#10;qQa93qjaQBA+AJcx4t/rVkinxb9Skqd7paJMxNQUc0vlDeVd5LeaXrDJMjDfaN6lwf4hC8u0w6AH&#10;V9csMbIK+g9XVvMAEVQ64WArUEpzWWrAavq9F9U8NMzLUguCE/0Bpvj/3PK79YOfB4Rh4+MkIpmr&#10;2Kpg8xfzI9sC1u4AltwmwvHn6GNvOBgjphxlo/H5qN8rcFZHcx9i+izBkkzUNGA3CkhsfRsThkTV&#10;vUqO5uBGG1M6YhzZ1HQwPj07xQAMB0MZlpC0XtQ0uiUlzCxx4ngKxWUEo0U2z47K9MgrE8iaYd/F&#10;937uM0b7TSuHvmaxaZWKqB2HACsnShqNZOKTEyTtPM6uwwmmOS8rBSVGYvhMFc3EtPkbTUzCOMzl&#10;iHah0s7InLlxX6UiWhTQ21LCcpEraWcWlwoR309ucYYGWVFh7W+07UyytSyr8kb7g1GJDy4d7K12&#10;0PUlL/JrrVCt/h6KFoCMxQLEbo71Qrur0fMbjZ26ZTHNWcDlRADw4KR7fJQBbAd0FCUNhJ+v/c/6&#10;uDMoxf7hsuMI/VixgN00Xxxu03l/OMzXoTDD07MBMuG5ZPFc4lb2CnCu+njaPC9k1k9mT6oA9gnv&#10;0ixHRRFzHGO3w9oxV6ltKF42LmezooYXwbN06x48z84zqnlGH7dPLPhuhxKu3x3sDwObvFilVjdb&#10;OpitEihd9uyIa4c3XpOyEN3ly+fqOV+0jvd5+gsAAP//AwBQSwMEFAAGAAgAAAAhAJ385O/iAAAA&#10;DAEAAA8AAABkcnMvZG93bnJldi54bWxMj01LAzEQhu+C/yGM4K1NutZuXTdbiuBBCkKrHnpLN3Gz&#10;NF8k6XbbX+940tsM8/DO89ar0RoyqJh67zjMpgyIcq2Xves4fH68TpZAUhZOCuOd4nBRCVbN7U0t&#10;KunPbquGXe4IhrhUCQ4651BRmlqtrEhTH5TD27ePVmRcY0dlFGcMt4YWjC2oFb3DD1oE9aJVe9yd&#10;LIfj++x6MZty8Hqzz29XFuLXOnB+fzeun4FkNeY/GH71UR0adDr4k5OJGA6TslggisP8sQSCxFPB&#10;CiAHRNmcPQBtavq/RPMDAAD//wMAUEsBAi0AFAAGAAgAAAAhALaDOJL+AAAA4QEAABMAAAAAAAAA&#10;AAAAAAAAAAAAAFtDb250ZW50X1R5cGVzXS54bWxQSwECLQAUAAYACAAAACEAOP0h/9YAAACUAQAA&#10;CwAAAAAAAAAAAAAAAAAvAQAAX3JlbHMvLnJlbHNQSwECLQAUAAYACAAAACEAilrJY68CAADnBQAA&#10;DgAAAAAAAAAAAAAAAAAuAgAAZHJzL2Uyb0RvYy54bWxQSwECLQAUAAYACAAAACEAnfzk7+IAAAAM&#10;AQAADwAAAAAAAAAAAAAAAAAJBQAAZHJzL2Rvd25yZXYueG1sUEsFBgAAAAAEAAQA8wAAABgGAAAA&#10;AA==&#10;" filled="f" strokecolor="black [3200]" strokeweight="2.25pt">
                <v:stroke joinstyle="round"/>
              </v:rect>
            </w:pict>
          </mc:Fallback>
        </mc:AlternateContent>
      </w:r>
      <w:r w:rsidRPr="00ED2D8E">
        <w:rPr>
          <w:rFonts w:ascii="Times New Roman" w:hAnsi="Times New Roman" w:cs="Times New Roman"/>
          <w:sz w:val="24"/>
          <w:szCs w:val="24"/>
        </w:rPr>
        <w:t>Observaciones (precisar si hay suficiencia): ________________________________________________</w:t>
      </w:r>
      <w:r w:rsidR="00ED2D8E"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5D9766AC" w14:textId="76F70900" w:rsidR="001733C1" w:rsidRDefault="009C357A" w:rsidP="001733C1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 xml:space="preserve">Opinión de aplicabilidad:   </w:t>
      </w:r>
      <w:r w:rsidR="001733C1" w:rsidRPr="001F496D">
        <w:rPr>
          <w:rFonts w:ascii="Times New Roman" w:hAnsi="Times New Roman" w:cs="Times New Roman"/>
          <w:b/>
          <w:bCs/>
          <w:sz w:val="24"/>
          <w:szCs w:val="24"/>
        </w:rPr>
        <w:t xml:space="preserve">FICHA DE </w:t>
      </w:r>
      <w:r w:rsidR="001733C1" w:rsidRPr="001F496D">
        <w:rPr>
          <w:rFonts w:ascii="Times New Roman" w:hAnsi="Times New Roman" w:cs="Times New Roman"/>
          <w:b/>
          <w:bCs/>
          <w:sz w:val="24"/>
          <w:szCs w:val="24"/>
        </w:rPr>
        <w:t xml:space="preserve">EVALUACIÓN </w:t>
      </w:r>
      <w:r w:rsidR="001733C1" w:rsidRPr="001733C1">
        <w:rPr>
          <w:rFonts w:ascii="Times New Roman" w:hAnsi="Times New Roman" w:cs="Times New Roman"/>
          <w:sz w:val="24"/>
          <w:szCs w:val="24"/>
        </w:rPr>
        <w:t>del</w:t>
      </w:r>
      <w:r w:rsidR="001733C1">
        <w:rPr>
          <w:rFonts w:ascii="Times New Roman" w:hAnsi="Times New Roman" w:cs="Times New Roman"/>
          <w:sz w:val="24"/>
          <w:szCs w:val="24"/>
        </w:rPr>
        <w:t xml:space="preserve"> </w:t>
      </w:r>
      <w:r w:rsidR="001733C1" w:rsidRPr="001F496D">
        <w:rPr>
          <w:rFonts w:ascii="Times New Roman" w:hAnsi="Times New Roman" w:cs="Times New Roman"/>
          <w:sz w:val="24"/>
          <w:szCs w:val="24"/>
        </w:rPr>
        <w:t>Proyecto de Investigación</w:t>
      </w:r>
      <w:r w:rsidR="001733C1">
        <w:rPr>
          <w:rFonts w:ascii="Times New Roman" w:hAnsi="Times New Roman" w:cs="Times New Roman"/>
          <w:sz w:val="24"/>
          <w:szCs w:val="24"/>
        </w:rPr>
        <w:t xml:space="preserve"> “</w:t>
      </w:r>
      <w:r w:rsidR="001733C1" w:rsidRPr="005E467B">
        <w:rPr>
          <w:rFonts w:ascii="Times New Roman" w:hAnsi="Times New Roman" w:cs="Times New Roman"/>
          <w:b/>
          <w:bCs/>
          <w:sz w:val="24"/>
          <w:szCs w:val="24"/>
        </w:rPr>
        <w:t>AUTOMATIZACIÓN DE PRE-DICTÁMENES JURÍDICOS CON IA EN EL ÁREA DE ASESORÍA LEGAL DE LA MUNICIPALIDAD DE CALCA</w:t>
      </w:r>
      <w:r w:rsidR="001733C1" w:rsidRPr="001733C1">
        <w:rPr>
          <w:rFonts w:ascii="Times New Roman" w:hAnsi="Times New Roman" w:cs="Times New Roman"/>
          <w:sz w:val="24"/>
          <w:szCs w:val="24"/>
        </w:rPr>
        <w:t>"</w:t>
      </w:r>
      <w:r w:rsidR="001733C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5371BC" w14:textId="0745C0F9" w:rsidR="009C357A" w:rsidRPr="00ED2D8E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>Aplicable [</w:t>
      </w:r>
      <w:r w:rsidR="00843285">
        <w:rPr>
          <w:rFonts w:ascii="Times New Roman" w:hAnsi="Times New Roman" w:cs="Times New Roman"/>
          <w:sz w:val="24"/>
          <w:szCs w:val="24"/>
        </w:rPr>
        <w:t xml:space="preserve"> X </w:t>
      </w:r>
      <w:r w:rsidRPr="00ED2D8E">
        <w:rPr>
          <w:rFonts w:ascii="Times New Roman" w:hAnsi="Times New Roman" w:cs="Times New Roman"/>
          <w:sz w:val="24"/>
          <w:szCs w:val="24"/>
        </w:rPr>
        <w:t xml:space="preserve">]   Aplicable después de corregir [   ] </w:t>
      </w:r>
      <w:r w:rsidR="00ED2D8E">
        <w:rPr>
          <w:rFonts w:ascii="Times New Roman" w:hAnsi="Times New Roman" w:cs="Times New Roman"/>
          <w:sz w:val="24"/>
          <w:szCs w:val="24"/>
        </w:rPr>
        <w:t xml:space="preserve">  </w:t>
      </w:r>
      <w:r w:rsidRPr="00ED2D8E">
        <w:rPr>
          <w:rFonts w:ascii="Times New Roman" w:hAnsi="Times New Roman" w:cs="Times New Roman"/>
          <w:sz w:val="24"/>
          <w:szCs w:val="24"/>
        </w:rPr>
        <w:t xml:space="preserve">  No aplicable [   ]</w:t>
      </w:r>
    </w:p>
    <w:p w14:paraId="5484A087" w14:textId="4FCEF057" w:rsidR="00ED2D8E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 xml:space="preserve">Apellidos y nombres del juez validador: </w:t>
      </w:r>
      <w:r w:rsidR="001733C1" w:rsidRPr="001733C1">
        <w:rPr>
          <w:rFonts w:ascii="Times New Roman" w:hAnsi="Times New Roman" w:cs="Times New Roman"/>
          <w:sz w:val="24"/>
          <w:szCs w:val="24"/>
        </w:rPr>
        <w:t>Montes Vargas</w:t>
      </w:r>
      <w:r w:rsidR="00173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33C1" w:rsidRPr="001733C1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="001733C1" w:rsidRPr="00173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3C1" w:rsidRPr="001733C1">
        <w:rPr>
          <w:rFonts w:ascii="Times New Roman" w:hAnsi="Times New Roman" w:cs="Times New Roman"/>
          <w:sz w:val="24"/>
          <w:szCs w:val="24"/>
        </w:rPr>
        <w:t>Crisfian</w:t>
      </w:r>
      <w:proofErr w:type="spellEnd"/>
    </w:p>
    <w:p w14:paraId="243F09C6" w14:textId="6301D270" w:rsidR="009C357A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 xml:space="preserve">DNI: </w:t>
      </w:r>
      <w:r w:rsidR="001733C1" w:rsidRPr="001733C1">
        <w:rPr>
          <w:rFonts w:ascii="Times New Roman" w:hAnsi="Times New Roman" w:cs="Times New Roman"/>
          <w:sz w:val="24"/>
          <w:szCs w:val="24"/>
        </w:rPr>
        <w:t>45932041</w:t>
      </w:r>
    </w:p>
    <w:p w14:paraId="20376863" w14:textId="5D4C2DE1" w:rsidR="001733C1" w:rsidRPr="00ED2D8E" w:rsidRDefault="001733C1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C.A.A: 12633</w:t>
      </w:r>
    </w:p>
    <w:p w14:paraId="2166A78E" w14:textId="10BDE79D" w:rsidR="009C357A" w:rsidRPr="00ED2D8E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>Especialidad del validador</w:t>
      </w:r>
      <w:r w:rsidR="001733C1">
        <w:t xml:space="preserve">: </w:t>
      </w:r>
      <w:r w:rsidR="001733C1" w:rsidRPr="001733C1">
        <w:rPr>
          <w:rFonts w:ascii="Times New Roman" w:hAnsi="Times New Roman" w:cs="Times New Roman"/>
          <w:sz w:val="24"/>
          <w:szCs w:val="24"/>
        </w:rPr>
        <w:t>Gestión Pública</w:t>
      </w:r>
      <w:r w:rsidR="00C324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76D34C" w14:textId="77777777" w:rsidR="00ED2D8E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Pr="00ED2D8E">
        <w:rPr>
          <w:rFonts w:ascii="Times New Roman" w:hAnsi="Times New Roman" w:cs="Times New Roman"/>
          <w:sz w:val="24"/>
          <w:szCs w:val="24"/>
        </w:rPr>
        <w:tab/>
      </w:r>
      <w:r w:rsidR="00ED2D8E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7A36B605" w14:textId="316CC1E3" w:rsidR="009C357A" w:rsidRPr="00ED2D8E" w:rsidRDefault="009C357A" w:rsidP="00ED2D8E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 xml:space="preserve">Cusco, </w:t>
      </w:r>
      <w:r w:rsidR="00EE3991">
        <w:rPr>
          <w:rFonts w:ascii="Times New Roman" w:hAnsi="Times New Roman" w:cs="Times New Roman"/>
          <w:sz w:val="24"/>
          <w:szCs w:val="24"/>
        </w:rPr>
        <w:t>27</w:t>
      </w:r>
      <w:r w:rsidRPr="00ED2D8E">
        <w:rPr>
          <w:rFonts w:ascii="Times New Roman" w:hAnsi="Times New Roman" w:cs="Times New Roman"/>
          <w:sz w:val="24"/>
          <w:szCs w:val="24"/>
        </w:rPr>
        <w:t xml:space="preserve"> de </w:t>
      </w:r>
      <w:r w:rsidR="00EE3991">
        <w:rPr>
          <w:rFonts w:ascii="Times New Roman" w:hAnsi="Times New Roman" w:cs="Times New Roman"/>
          <w:sz w:val="24"/>
          <w:szCs w:val="24"/>
        </w:rPr>
        <w:t>abril</w:t>
      </w:r>
      <w:r w:rsidRPr="00ED2D8E">
        <w:rPr>
          <w:rFonts w:ascii="Times New Roman" w:hAnsi="Times New Roman" w:cs="Times New Roman"/>
          <w:sz w:val="24"/>
          <w:szCs w:val="24"/>
        </w:rPr>
        <w:t xml:space="preserve"> del 2026</w:t>
      </w:r>
    </w:p>
    <w:p w14:paraId="1FF1C9F1" w14:textId="77777777" w:rsidR="009C357A" w:rsidRPr="00ED2D8E" w:rsidRDefault="009C357A" w:rsidP="0099197A">
      <w:pPr>
        <w:spacing w:after="0"/>
        <w:ind w:left="-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D2D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Pertinencia:</w:t>
      </w:r>
      <w:r w:rsidRPr="00ED2D8E">
        <w:rPr>
          <w:rFonts w:ascii="Times New Roman" w:hAnsi="Times New Roman" w:cs="Times New Roman"/>
          <w:i/>
          <w:iCs/>
          <w:sz w:val="24"/>
          <w:szCs w:val="24"/>
        </w:rPr>
        <w:t xml:space="preserve"> El ítem corresponde al concepto teórico formulado.</w:t>
      </w:r>
    </w:p>
    <w:p w14:paraId="48AC94F9" w14:textId="369DA76F" w:rsidR="009C357A" w:rsidRPr="00ED2D8E" w:rsidRDefault="009C357A" w:rsidP="0099197A">
      <w:pPr>
        <w:spacing w:after="0"/>
        <w:ind w:left="-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D2D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Relevancia:</w:t>
      </w:r>
      <w:r w:rsidRPr="00ED2D8E">
        <w:rPr>
          <w:rFonts w:ascii="Times New Roman" w:hAnsi="Times New Roman" w:cs="Times New Roman"/>
          <w:i/>
          <w:iCs/>
          <w:sz w:val="24"/>
          <w:szCs w:val="24"/>
        </w:rPr>
        <w:t xml:space="preserve"> El ítem es apropiado para representar al componente o</w:t>
      </w:r>
      <w:r w:rsidR="0099197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D2D8E">
        <w:rPr>
          <w:rFonts w:ascii="Times New Roman" w:hAnsi="Times New Roman" w:cs="Times New Roman"/>
          <w:i/>
          <w:iCs/>
          <w:sz w:val="24"/>
          <w:szCs w:val="24"/>
        </w:rPr>
        <w:t>dimensión específica del</w:t>
      </w:r>
      <w:r w:rsidR="0099197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D2D8E">
        <w:rPr>
          <w:rFonts w:ascii="Times New Roman" w:hAnsi="Times New Roman" w:cs="Times New Roman"/>
          <w:i/>
          <w:iCs/>
          <w:sz w:val="24"/>
          <w:szCs w:val="24"/>
        </w:rPr>
        <w:t>constructo</w:t>
      </w:r>
      <w:r w:rsidR="0084328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3296D17" w14:textId="59D53CB6" w:rsidR="009C357A" w:rsidRPr="00ED2D8E" w:rsidRDefault="009C357A" w:rsidP="0099197A">
      <w:pPr>
        <w:spacing w:after="0"/>
        <w:ind w:left="-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D2D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Claridad:</w:t>
      </w:r>
      <w:r w:rsidRPr="00ED2D8E">
        <w:rPr>
          <w:rFonts w:ascii="Times New Roman" w:hAnsi="Times New Roman" w:cs="Times New Roman"/>
          <w:i/>
          <w:iCs/>
          <w:sz w:val="24"/>
          <w:szCs w:val="24"/>
        </w:rPr>
        <w:t xml:space="preserve"> Se entiende sin dificultad alguna el enunciado del ítem, es</w:t>
      </w:r>
      <w:r w:rsidR="0099197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D2D8E">
        <w:rPr>
          <w:rFonts w:ascii="Times New Roman" w:hAnsi="Times New Roman" w:cs="Times New Roman"/>
          <w:i/>
          <w:iCs/>
          <w:sz w:val="24"/>
          <w:szCs w:val="24"/>
        </w:rPr>
        <w:t>conciso, exacto y directo</w:t>
      </w:r>
      <w:r w:rsidR="0099197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74AF813" w14:textId="77777777" w:rsidR="009C357A" w:rsidRPr="00ED2D8E" w:rsidRDefault="009C357A" w:rsidP="009C357A">
      <w:pPr>
        <w:spacing w:after="0"/>
        <w:ind w:left="-426"/>
        <w:rPr>
          <w:rFonts w:ascii="Times New Roman" w:hAnsi="Times New Roman" w:cs="Times New Roman"/>
          <w:sz w:val="24"/>
          <w:szCs w:val="24"/>
        </w:rPr>
      </w:pPr>
    </w:p>
    <w:p w14:paraId="121BE040" w14:textId="77777777" w:rsidR="009C357A" w:rsidRPr="00ED2D8E" w:rsidRDefault="009C357A" w:rsidP="009C357A">
      <w:pPr>
        <w:spacing w:after="0"/>
        <w:ind w:left="-426"/>
        <w:rPr>
          <w:rFonts w:ascii="Times New Roman" w:hAnsi="Times New Roman" w:cs="Times New Roman"/>
          <w:sz w:val="24"/>
          <w:szCs w:val="24"/>
        </w:rPr>
      </w:pPr>
    </w:p>
    <w:p w14:paraId="0AD3E692" w14:textId="77777777" w:rsidR="00ED2D8E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 xml:space="preserve">Observaciones (precisar si hay suficiencia): </w:t>
      </w:r>
    </w:p>
    <w:p w14:paraId="5276A7BA" w14:textId="188819DA" w:rsidR="009C357A" w:rsidRPr="00ED2D8E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ED2D8E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2D0D786B" w14:textId="77777777" w:rsidR="009C357A" w:rsidRPr="00ED2D8E" w:rsidRDefault="009C357A" w:rsidP="009C357A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77483AFB" w14:textId="77777777" w:rsidR="00ED2D8E" w:rsidRDefault="00ED2D8E" w:rsidP="009C357A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1D0B6675" w14:textId="77777777" w:rsidR="00ED2D8E" w:rsidRPr="00ED2D8E" w:rsidRDefault="00ED2D8E" w:rsidP="009C357A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3F82643A" w14:textId="77777777" w:rsidR="00ED2D8E" w:rsidRPr="00ED2D8E" w:rsidRDefault="00ED2D8E" w:rsidP="009C357A">
      <w:pPr>
        <w:ind w:left="-426"/>
        <w:rPr>
          <w:rFonts w:ascii="Times New Roman" w:hAnsi="Times New Roman" w:cs="Times New Roman"/>
          <w:sz w:val="24"/>
          <w:szCs w:val="24"/>
        </w:rPr>
      </w:pPr>
    </w:p>
    <w:p w14:paraId="78D15F49" w14:textId="77777777" w:rsidR="009C357A" w:rsidRPr="00ED2D8E" w:rsidRDefault="009C357A" w:rsidP="009C357A">
      <w:pPr>
        <w:spacing w:after="0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13415920" w14:textId="77777777" w:rsidR="009C357A" w:rsidRPr="00ED2D8E" w:rsidRDefault="009C357A" w:rsidP="009C357A">
      <w:pPr>
        <w:spacing w:after="0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ED2D8E">
        <w:rPr>
          <w:rFonts w:ascii="Times New Roman" w:hAnsi="Times New Roman" w:cs="Times New Roman"/>
          <w:sz w:val="24"/>
          <w:szCs w:val="24"/>
        </w:rPr>
        <w:t>Firma</w:t>
      </w:r>
    </w:p>
    <w:p w14:paraId="4D04DFCA" w14:textId="77777777" w:rsidR="009C357A" w:rsidRDefault="009C357A" w:rsidP="009C357A">
      <w:pPr>
        <w:ind w:left="-426"/>
        <w:rPr>
          <w:rFonts w:ascii="Times New Roman" w:hAnsi="Times New Roman" w:cs="Times New Roman"/>
        </w:rPr>
      </w:pPr>
    </w:p>
    <w:p w14:paraId="4F0A26F1" w14:textId="77777777" w:rsidR="009C357A" w:rsidRPr="009C357A" w:rsidRDefault="009C357A" w:rsidP="009C357A">
      <w:pPr>
        <w:ind w:left="-426"/>
        <w:rPr>
          <w:rFonts w:ascii="Times New Roman" w:hAnsi="Times New Roman" w:cs="Times New Roman"/>
        </w:rPr>
      </w:pPr>
    </w:p>
    <w:p w14:paraId="5384CE3B" w14:textId="77777777" w:rsidR="009C357A" w:rsidRDefault="009C357A"/>
    <w:p w14:paraId="28E88FBE" w14:textId="77777777" w:rsidR="009C357A" w:rsidRDefault="009C357A"/>
    <w:p w14:paraId="7CDF2B7C" w14:textId="77777777" w:rsidR="0099288D" w:rsidRDefault="0099288D"/>
    <w:sectPr w:rsidR="0099288D" w:rsidSect="009C357A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7A"/>
    <w:rsid w:val="00045745"/>
    <w:rsid w:val="00095109"/>
    <w:rsid w:val="00157DC6"/>
    <w:rsid w:val="001733C1"/>
    <w:rsid w:val="00296368"/>
    <w:rsid w:val="00590EBF"/>
    <w:rsid w:val="00843285"/>
    <w:rsid w:val="009360FA"/>
    <w:rsid w:val="0099197A"/>
    <w:rsid w:val="0099288D"/>
    <w:rsid w:val="009C357A"/>
    <w:rsid w:val="00B62A6B"/>
    <w:rsid w:val="00C32457"/>
    <w:rsid w:val="00C5075A"/>
    <w:rsid w:val="00E30CDA"/>
    <w:rsid w:val="00ED2D8E"/>
    <w:rsid w:val="00EE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08FF2"/>
  <w15:chartTrackingRefBased/>
  <w15:docId w15:val="{D83C814C-4F2C-4A93-8555-721C3E9B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57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Tacusi</dc:creator>
  <cp:keywords/>
  <dc:description/>
  <cp:lastModifiedBy>INFO</cp:lastModifiedBy>
  <cp:revision>13</cp:revision>
  <cp:lastPrinted>2026-06-23T20:00:00Z</cp:lastPrinted>
  <dcterms:created xsi:type="dcterms:W3CDTF">2026-06-12T01:37:00Z</dcterms:created>
  <dcterms:modified xsi:type="dcterms:W3CDTF">2026-06-23T20:33:00Z</dcterms:modified>
</cp:coreProperties>
</file>