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478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33C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33CB5" w:rsidRDefault="00F33CB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33C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Таран Александр Сергеевич</w:t>
      </w:r>
    </w:p>
    <w:p w:rsidR="008443FE" w:rsidRPr="00F33CB5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 w:rsidR="00F33CB5" w:rsidRPr="00F33C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33CB5" w:rsidRPr="00F33C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CB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33CB5" w:rsidRPr="006D29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93F8C" w:rsidRPr="00B93F8C" w:rsidRDefault="00B93F8C" w:rsidP="00B93F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F8C">
        <w:rPr>
          <w:rFonts w:ascii="Times New Roman" w:hAnsi="Times New Roman" w:cs="Times New Roman"/>
          <w:sz w:val="28"/>
          <w:szCs w:val="28"/>
        </w:rPr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B93F8C" w:rsidRPr="00B93F8C" w:rsidRDefault="00B93F8C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Pr="00B93F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33CB5" w:rsidRPr="00B93F8C" w:rsidRDefault="00F33CB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3C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</w:t>
      </w:r>
      <w:r w:rsidR="00F3408A"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r w:rsidR="00F3408A" w:rsidRPr="00F3408A">
        <w:t xml:space="preserve"> </w:t>
      </w:r>
      <w:r w:rsidR="00F3408A" w:rsidRPr="00F3408A">
        <w:rPr>
          <w:rFonts w:ascii="Times New Roman" w:hAnsi="Times New Roman" w:cs="Times New Roman"/>
          <w:sz w:val="28"/>
          <w:szCs w:val="28"/>
        </w:rPr>
        <w:t>Подготовка среды для отладки</w:t>
      </w:r>
    </w:p>
    <w:p w:rsidR="00F33CB5" w:rsidRPr="006D29FD" w:rsidRDefault="009424E2" w:rsidP="006D29F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Выбрал для своего проекта инструмент отладки,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Visual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Studio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Code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настроил</w:t>
      </w:r>
      <w:r w:rsid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его.</w:t>
      </w:r>
      <w:r w:rsidRPr="009424E2">
        <w:rPr>
          <w:noProof/>
        </w:rPr>
        <w:t xml:space="preserve"> </w:t>
      </w:r>
      <w:r w:rsidRPr="009424E2">
        <w:rPr>
          <w:noProof/>
        </w:rPr>
        <w:drawing>
          <wp:inline distT="0" distB="0" distL="0" distR="0" wp14:anchorId="64CEAA30" wp14:editId="7AA01012">
            <wp:extent cx="5940425" cy="3315970"/>
            <wp:effectExtent l="0" t="0" r="3175" b="0"/>
            <wp:docPr id="48573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3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FD" w:rsidRPr="006D29FD" w:rsidRDefault="006D29FD" w:rsidP="006D29F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D29FD">
        <w:rPr>
          <w:rFonts w:ascii="Times New Roman" w:hAnsi="Times New Roman" w:cs="Times New Roman"/>
          <w:noProof/>
          <w:sz w:val="28"/>
          <w:szCs w:val="28"/>
        </w:rPr>
        <w:t>Выполнил подключение откладчика и корректно его настроил.</w:t>
      </w:r>
    </w:p>
    <w:p w:rsidR="006D29FD" w:rsidRPr="006D29FD" w:rsidRDefault="006D29FD" w:rsidP="006D29FD">
      <w:pPr>
        <w:pStyle w:val="a5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D29FD">
        <w:rPr>
          <w:rFonts w:ascii="Times New Roman" w:hAnsi="Times New Roman" w:cs="Times New Roman"/>
          <w:noProof/>
          <w:sz w:val="28"/>
          <w:szCs w:val="28"/>
        </w:rPr>
        <w:t>Определил стратегию логирования работы</w:t>
      </w:r>
      <w:r w:rsidRPr="006D29F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6D29FD" w:rsidRPr="00F3408A" w:rsidRDefault="006D29FD" w:rsidP="006D29FD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29FD">
        <w:rPr>
          <w:rFonts w:ascii="Times New Roman" w:hAnsi="Times New Roman" w:cs="Times New Roman"/>
          <w:noProof/>
          <w:sz w:val="28"/>
          <w:szCs w:val="28"/>
        </w:rPr>
        <w:t>Задание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№2</w:t>
      </w:r>
      <w:r w:rsidR="00F3408A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F3408A">
        <w:rPr>
          <w:rFonts w:ascii="Times New Roman" w:hAnsi="Times New Roman" w:cs="Times New Roman"/>
          <w:noProof/>
          <w:sz w:val="28"/>
          <w:szCs w:val="28"/>
        </w:rPr>
        <w:t>Отладка модуля логики</w:t>
      </w:r>
      <w:r w:rsidR="00F3408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6D29FD" w:rsidRPr="00661769" w:rsidRDefault="006D29FD" w:rsidP="006D29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Выбрал один из модулей проекта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который требует отладки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моем случае я выбрал модуль кода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Python</w:t>
      </w:r>
      <w:r w:rsidRPr="006D29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661769" w:rsidRPr="006617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617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</w:p>
    <w:p w:rsidR="009424E2" w:rsidRDefault="00661769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17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487949AD" wp14:editId="0953C98B">
            <wp:extent cx="5940425" cy="2986268"/>
            <wp:effectExtent l="0" t="0" r="3175" b="0"/>
            <wp:docPr id="110971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1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13" cy="31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69" w:rsidRDefault="00661769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="00F3408A"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.2)</w:t>
      </w:r>
      <w:r w:rsidR="00F3408A"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Выявил ошибки в работе модуля</w:t>
      </w:r>
      <w:r w:rsidR="00F3408A"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7CD22AF" wp14:editId="546372A7">
            <wp:extent cx="5940425" cy="730885"/>
            <wp:effectExtent l="0" t="0" r="3175" b="5715"/>
            <wp:docPr id="1712885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5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.3)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Задокументировал ошибку в логической операции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6B4EBDC" wp14:editId="103545A7">
            <wp:extent cx="5940425" cy="539115"/>
            <wp:effectExtent l="0" t="0" r="3175" b="0"/>
            <wp:docPr id="38129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1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8A" w:rsidRDefault="00F3408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2.4)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Решением данной ошибки будет исправление вводимой переменной в начале кода</w:t>
      </w:r>
      <w:r w:rsidRPr="00F340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063ABA" w:rsidRPr="00063ABA" w:rsidRDefault="00063ABA" w:rsidP="00063AB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036D72AB" wp14:editId="51DC5CE1">
            <wp:extent cx="5940425" cy="2823210"/>
            <wp:effectExtent l="0" t="0" r="3175" b="0"/>
            <wp:docPr id="169229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5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ABA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63ABA">
        <w:rPr>
          <w:rFonts w:ascii="Times New Roman" w:hAnsi="Times New Roman" w:cs="Times New Roman"/>
          <w:sz w:val="28"/>
          <w:szCs w:val="28"/>
        </w:rPr>
        <w:t>№</w:t>
      </w:r>
      <w:r w:rsidRPr="00063ABA">
        <w:rPr>
          <w:rFonts w:ascii="Times New Roman" w:hAnsi="Times New Roman" w:cs="Times New Roman"/>
          <w:sz w:val="28"/>
          <w:szCs w:val="28"/>
        </w:rPr>
        <w:t>3: Интеграционная отладка</w:t>
      </w:r>
    </w:p>
    <w:p w:rsidR="00063ABA" w:rsidRDefault="00063AB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Провел тестирование на корректную работу модуля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063ABA" w:rsidRDefault="00063AB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703665F" wp14:editId="27F2BD66">
            <wp:extent cx="5940425" cy="1165860"/>
            <wp:effectExtent l="0" t="0" r="3175" b="2540"/>
            <wp:docPr id="90551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7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BA" w:rsidRPr="00063ABA" w:rsidRDefault="00063ABA" w:rsidP="00063AB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.2)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Используя отладчик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проверил работоспособность модуля после интеграции в проект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Конфликтов обнаружено не было</w:t>
      </w:r>
      <w:r w:rsidRPr="00063A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063ABA" w:rsidRPr="00063ABA" w:rsidRDefault="00063ABA" w:rsidP="00063A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3ABA">
        <w:rPr>
          <w:rFonts w:ascii="Times New Roman" w:hAnsi="Times New Roman" w:cs="Times New Roman"/>
          <w:sz w:val="28"/>
          <w:szCs w:val="28"/>
        </w:rPr>
        <w:t>Задание 4: Отладка производительности и использования памяти</w:t>
      </w:r>
    </w:p>
    <w:p w:rsidR="00063ABA" w:rsidRDefault="00063ABA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 w:rsidRP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</w:t>
      </w:r>
      <w:r w:rsid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Используя возможности инструмента отладки</w:t>
      </w:r>
      <w:r w:rsidR="00FC7F85" w:rsidRP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рассчитал затраты памяти на конкретный модуль</w:t>
      </w:r>
      <w:r w:rsidR="00FC7F85" w:rsidRPr="00FC7F8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B93F8C" w:rsidRDefault="00B93F8C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C7F85" w:rsidRDefault="00541F2B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</w:t>
      </w:r>
      <w:r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Выявил участки кода</w:t>
      </w:r>
      <w:r w:rsidR="00B93F8C"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которых необходима оптимизация</w:t>
      </w:r>
      <w:r w:rsidR="00B93F8C"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B93F8C" w:rsidRDefault="00B93F8C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B93F8C" w:rsidRPr="00B93F8C" w:rsidRDefault="00B93F8C" w:rsidP="0066176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Реализовал оптимизацию кода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B93F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93F8C" w:rsidRPr="00B93F8C" w:rsidRDefault="00B93F8C" w:rsidP="00B93F8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B93F8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данной работы я развил свои профессиональные навыки работы с инструментом отладки, выявил ошибки своего модуля, а также предложил и реализовал возможные варианты реализации.</w:t>
      </w:r>
    </w:p>
    <w:sectPr w:rsidR="00B93F8C" w:rsidRPr="00B93F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736" w:rsidRDefault="00F47736">
      <w:pPr>
        <w:spacing w:after="0" w:line="240" w:lineRule="auto"/>
      </w:pPr>
      <w:r>
        <w:separator/>
      </w:r>
    </w:p>
  </w:endnote>
  <w:endnote w:type="continuationSeparator" w:id="0">
    <w:p w:rsidR="00F47736" w:rsidRDefault="00F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736" w:rsidRDefault="00F47736">
      <w:pPr>
        <w:spacing w:after="0" w:line="240" w:lineRule="auto"/>
      </w:pPr>
      <w:r>
        <w:separator/>
      </w:r>
    </w:p>
  </w:footnote>
  <w:footnote w:type="continuationSeparator" w:id="0">
    <w:p w:rsidR="00F47736" w:rsidRDefault="00F47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4B74"/>
    <w:multiLevelType w:val="hybridMultilevel"/>
    <w:tmpl w:val="5838B16C"/>
    <w:lvl w:ilvl="0" w:tplc="DE4EF6D2">
      <w:start w:val="1"/>
      <w:numFmt w:val="decimal"/>
      <w:lvlText w:val="%1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829EE"/>
    <w:multiLevelType w:val="hybridMultilevel"/>
    <w:tmpl w:val="69C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3B2"/>
    <w:multiLevelType w:val="multilevel"/>
    <w:tmpl w:val="12C441B2"/>
    <w:lvl w:ilvl="0">
      <w:start w:val="1"/>
      <w:numFmt w:val="decimal"/>
      <w:lvlText w:val="%1."/>
      <w:lvlJc w:val="left"/>
      <w:pPr>
        <w:ind w:left="440" w:hanging="440"/>
      </w:pPr>
      <w:rPr>
        <w:rFonts w:eastAsia="Calibri" w:hint="default"/>
        <w:color w:val="auto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Calibri" w:hint="default"/>
        <w:color w:val="auto"/>
        <w:sz w:val="28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eastAsia="Calibri" w:hint="default"/>
        <w:color w:val="auto"/>
        <w:sz w:val="28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eastAsia="Calibri" w:hint="default"/>
        <w:color w:val="auto"/>
        <w:sz w:val="28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eastAsia="Calibri" w:hint="default"/>
        <w:color w:val="auto"/>
        <w:sz w:val="28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eastAsia="Calibri" w:hint="default"/>
        <w:color w:val="auto"/>
        <w:sz w:val="28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eastAsia="Calibri" w:hint="default"/>
        <w:color w:val="auto"/>
        <w:sz w:val="28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eastAsia="Calibri" w:hint="default"/>
        <w:color w:val="auto"/>
        <w:sz w:val="28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eastAsia="Calibri" w:hint="default"/>
        <w:color w:val="auto"/>
        <w:sz w:val="28"/>
      </w:rPr>
    </w:lvl>
  </w:abstractNum>
  <w:abstractNum w:abstractNumId="3" w15:restartNumberingAfterBreak="0">
    <w:nsid w:val="5A105785"/>
    <w:multiLevelType w:val="hybridMultilevel"/>
    <w:tmpl w:val="279CF2E0"/>
    <w:lvl w:ilvl="0" w:tplc="8E84C1E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6285"/>
    <w:multiLevelType w:val="multilevel"/>
    <w:tmpl w:val="96A81DF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317468282">
    <w:abstractNumId w:val="4"/>
  </w:num>
  <w:num w:numId="2" w16cid:durableId="306982267">
    <w:abstractNumId w:val="5"/>
  </w:num>
  <w:num w:numId="3" w16cid:durableId="1485127885">
    <w:abstractNumId w:val="3"/>
  </w:num>
  <w:num w:numId="4" w16cid:durableId="924150768">
    <w:abstractNumId w:val="1"/>
  </w:num>
  <w:num w:numId="5" w16cid:durableId="1378894975">
    <w:abstractNumId w:val="0"/>
  </w:num>
  <w:num w:numId="6" w16cid:durableId="227034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63ABA"/>
    <w:rsid w:val="00247813"/>
    <w:rsid w:val="00316023"/>
    <w:rsid w:val="00393F38"/>
    <w:rsid w:val="004A6658"/>
    <w:rsid w:val="00541F2B"/>
    <w:rsid w:val="005467B7"/>
    <w:rsid w:val="00661769"/>
    <w:rsid w:val="006D29FD"/>
    <w:rsid w:val="008443FE"/>
    <w:rsid w:val="009424E2"/>
    <w:rsid w:val="00B93F8C"/>
    <w:rsid w:val="00CE3CD8"/>
    <w:rsid w:val="00E77C4F"/>
    <w:rsid w:val="00F33CB5"/>
    <w:rsid w:val="00F3408A"/>
    <w:rsid w:val="00F47736"/>
    <w:rsid w:val="00F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E68A7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6</cp:revision>
  <dcterms:created xsi:type="dcterms:W3CDTF">2019-03-22T17:13:00Z</dcterms:created>
  <dcterms:modified xsi:type="dcterms:W3CDTF">2024-11-26T07:50:00Z</dcterms:modified>
</cp:coreProperties>
</file>