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Elanus Risk Control Services: Guardian Armor (Levels I–III)</w:t>
      </w:r>
    </w:p>
    <w:p>
      <w:r>
        <w:t>Manufacturer: Elanus Risk Control Services (ERCS)</w:t>
        <w:br/>
        <w:t>Armor Type: Medium</w:t>
        <w:br/>
        <w:t>Allowed Users: Human, Turian</w:t>
        <w:br/>
        <w:br/>
        <w:t>Description: Guardian Armor is a cost-effective armor series designed for affordability and practical defense. Ideal for budget-conscious operatives, it provides decent protection without sacrificing mobility or simplicity. Level III armor includes Shock Absorption Padding for added combat resilience.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ERCS</w:t>
            </w:r>
          </w:p>
        </w:tc>
        <w:tc>
          <w:tcPr>
            <w:tcW w:type="dxa" w:w="1080"/>
          </w:tcPr>
          <w:p>
            <w:r>
              <w:t>1,250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ERCS</w:t>
            </w:r>
          </w:p>
        </w:tc>
        <w:tc>
          <w:tcPr>
            <w:tcW w:type="dxa" w:w="1080"/>
          </w:tcPr>
          <w:p>
            <w:r>
              <w:t>3,000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Shock Absorption Padding: Once per mission, negate a Stun or Knockdown effect immediately after it is applied to the wearer.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ERCS</w:t>
            </w:r>
          </w:p>
        </w:tc>
        <w:tc>
          <w:tcPr>
            <w:tcW w:type="dxa" w:w="1080"/>
          </w:tcPr>
          <w:p>
            <w:r>
              <w:t>7,000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