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Cài đặt quảng cáo "Chính sách tháng 10" (QC-CS10)</w:t>
      </w:r>
    </w:p>
    <w:p>
      <w:pPr/>
      <w:r>
        <w:t xml:space="preserve">Chốt ngày 21/10/2026. Đội kinh doanh dựng theo đúng bản này trên Ads Manager. Dựng xong (chưa bật), chụp màn hình phần cài đặt nhóm quảng cáo và quảng cáo gửi lại để kiểm.</w:t>
      </w:r>
    </w:p>
    <w:p>
      <w:pPr>
        <w:pStyle w:val="Heading2"/>
      </w:pPr>
      <w:r>
        <w:t xml:space="preserve">Tóm tắt 1 phút</w:t>
      </w:r>
    </w:p>
    <w:p>
      <w:pPr>
        <w:pStyle w:val="ListParagraph"/>
        <w:numPr>
          <w:ilvl w:val="0"/>
          <w:numId w:val="2"/>
        </w:numPr>
      </w:pPr>
      <w:r>
        <w:t xml:space="preserve">1 chiến dịch · 1 nhóm quảng cáo · 1 quảng cáo (video mới).</w:t>
      </w:r>
    </w:p>
    <w:p>
      <w:pPr>
        <w:pStyle w:val="ListParagraph"/>
        <w:numPr>
          <w:ilvl w:val="0"/>
          <w:numId w:val="2"/>
        </w:numPr>
      </w:pPr>
      <w:r>
        <w:t xml:space="preserve">Chạy 24/10 → 31/10/2026, chỉ từ 7h đến 22h, tổng 2.400.000 đ (chưa VAT; Meta thu thêm VAT 10% ≈ 2.640.000 đ).</w:t>
      </w:r>
    </w:p>
    <w:p>
      <w:pPr>
        <w:pStyle w:val="ListParagraph"/>
        <w:numPr>
          <w:ilvl w:val="0"/>
          <w:numId w:val="2"/>
        </w:numPr>
      </w:pPr>
      <w:r>
        <w:t xml:space="preserve">Vùng: bán kính 30 km quanh dự án; quốc gia giữ nguyên như nhóm đang chạy.</w:t>
      </w:r>
    </w:p>
    <w:p>
      <w:pPr>
        <w:pStyle w:val="ListParagraph"/>
        <w:numPr>
          <w:ilvl w:val="0"/>
          <w:numId w:val="2"/>
        </w:numPr>
      </w:pPr>
      <w:r>
        <w:t xml:space="preserve">Khách gọi 0948.903.888 hoặc bấm "Gửi tin nhắn" → người trực trả lời trong 5 phút và xin số.</w:t>
      </w:r>
    </w:p>
    <w:p>
      <w:pPr>
        <w:pStyle w:val="ListParagraph"/>
        <w:numPr>
          <w:ilvl w:val="0"/>
          <w:numId w:val="2"/>
        </w:numPr>
      </w:pPr>
      <w:r>
        <w:t xml:space="preserve">Đo bằng nhãn hộp thư: cho số · hẹn xem · đã xem · cọc.</w:t>
      </w:r>
    </w:p>
    <w:p>
      <w:pPr>
        <w:pStyle w:val="Heading2"/>
      </w:pPr>
      <w:r>
        <w:t xml:space="preserve">Bước 1 — Chiến dịch</w:t>
      </w:r>
    </w:p>
    <w:tbl>
      <w:tblPr>
        <w:tblStyle w:val="TableGrid"/>
        <w:tblW w:w="0" w:type="auto"/>
        <w:tblLayout w:type="fixed"/>
        <w:tblLook w:val="04A0" w:firstRow="1" w:lastRow="0" w:firstColumn="0" w:lastColumn="0" w:noHBand="0" w:noVBand="1"/>
      </w:tblPr>
      <w:tblGrid>
        <w:gridCol w:w="4149"/>
        <w:gridCol w:w="5210"/>
      </w:tblGrid>
      <w:tr>
        <w:trPr>
          <w:tblHeader/>
        </w:trPr>
        <w:tc>
          <w:tcPr>
            <w:tcW w:w="4149" w:type="dxa"/>
            <w:shd w:val="clear" w:color="auto" w:fill="F2F2F2"/>
          </w:tcPr>
          <w:p>
            <w:pPr/>
            <w:r>
              <w:t xml:space="preserve">Mục</w:t>
            </w:r>
          </w:p>
        </w:tc>
        <w:tc>
          <w:tcPr>
            <w:tcW w:w="5210" w:type="dxa"/>
            <w:shd w:val="clear" w:color="auto" w:fill="F2F2F2"/>
          </w:tcPr>
          <w:p>
            <w:pPr/>
            <w:r>
              <w:t xml:space="preserve">Chọn</w:t>
            </w:r>
          </w:p>
        </w:tc>
      </w:tr>
      <w:tr>
        <w:tc>
          <w:tcPr>
            <w:tcW w:w="4149" w:type="dxa"/>
          </w:tcPr>
          <w:p>
            <w:pPr/>
            <w:r>
              <w:t xml:space="preserve">Tên chiến dịch</w:t>
            </w:r>
          </w:p>
        </w:tc>
        <w:tc>
          <w:tcPr>
            <w:tcW w:w="5210" w:type="dxa"/>
          </w:tcPr>
          <w:p>
            <w:pPr/>
            <w:r>
              <w:t xml:space="preserve">QC-CS10 | chinh-sach-thang-10</w:t>
            </w:r>
          </w:p>
        </w:tc>
      </w:tr>
      <w:tr>
        <w:tc>
          <w:tcPr>
            <w:tcW w:w="4149" w:type="dxa"/>
          </w:tcPr>
          <w:p>
            <w:pPr/>
            <w:r>
              <w:t xml:space="preserve">Mục tiêu</w:t>
            </w:r>
          </w:p>
        </w:tc>
        <w:tc>
          <w:tcPr>
            <w:tcW w:w="5210" w:type="dxa"/>
          </w:tcPr>
          <w:p>
            <w:pPr/>
            <w:r>
              <w:t xml:space="preserve">Tương tác (Engagement)</w:t>
            </w:r>
          </w:p>
        </w:tc>
      </w:tr>
      <w:tr>
        <w:tc>
          <w:tcPr>
            <w:tcW w:w="4149" w:type="dxa"/>
          </w:tcPr>
          <w:p>
            <w:pPr/>
            <w:r>
              <w:t xml:space="preserve">Danh mục quảng cáo đặc biệt</w:t>
            </w:r>
          </w:p>
        </w:tc>
        <w:tc>
          <w:tcPr>
            <w:tcW w:w="5210" w:type="dxa"/>
          </w:tcPr>
          <w:p>
            <w:pPr/>
            <w:r>
              <w:t xml:space="preserve">Không chọn</w:t>
            </w:r>
          </w:p>
        </w:tc>
      </w:tr>
      <w:tr>
        <w:tc>
          <w:tcPr>
            <w:tcW w:w="4149" w:type="dxa"/>
          </w:tcPr>
          <w:p>
            <w:pPr/>
            <w:r>
              <w:t xml:space="preserve">Ngân sách cấp chiến dịch</w:t>
            </w:r>
          </w:p>
        </w:tc>
        <w:tc>
          <w:tcPr>
            <w:tcW w:w="5210" w:type="dxa"/>
          </w:tcPr>
          <w:p>
            <w:pPr/>
            <w:r>
              <w:t xml:space="preserve">Tắt (đặt ngân sách ở nhóm quảng cáo)</w:t>
            </w:r>
          </w:p>
        </w:tc>
      </w:tr>
    </w:tbl>
    <w:p>
      <w:pPr>
        <w:pStyle w:val="Heading2"/>
      </w:pPr>
      <w:r>
        <w:t xml:space="preserve">Bước 2 — Nhóm quảng cáo</w:t>
      </w:r>
    </w:p>
    <w:tbl>
      <w:tblPr>
        <w:tblStyle w:val="TableGrid"/>
        <w:tblW w:w="0" w:type="auto"/>
        <w:tblLayout w:type="fixed"/>
        <w:tblLook w:val="04A0" w:firstRow="1" w:lastRow="0" w:firstColumn="0" w:lastColumn="0" w:noHBand="0" w:noVBand="1"/>
      </w:tblPr>
      <w:tblGrid>
        <w:gridCol w:w="3508"/>
        <w:gridCol w:w="5851"/>
      </w:tblGrid>
      <w:tr>
        <w:trPr>
          <w:tblHeader/>
        </w:trPr>
        <w:tc>
          <w:tcPr>
            <w:tcW w:w="3508" w:type="dxa"/>
            <w:shd w:val="clear" w:color="auto" w:fill="F2F2F2"/>
          </w:tcPr>
          <w:p>
            <w:pPr/>
            <w:r>
              <w:t xml:space="preserve">Mục</w:t>
            </w:r>
          </w:p>
        </w:tc>
        <w:tc>
          <w:tcPr>
            <w:tcW w:w="5851" w:type="dxa"/>
            <w:shd w:val="clear" w:color="auto" w:fill="F2F2F2"/>
          </w:tcPr>
          <w:p>
            <w:pPr/>
            <w:r>
              <w:t xml:space="preserve">Chọn</w:t>
            </w:r>
          </w:p>
        </w:tc>
      </w:tr>
      <w:tr>
        <w:tc>
          <w:tcPr>
            <w:tcW w:w="3508" w:type="dxa"/>
          </w:tcPr>
          <w:p>
            <w:pPr/>
            <w:r>
              <w:t xml:space="preserve">Tên nhóm</w:t>
            </w:r>
          </w:p>
        </w:tc>
        <w:tc>
          <w:tcPr>
            <w:tcW w:w="5851" w:type="dxa"/>
          </w:tcPr>
          <w:p>
            <w:pPr/>
            <w:r>
              <w:t xml:space="preserve">QC-CS10 | 30km-du-an</w:t>
            </w:r>
          </w:p>
        </w:tc>
      </w:tr>
      <w:tr>
        <w:tc>
          <w:tcPr>
            <w:tcW w:w="3508" w:type="dxa"/>
          </w:tcPr>
          <w:p>
            <w:pPr/>
            <w:r>
              <w:t xml:space="preserve">Nơi chuyển đổi</w:t>
            </w:r>
          </w:p>
        </w:tc>
        <w:tc>
          <w:tcPr>
            <w:tcW w:w="5851" w:type="dxa"/>
          </w:tcPr>
          <w:p>
            <w:pPr/>
            <w:r>
              <w:t xml:space="preserve">Ứng dụng nhắn tin → Messenger</w:t>
            </w:r>
          </w:p>
        </w:tc>
      </w:tr>
      <w:tr>
        <w:tc>
          <w:tcPr>
            <w:tcW w:w="3508" w:type="dxa"/>
          </w:tcPr>
          <w:p>
            <w:pPr/>
            <w:r>
              <w:t xml:space="preserve">Mục tiêu hiệu quả</w:t>
            </w:r>
          </w:p>
        </w:tc>
        <w:tc>
          <w:tcPr>
            <w:tcW w:w="5851" w:type="dxa"/>
          </w:tcPr>
          <w:p>
            <w:pPr/>
            <w:r>
              <w:t xml:space="preserve">Tối đa hoá số cuộc trò chuyện</w:t>
            </w:r>
          </w:p>
        </w:tc>
      </w:tr>
      <w:tr>
        <w:tc>
          <w:tcPr>
            <w:tcW w:w="3508" w:type="dxa"/>
          </w:tcPr>
          <w:p>
            <w:pPr/>
            <w:r>
              <w:t xml:space="preserve">Ngân sách</w:t>
            </w:r>
          </w:p>
        </w:tc>
        <w:tc>
          <w:tcPr>
            <w:tcW w:w="5851" w:type="dxa"/>
          </w:tcPr>
          <w:p>
            <w:pPr/>
            <w:r>
              <w:t xml:space="preserve">Ngân sách trọn đời: 2.400.000 đ</w:t>
            </w:r>
          </w:p>
        </w:tc>
      </w:tr>
      <w:tr>
        <w:tc>
          <w:tcPr>
            <w:tcW w:w="3508" w:type="dxa"/>
          </w:tcPr>
          <w:p>
            <w:pPr/>
            <w:r>
              <w:t xml:space="preserve">Ngày chạy</w:t>
            </w:r>
          </w:p>
        </w:tc>
        <w:tc>
          <w:tcPr>
            <w:tcW w:w="5851" w:type="dxa"/>
          </w:tcPr>
          <w:p>
            <w:pPr/>
            <w:r>
              <w:t xml:space="preserve">Bắt đầu 24/10/2026 · kết thúc 31/10/2026 (video chưa xong thì lùi ngày bắt đầu, giữ 300.000 đ/ngày)</w:t>
            </w:r>
          </w:p>
        </w:tc>
      </w:tr>
      <w:tr>
        <w:tc>
          <w:tcPr>
            <w:tcW w:w="3508" w:type="dxa"/>
          </w:tcPr>
          <w:p>
            <w:pPr/>
            <w:r>
              <w:t xml:space="preserve">Lịch chạy</w:t>
            </w:r>
          </w:p>
        </w:tc>
        <w:tc>
          <w:tcPr>
            <w:tcW w:w="5851" w:type="dxa"/>
          </w:tcPr>
          <w:p>
            <w:pPr/>
            <w:r>
              <w:t xml:space="preserve">Chạy theo lịch: 7:00–22:00 mỗi ngày (giờ Việt Nam)</w:t>
            </w:r>
          </w:p>
        </w:tc>
      </w:tr>
      <w:tr>
        <w:tc>
          <w:tcPr>
            <w:tcW w:w="3508" w:type="dxa"/>
          </w:tcPr>
          <w:p>
            <w:pPr/>
            <w:r>
              <w:t xml:space="preserve">Vị trí</w:t>
            </w:r>
          </w:p>
        </w:tc>
        <w:tc>
          <w:tcPr>
            <w:tcW w:w="5851" w:type="dxa"/>
          </w:tcPr>
          <w:p>
            <w:pPr/>
            <w:r>
              <w:t xml:space="preserve">Quốc gia: giữ nguyên như nhóm đang chạy. Ghim đúng vị trí dự án, bán kính 30 km.</w:t>
            </w:r>
          </w:p>
        </w:tc>
      </w:tr>
      <w:tr>
        <w:tc>
          <w:tcPr>
            <w:tcW w:w="3508" w:type="dxa"/>
          </w:tcPr>
          <w:p>
            <w:pPr/>
            <w:r>
              <w:t xml:space="preserve">Kiểu người theo vị trí</w:t>
            </w:r>
          </w:p>
        </w:tc>
        <w:tc>
          <w:tcPr>
            <w:tcW w:w="5851" w:type="dxa"/>
          </w:tcPr>
          <w:p>
            <w:pPr/>
            <w:r>
              <w:t xml:space="preserve">Để mặc định (sống hoặc mới tới khu vực)</w:t>
            </w:r>
          </w:p>
        </w:tc>
      </w:tr>
      <w:tr>
        <w:tc>
          <w:tcPr>
            <w:tcW w:w="3508" w:type="dxa"/>
          </w:tcPr>
          <w:p>
            <w:pPr/>
            <w:r>
              <w:t xml:space="preserve">Tuổi · giới</w:t>
            </w:r>
          </w:p>
        </w:tc>
        <w:tc>
          <w:tcPr>
            <w:tcW w:w="5851" w:type="dxa"/>
          </w:tcPr>
          <w:p>
            <w:pPr/>
            <w:r>
              <w:t xml:space="preserve">25–65+ · tất cả</w:t>
            </w:r>
          </w:p>
        </w:tc>
      </w:tr>
      <w:tr>
        <w:tc>
          <w:tcPr>
            <w:tcW w:w="3508" w:type="dxa"/>
          </w:tcPr>
          <w:p>
            <w:pPr/>
            <w:r>
              <w:t xml:space="preserve">Nhắm chi tiết</w:t>
            </w:r>
          </w:p>
        </w:tc>
        <w:tc>
          <w:tcPr>
            <w:tcW w:w="5851" w:type="dxa"/>
          </w:tcPr>
          <w:p>
            <w:pPr/>
            <w:r>
              <w:t xml:space="preserve">Để trống</w:t>
            </w:r>
          </w:p>
        </w:tc>
      </w:tr>
      <w:tr>
        <w:tc>
          <w:tcPr>
            <w:tcW w:w="3508" w:type="dxa"/>
          </w:tcPr>
          <w:p>
            <w:pPr/>
            <w:r>
              <w:t xml:space="preserve">Vị trí hiển thị</w:t>
            </w:r>
          </w:p>
        </w:tc>
        <w:tc>
          <w:tcPr>
            <w:tcW w:w="5851" w:type="dxa"/>
          </w:tcPr>
          <w:p>
            <w:pPr/>
            <w:r>
              <w:t xml:space="preserve">Tự động (Advantage+)</w:t>
            </w:r>
          </w:p>
        </w:tc>
      </w:tr>
    </w:tbl>
    <w:p>
      <w:pPr>
        <w:pStyle w:val="Heading2"/>
      </w:pPr>
      <w:r>
        <w:t xml:space="preserve">Bước 3 — Quảng cáo</w:t>
      </w:r>
    </w:p>
    <w:tbl>
      <w:tblPr>
        <w:tblStyle w:val="TableGrid"/>
        <w:tblW w:w="0" w:type="auto"/>
        <w:tblLayout w:type="fixed"/>
        <w:tblLook w:val="04A0" w:firstRow="1" w:lastRow="0" w:firstColumn="0" w:lastColumn="0" w:noHBand="0" w:noVBand="1"/>
      </w:tblPr>
      <w:tblGrid>
        <w:gridCol w:w="2575"/>
        <w:gridCol w:w="6784"/>
      </w:tblGrid>
      <w:tr>
        <w:trPr>
          <w:tblHeader/>
        </w:trPr>
        <w:tc>
          <w:tcPr>
            <w:tcW w:w="2575" w:type="dxa"/>
            <w:shd w:val="clear" w:color="auto" w:fill="F2F2F2"/>
          </w:tcPr>
          <w:p>
            <w:pPr/>
            <w:r>
              <w:t xml:space="preserve">Mục</w:t>
            </w:r>
          </w:p>
        </w:tc>
        <w:tc>
          <w:tcPr>
            <w:tcW w:w="6784" w:type="dxa"/>
            <w:shd w:val="clear" w:color="auto" w:fill="F2F2F2"/>
          </w:tcPr>
          <w:p>
            <w:pPr/>
            <w:r>
              <w:t xml:space="preserve">Chọn</w:t>
            </w:r>
          </w:p>
        </w:tc>
      </w:tr>
      <w:tr>
        <w:tc>
          <w:tcPr>
            <w:tcW w:w="2575" w:type="dxa"/>
          </w:tcPr>
          <w:p>
            <w:pPr/>
            <w:r>
              <w:t xml:space="preserve">Tên quảng cáo</w:t>
            </w:r>
          </w:p>
        </w:tc>
        <w:tc>
          <w:tcPr>
            <w:tcW w:w="6784" w:type="dxa"/>
          </w:tcPr>
          <w:p>
            <w:pPr/>
            <w:r>
              <w:t xml:space="preserve">QC-CS10-V1 | video-thuc-dia</w:t>
            </w:r>
          </w:p>
        </w:tc>
      </w:tr>
      <w:tr>
        <w:tc>
          <w:tcPr>
            <w:tcW w:w="2575" w:type="dxa"/>
          </w:tcPr>
          <w:p>
            <w:pPr/>
            <w:r>
              <w:t xml:space="preserve">Trang</w:t>
            </w:r>
          </w:p>
        </w:tc>
        <w:tc>
          <w:tcPr>
            <w:tcW w:w="6784" w:type="dxa"/>
          </w:tcPr>
          <w:p>
            <w:pPr/>
            <w:r>
              <w:t xml:space="preserve">Bán đất Phân lô tại Bắc Giang</w:t>
            </w:r>
          </w:p>
        </w:tc>
      </w:tr>
      <w:tr>
        <w:tc>
          <w:tcPr>
            <w:tcW w:w="2575" w:type="dxa"/>
          </w:tcPr>
          <w:p>
            <w:pPr/>
            <w:r>
              <w:t xml:space="preserve">Định dạng</w:t>
            </w:r>
          </w:p>
        </w:tc>
        <w:tc>
          <w:tcPr>
            <w:tcW w:w="6784" w:type="dxa"/>
          </w:tcPr>
          <w:p>
            <w:pPr/>
            <w:r>
              <w:t xml:space="preserve">1 video dọc 9:16 — video mới quay tại dự án</w:t>
            </w:r>
          </w:p>
        </w:tc>
      </w:tr>
      <w:tr>
        <w:tc>
          <w:tcPr>
            <w:tcW w:w="2575" w:type="dxa"/>
          </w:tcPr>
          <w:p>
            <w:pPr/>
            <w:r>
              <w:t xml:space="preserve">Tiêu đề</w:t>
            </w:r>
          </w:p>
        </w:tc>
        <w:tc>
          <w:tcPr>
            <w:tcW w:w="6784" w:type="dxa"/>
          </w:tcPr>
          <w:p>
            <w:pPr/>
            <w:r>
              <w:t xml:space="preserve">0948.903.888</w:t>
            </w:r>
          </w:p>
        </w:tc>
      </w:tr>
      <w:tr>
        <w:tc>
          <w:tcPr>
            <w:tcW w:w="2575" w:type="dxa"/>
          </w:tcPr>
          <w:p>
            <w:pPr/>
            <w:r>
              <w:t xml:space="preserve">Nút</w:t>
            </w:r>
          </w:p>
        </w:tc>
        <w:tc>
          <w:tcPr>
            <w:tcW w:w="6784" w:type="dxa"/>
          </w:tcPr>
          <w:p>
            <w:pPr/>
            <w:r>
              <w:t xml:space="preserve">Gửi tin nhắn</w:t>
            </w:r>
          </w:p>
        </w:tc>
      </w:tr>
    </w:tbl>
    <w:p>
      <w:pPr/>
      <w:r>
        <w:rPr>
          <w:b/>
        </w:rPr>
        <w:t xml:space="preserve">Văn bản chính (chép nguyên, đúng thứ tự):</w:t>
      </w:r>
    </w:p>
    <w:p>
      <w:pPr>
        <w:pStyle w:val="Code"/>
      </w:pPr>
      <w:r>
        <w:t xml:space="preserve">CHỈ 500 TRIỆU – SỞ HỮU LÔ ĐẤT HƠN 1 TỶ, SỔ ĐỎ CẦM TAY, XÂY NHÀ NGAY! 🔥</w:t>
        <w:br/>
        <w:t xml:space="preserve">✅ Cư dân Bắc Ninh được ưu đãi 2%, khách thanh toán sớm được 3%, mỗi loại cho 15 khách đầu tiên đến 31/10/2026 (*).</w:t>
        <w:br/>
        <w:t xml:space="preserve">✅ Về ở sớm được tặng 30 tấn xi măng và 2 vạn gạch để khởi công (*).</w:t>
        <w:br/>
        <w:t xml:space="preserve">🏡 YÊN THẾ GOLDEN HILL – đất thật, hạ tầng thật, dân cư hiện hữu!</w:t>
        <w:br/>
        <w:t xml:space="preserve">✅ Sổ đỏ sẵn tay – xây nhà ngay, pháp lý rõ ràng.</w:t>
        <w:br/>
        <w:t xml:space="preserve">✅ 5 công viên chủ đạo, ngập tràn tiện ích.</w:t>
        <w:br/>
        <w:t xml:space="preserve">✅ Hạ tầng đồng bộ, cam kết 100% dự án KHÔNG CÓ CỎ!</w:t>
        <w:br/>
        <w:t xml:space="preserve">✅ Các hộ dân đã xây nhà, kinh doanh buôn bán.</w:t>
        <w:br/>
        <w:t xml:space="preserve">✅ Cách CCN Tân Sỏi và Công ty May LGG chỉ khoảng 1,5km.</w:t>
        <w:br/>
        <w:t xml:space="preserve">💥 Tài chính chỉ từ 500 TRIỆU – cơ hội sở hữu đất nền giá trị hơn 1 tỷ đồng!</w:t>
        <w:br/>
        <w:t xml:space="preserve">📲 Gọi ngay 0948.903.888 để nhận bảng giá và chọn lô đẹp hôm nay!</w:t>
      </w:r>
    </w:p>
    <w:p>
      <w:pPr/>
      <w:r>
        <w:rPr>
          <w:b/>
        </w:rPr>
        <w:t xml:space="preserve">Tắt các tính năng Meta tự sửa quảng cáo</w:t>
      </w:r>
      <w:r>
        <w:t xml:space="preserve"> (ở phần mẫu quảng cáo): tự tạo/sửa chữ bằng AI · hoán vị câu chữ · chèn nhãn hoặc chữ đè lên hình · mở rộng/cắt khung video · thêm nhạc · tạo hoạt cảnh · kéo bình luận vào quảng cáo. Kiểm lại sau mỗi lần nhân bản quảng cáo vì có thể tự bật lại.</w:t>
      </w:r>
    </w:p>
    <w:p>
      <w:pPr>
        <w:pStyle w:val="Heading2"/>
      </w:pPr>
      <w:r>
        <w:t xml:space="preserve">Bước 4 — Tin chào trong Messenger (mẫu tin nhắn của quảng cáo)</w:t>
      </w:r>
    </w:p>
    <w:p>
      <w:pPr>
        <w:pStyle w:val="ListParagraph"/>
        <w:numPr>
          <w:ilvl w:val="0"/>
          <w:numId w:val="3"/>
        </w:numPr>
      </w:pPr>
      <w:r>
        <w:rPr>
          <w:b/>
        </w:rPr>
        <w:t xml:space="preserve">Lời chào:</w:t>
      </w:r>
      <w:r>
        <w:t xml:space="preserve"> "Dạ em chào anh/chị ạ, em bên Phòng kinh doanh Yên Thế Golden Hill. Anh/chị cho em xin số điện thoại hoặc Zalo, em gửi ngay bảng giá, ảnh sổ và vị trí lô ạ."</w:t>
      </w:r>
    </w:p>
    <w:p>
      <w:pPr>
        <w:pStyle w:val="ListParagraph"/>
        <w:numPr>
          <w:ilvl w:val="0"/>
          <w:numId w:val="3"/>
        </w:numPr>
      </w:pPr>
      <w:r>
        <w:rPr>
          <w:b/>
        </w:rPr>
        <w:t xml:space="preserve">4 nút hỏi nhanh:</w:t>
      </w:r>
      <w:r>
        <w:t xml:space="preserve"> Gửi em bảng giá · Ảnh sổ + vị trí lô · Trả trước 500 triệu thế nào? · Hẹn xem đất cuối tuần</w:t>
      </w:r>
    </w:p>
    <w:p>
      <w:pPr>
        <w:pStyle w:val="ListParagraph"/>
        <w:numPr>
          <w:ilvl w:val="0"/>
          <w:numId w:val="3"/>
        </w:numPr>
      </w:pPr>
      <w:r>
        <w:rPr>
          <w:b/>
        </w:rPr>
        <w:t xml:space="preserve">Khách cho số rồi:</w:t>
      </w:r>
      <w:r>
        <w:t xml:space="preserve"> gọi hoặc nhắn Zalo trong 5 phút; hỏi "anh/chị đang ở khu nào ạ?" và ghi vào sổ khách.</w:t>
      </w:r>
    </w:p>
    <w:p>
      <w:pPr>
        <w:pStyle w:val="ListParagraph"/>
        <w:numPr>
          <w:ilvl w:val="0"/>
          <w:numId w:val="3"/>
        </w:numPr>
      </w:pPr>
      <w:r>
        <w:rPr>
          <w:b/>
        </w:rPr>
        <w:t xml:space="preserve">Tin vắng mặt (sau 22h):</w:t>
      </w:r>
      <w:r>
        <w:t xml:space="preserve"> "Dạ em đã nhận tin, 7h sáng mai em gọi và gửi bảng giá cho anh/chị ạ. Anh/chị để lại số điện thoại giúp em nhé."</w:t>
      </w:r>
    </w:p>
    <w:p>
      <w:pPr>
        <w:pStyle w:val="ListParagraph"/>
        <w:numPr>
          <w:ilvl w:val="0"/>
          <w:numId w:val="3"/>
        </w:numPr>
      </w:pPr>
      <w:r>
        <w:rPr>
          <w:b/>
        </w:rPr>
        <w:t xml:space="preserve">Gắn nhãn hộp thư</w:t>
      </w:r>
      <w:r>
        <w:t xml:space="preserve"> sau mỗi cuộc: QC-CS10 + một trong: cho-so · hen-xem · da-xem · coc.</w:t>
      </w:r>
    </w:p>
    <w:p>
      <w:pPr>
        <w:pStyle w:val="Heading2"/>
      </w:pPr>
      <w:r>
        <w:t xml:space="preserve">Bước 5 — Kiểm trước khi bật</w:t>
      </w:r>
    </w:p>
    <w:p>
      <w:pPr>
        <w:pStyle w:val="ListParagraph"/>
        <w:numPr>
          <w:ilvl w:val="0"/>
          <w:numId w:val="4"/>
        </w:numPr>
      </w:pPr>
      <w:r>
        <w:t xml:space="preserve">☐ Video đã quay xong, người dẫn đồng ý xuất hiện, mặt trẻ em đã làm mờ.</w:t>
      </w:r>
    </w:p>
    <w:p>
      <w:pPr>
        <w:pStyle w:val="ListParagraph"/>
        <w:numPr>
          <w:ilvl w:val="0"/>
          <w:numId w:val="4"/>
        </w:numPr>
      </w:pPr>
      <w:r>
        <w:t xml:space="preserve">☐ Vị trí: quốc gia giữ như nhóm đang chạy, đúng ghim dự án, bán kính 30 km.</w:t>
      </w:r>
    </w:p>
    <w:p>
      <w:pPr>
        <w:pStyle w:val="ListParagraph"/>
        <w:numPr>
          <w:ilvl w:val="0"/>
          <w:numId w:val="4"/>
        </w:numPr>
      </w:pPr>
      <w:r>
        <w:t xml:space="preserve">☐ Ngân sách trọn đời 2.400.000 đ, lịch 7:00–22:00; có người trực tin nhắn tới 22h.</w:t>
      </w:r>
    </w:p>
    <w:p>
      <w:pPr>
        <w:pStyle w:val="ListParagraph"/>
        <w:numPr>
          <w:ilvl w:val="0"/>
          <w:numId w:val="4"/>
        </w:numPr>
      </w:pPr>
      <w:r>
        <w:t xml:space="preserve">☐ Tin chào và tin vắng mặt đã bật, đã thử nhắn vào Trang thấy hiện đúng.</w:t>
      </w:r>
    </w:p>
    <w:p>
      <w:pPr>
        <w:pStyle w:val="ListParagraph"/>
        <w:numPr>
          <w:ilvl w:val="0"/>
          <w:numId w:val="4"/>
        </w:numPr>
      </w:pPr>
      <w:r>
        <w:t xml:space="preserve">☐ Đã tắt các tính năng Meta tự sửa quảng cáo.</w:t>
      </w:r>
    </w:p>
    <w:p>
      <w:pPr>
        <w:pStyle w:val="ListParagraph"/>
        <w:numPr>
          <w:ilvl w:val="0"/>
          <w:numId w:val="4"/>
        </w:numPr>
      </w:pPr>
      <w:r>
        <w:t xml:space="preserve">☐ Ưu đãi 2%/3% còn suất (hết suất thì xoá dòng ưu đãi trước khi bật).</w:t>
      </w:r>
    </w:p>
    <w:p>
      <w:pPr>
        <w:pStyle w:val="ListParagraph"/>
        <w:numPr>
          <w:ilvl w:val="0"/>
          <w:numId w:val="4"/>
        </w:numPr>
      </w:pPr>
      <w:r>
        <w:t xml:space="preserve">☐ Đã chụp màn hình phần cài đặt gửi lại để kiểm.</w:t>
      </w:r>
    </w:p>
    <w:p>
      <w:pPr>
        <w:pStyle w:val="Heading2"/>
      </w:pPr>
      <w:r>
        <w:t xml:space="preserve">Bước 6 — Theo dõi, ghi sổ khách và báo số</w:t>
      </w:r>
    </w:p>
    <w:p>
      <w:pPr>
        <w:pStyle w:val="ListParagraph"/>
        <w:numPr>
          <w:ilvl w:val="0"/>
          <w:numId w:val="5"/>
        </w:numPr>
      </w:pPr>
      <w:r>
        <w:t xml:space="preserve">2–3 ngày đầu: không sửa gì (Meta đang học); chỉ xem quảng cáo có chạy, có bị từ chối không.</w:t>
      </w:r>
    </w:p>
    <w:p>
      <w:pPr>
        <w:pStyle w:val="ListParagraph"/>
        <w:numPr>
          <w:ilvl w:val="0"/>
          <w:numId w:val="5"/>
        </w:numPr>
      </w:pPr>
      <w:r>
        <w:t xml:space="preserve">Khách cho số là ghi ngay 1 dòng vào </w:t>
      </w:r>
      <w:hyperlink r:id="rId3" w:history="1">
        <w:r>
          <w:rPr>
            <w:rStyle w:val="Hyperlink"/>
          </w:rPr>
          <w:t xml:space="preserve">Sổ nguồn khách</w:t>
        </w:r>
      </w:hyperlink>
      <w:r>
        <w:t xml:space="preserve"> (7 bước ở mục ngay dưới). Cuối ngày người trực kiểm lại: mỗi khách gắn nhãn cho-so trong hộp thư phải có 1 dòng trong sổ.</w:t>
      </w:r>
    </w:p>
    <w:p>
      <w:pPr>
        <w:pStyle w:val="ListParagraph"/>
        <w:numPr>
          <w:ilvl w:val="0"/>
          <w:numId w:val="5"/>
        </w:numPr>
      </w:pPr>
      <w:r>
        <w:t xml:space="preserve">Ngày thứ 3: nếu đã chi từ 1 triệu mà chưa ai cho số → báo ngay để xem lại tin chào và câu mở.</w:t>
      </w:r>
    </w:p>
    <w:p>
      <w:pPr>
        <w:pStyle w:val="ListParagraph"/>
        <w:numPr>
          <w:ilvl w:val="0"/>
          <w:numId w:val="5"/>
        </w:numPr>
      </w:pPr>
      <w:r>
        <w:t xml:space="preserve">Mỗi thứ Hai: gửi 4 số — cho số · hẹn xem · đã xem · cọc.</w:t>
      </w:r>
    </w:p>
    <w:p>
      <w:pPr>
        <w:pStyle w:val="ListParagraph"/>
        <w:numPr>
          <w:ilvl w:val="0"/>
          <w:numId w:val="5"/>
        </w:numPr>
      </w:pPr>
      <w:r>
        <w:t xml:space="preserve">Mốc cần đạt: khoảng 44 cuộc trò chuyện ra được 1 lượt khách đi xem đất (≈ 1,2 triệu cho 1 lượt xem).</w:t>
      </w:r>
    </w:p>
    <w:p>
      <w:pPr>
        <w:pStyle w:val="ListParagraph"/>
        <w:numPr>
          <w:ilvl w:val="0"/>
          <w:numId w:val="5"/>
        </w:numPr>
      </w:pPr>
      <w:r>
        <w:t xml:space="preserve">31/10: hết ưu đãi 2%/3% → nhân bản quảng cáo, xoá dòng ưu đãi (giữ dòng quà nếu còn).</w:t>
      </w:r>
    </w:p>
    <w:p>
      <w:pPr>
        <w:pStyle w:val="Heading3"/>
      </w:pPr>
      <w:r>
        <w:t xml:space="preserve">Cách ghi sổ nguồn khách</w:t>
      </w:r>
    </w:p>
    <w:p>
      <w:pPr/>
      <w:r>
        <w:t xml:space="preserve">Mở </w:t>
      </w:r>
      <w:hyperlink r:id="rId3" w:history="1">
        <w:r>
          <w:rPr>
            <w:rStyle w:val="Hyperlink"/>
          </w:rPr>
          <w:t xml:space="preserve">Sổ nguồn khách – Yên Thế Golden Hill</w:t>
        </w:r>
      </w:hyperlink>
      <w:r>
        <w:t xml:space="preserve"> → tab </w:t>
      </w:r>
      <w:r>
        <w:rPr>
          <w:b/>
        </w:rPr>
        <w:t xml:space="preserve">Khach</w:t>
      </w:r>
      <w:r>
        <w:t xml:space="preserve">. Sổ để riêng tư: ai chưa mở được thì nhắn người giữ sổ thêm quyền sửa. Tab </w:t>
      </w:r>
      <w:r>
        <w:rPr>
          <w:b/>
        </w:rPr>
        <w:t xml:space="preserve">Huong dan</w:t>
      </w:r>
      <w:r>
        <w:t xml:space="preserve"> trong sổ giải thích đủ 25 cột; dưới đây là phần dùng cho quảng cáo này.</w:t>
      </w:r>
    </w:p>
    <w:p>
      <w:pPr>
        <w:pStyle w:val="ListParagraph"/>
        <w:numPr>
          <w:ilvl w:val="0"/>
          <w:numId w:val="6"/>
        </w:numPr>
      </w:pPr>
      <w:r>
        <w:rPr>
          <w:b/>
        </w:rPr>
        <w:t xml:space="preserve">Ai ghi:</w:t>
      </w:r>
      <w:r>
        <w:t xml:space="preserve"> người trực Fanpage và hotline. Theo sổ là Sale 6, trực 7:00–21:00, các sale khác thay ca. Quảng cáo chạy tới 22:00 nên đội KD chốt thêm người trực 21:00–22:00.</w:t>
      </w:r>
    </w:p>
    <w:p>
      <w:pPr>
        <w:pStyle w:val="ListParagraph"/>
        <w:numPr>
          <w:ilvl w:val="0"/>
          <w:numId w:val="6"/>
        </w:numPr>
      </w:pPr>
      <w:r>
        <w:rPr>
          <w:b/>
        </w:rPr>
        <w:t xml:space="preserve">Khi nào ghi:</w:t>
      </w:r>
      <w:r>
        <w:t xml:space="preserve"> chỉ khi khách đã cho số điện thoại hoặc Zalo. Khách mới nhắn, chưa cho số thì chưa ghi.</w:t>
      </w:r>
    </w:p>
    <w:p>
      <w:pPr>
        <w:pStyle w:val="ListParagraph"/>
        <w:numPr>
          <w:ilvl w:val="0"/>
          <w:numId w:val="6"/>
        </w:numPr>
      </w:pPr>
      <w:r>
        <w:rPr>
          <w:b/>
        </w:rPr>
        <w:t xml:space="preserve">Riêng tư:</w:t>
      </w:r>
      <w:r>
        <w:t xml:space="preserve"> cột SĐT chỉ ghi 4 số cuối; số đầy đủ để trong điện thoại, Zalo của người chăm khách. Không đổi tên cột ở dòng 1, không gửi sổ ra ngoài đội.</w:t>
      </w:r>
    </w:p>
    <w:p>
      <w:pPr/>
      <w:r>
        <w:rPr>
          <w:b/>
        </w:rPr>
        <w:t xml:space="preserve">7 bước cho 1 khách từ quảng cáo QC-CS10:</w:t>
      </w:r>
    </w:p>
    <w:p>
      <w:pPr>
        <w:pStyle w:val="ListParagraph"/>
        <w:numPr>
          <w:ilvl w:val="0"/>
          <w:numId w:val="7"/>
        </w:numPr>
      </w:pPr>
      <w:r>
        <w:t xml:space="preserve">Thêm 1 dòng mới ở cuối tab Khach.</w:t>
      </w:r>
    </w:p>
    <w:p>
      <w:pPr>
        <w:pStyle w:val="ListParagraph"/>
        <w:numPr>
          <w:ilvl w:val="0"/>
          <w:numId w:val="7"/>
        </w:numPr>
      </w:pPr>
      <w:r>
        <w:rPr>
          <w:rStyle w:val="CodeChar"/>
        </w:rPr>
        <w:t xml:space="preserve">ngay</w:t>
      </w:r>
      <w:r>
        <w:t xml:space="preserve">, </w:t>
      </w:r>
      <w:r>
        <w:rPr>
          <w:rStyle w:val="CodeChar"/>
        </w:rPr>
        <w:t xml:space="preserve">gio</w:t>
      </w:r>
      <w:r>
        <w:t xml:space="preserve">: lúc khách cho số. </w:t>
      </w:r>
      <w:r>
        <w:rPr>
          <w:rStyle w:val="CodeChar"/>
        </w:rPr>
        <w:t xml:space="preserve">kenh</w:t>
      </w:r>
      <w:r>
        <w:t xml:space="preserve"> = QC. </w:t>
      </w:r>
      <w:r>
        <w:rPr>
          <w:rStyle w:val="CodeChar"/>
        </w:rPr>
        <w:t xml:space="preserve">ma_qc</w:t>
      </w:r>
      <w:r>
        <w:t xml:space="preserve"> = QC-CS10 (đầu cuộc trò chuyện Messenger có hiện tên quảng cáo khách đã bấm; khách từ quảng cáo cũ "Yên thế Video Mới" thì ghi QC-VM1).</w:t>
      </w:r>
    </w:p>
    <w:p>
      <w:pPr>
        <w:pStyle w:val="ListParagraph"/>
        <w:numPr>
          <w:ilvl w:val="0"/>
          <w:numId w:val="7"/>
        </w:numPr>
      </w:pPr>
      <w:r>
        <w:rPr>
          <w:rStyle w:val="CodeChar"/>
        </w:rPr>
        <w:t xml:space="preserve">ten_khach</w:t>
      </w:r>
      <w:r>
        <w:t xml:space="preserve">: tên gọi. </w:t>
      </w:r>
      <w:r>
        <w:rPr>
          <w:rStyle w:val="CodeChar"/>
        </w:rPr>
        <w:t xml:space="preserve">SĐT</w:t>
      </w:r>
      <w:r>
        <w:t xml:space="preserve">: 4 số cuối.</w:t>
      </w:r>
    </w:p>
    <w:p>
      <w:pPr>
        <w:pStyle w:val="ListParagraph"/>
        <w:numPr>
          <w:ilvl w:val="0"/>
          <w:numId w:val="7"/>
        </w:numPr>
      </w:pPr>
      <w:r>
        <w:t xml:space="preserve">Gọi trong 5 phút. </w:t>
      </w:r>
      <w:r>
        <w:rPr>
          <w:rStyle w:val="CodeChar"/>
        </w:rPr>
        <w:t xml:space="preserve">goi_lai_phut</w:t>
      </w:r>
      <w:r>
        <w:t xml:space="preserve">: số phút từ lúc khách cho số đến lúc gọi. </w:t>
      </w:r>
      <w:r>
        <w:rPr>
          <w:rStyle w:val="CodeChar"/>
        </w:rPr>
        <w:t xml:space="preserve">nghe_may</w:t>
      </w:r>
      <w:r>
        <w:t xml:space="preserve">: co hoặc khong.</w:t>
      </w:r>
    </w:p>
    <w:p>
      <w:pPr>
        <w:pStyle w:val="ListParagraph"/>
        <w:numPr>
          <w:ilvl w:val="0"/>
          <w:numId w:val="7"/>
        </w:numPr>
      </w:pPr>
      <w:r>
        <w:t xml:space="preserve">Trong cuộc gọi hỏi rồi ghi: </w:t>
      </w:r>
      <w:r>
        <w:rPr>
          <w:rStyle w:val="CodeChar"/>
        </w:rPr>
        <w:t xml:space="preserve">thon_xa</w:t>
      </w:r>
      <w:r>
        <w:t xml:space="preserve"> (quê), </w:t>
      </w:r>
      <w:r>
        <w:rPr>
          <w:rStyle w:val="CodeChar"/>
        </w:rPr>
        <w:t xml:space="preserve">khu_dang_o</w:t>
      </w:r>
      <w:r>
        <w:t xml:space="preserve"> ("anh/chị đang ở khu nào ạ?") và 3 câu về tiền: </w:t>
      </w:r>
      <w:r>
        <w:rPr>
          <w:rStyle w:val="CodeChar"/>
        </w:rPr>
        <w:t xml:space="preserve">ai_cam_500tr</w:t>
      </w:r>
      <w:r>
        <w:t xml:space="preserve"> (ai lo 500 triệu trả trước), </w:t>
      </w:r>
      <w:r>
        <w:rPr>
          <w:rStyle w:val="CodeChar"/>
        </w:rPr>
        <w:t xml:space="preserve">ai_tra_dan</w:t>
      </w:r>
      <w:r>
        <w:t xml:space="preserve"> (ai trả phần còn lại), </w:t>
      </w:r>
      <w:r>
        <w:rPr>
          <w:rStyle w:val="CodeChar"/>
        </w:rPr>
        <w:t xml:space="preserve">ai_quyet</w:t>
      </w:r>
      <w:r>
        <w:t xml:space="preserve"> (ai cùng quyết).</w:t>
      </w:r>
    </w:p>
    <w:p>
      <w:pPr>
        <w:pStyle w:val="ListParagraph"/>
        <w:numPr>
          <w:ilvl w:val="0"/>
          <w:numId w:val="7"/>
        </w:numPr>
      </w:pPr>
      <w:r>
        <w:rPr>
          <w:rStyle w:val="CodeChar"/>
        </w:rPr>
        <w:t xml:space="preserve">Người phụ trách</w:t>
      </w:r>
      <w:r>
        <w:t xml:space="preserve">: người chăm khách. </w:t>
      </w:r>
      <w:r>
        <w:rPr>
          <w:rStyle w:val="CodeChar"/>
        </w:rPr>
        <w:t xml:space="preserve">trang_thai</w:t>
      </w:r>
      <w:r>
        <w:t xml:space="preserve"> = lead (lên bậc sau theo bảng bậc ở tab Huong dan).</w:t>
      </w:r>
    </w:p>
    <w:p>
      <w:pPr>
        <w:pStyle w:val="ListParagraph"/>
        <w:numPr>
          <w:ilvl w:val="0"/>
          <w:numId w:val="7"/>
        </w:numPr>
      </w:pPr>
      <w:r>
        <w:t xml:space="preserve">Sau mỗi lần gọi hoặc gặp, sửa đúng dòng đó theo bảng dưới. </w:t>
      </w:r>
      <w:r>
        <w:rPr>
          <w:rStyle w:val="CodeChar"/>
        </w:rPr>
        <w:t xml:space="preserve">trang_thai</w:t>
      </w:r>
      <w:r>
        <w:t xml:space="preserve"> chỉ đi lên, không hạ; khách bỏ thì ghi lý do ở </w:t>
      </w:r>
      <w:r>
        <w:rPr>
          <w:rStyle w:val="CodeChar"/>
        </w:rPr>
        <w:t xml:space="preserve">ghi_chu</w:t>
      </w:r>
      <w:r>
        <w:t xml:space="preserve">.</w:t>
      </w:r>
    </w:p>
    <w:tbl>
      <w:tblPr>
        <w:tblStyle w:val="TableGrid"/>
        <w:tblW w:w="0" w:type="auto"/>
        <w:tblLayout w:type="fixed"/>
        <w:tblLook w:val="04A0" w:firstRow="1" w:lastRow="0" w:firstColumn="0" w:lastColumn="0" w:noHBand="0" w:noVBand="1"/>
      </w:tblPr>
      <w:tblGrid>
        <w:gridCol w:w="3591"/>
        <w:gridCol w:w="5768"/>
      </w:tblGrid>
      <w:tr>
        <w:trPr>
          <w:tblHeader/>
        </w:trPr>
        <w:tc>
          <w:tcPr>
            <w:tcW w:w="3591" w:type="dxa"/>
            <w:shd w:val="clear" w:color="auto" w:fill="F2F2F2"/>
          </w:tcPr>
          <w:p>
            <w:pPr/>
            <w:r>
              <w:t xml:space="preserve">Nhãn trong hộp thư Trang</w:t>
            </w:r>
          </w:p>
        </w:tc>
        <w:tc>
          <w:tcPr>
            <w:tcW w:w="5768" w:type="dxa"/>
            <w:shd w:val="clear" w:color="auto" w:fill="F2F2F2"/>
          </w:tcPr>
          <w:p>
            <w:pPr/>
            <w:r>
              <w:t xml:space="preserve">Ghi vào sổ</w:t>
            </w:r>
          </w:p>
        </w:tc>
      </w:tr>
      <w:tr>
        <w:tc>
          <w:tcPr>
            <w:tcW w:w="3591" w:type="dxa"/>
          </w:tcPr>
          <w:p>
            <w:pPr/>
            <w:r>
              <w:t xml:space="preserve">cho-so</w:t>
            </w:r>
          </w:p>
        </w:tc>
        <w:tc>
          <w:tcPr>
            <w:tcW w:w="5768" w:type="dxa"/>
          </w:tcPr>
          <w:p>
            <w:pPr/>
            <w:r>
              <w:t xml:space="preserve">Thêm dòng mới (bước 1–6), </w:t>
            </w:r>
            <w:r>
              <w:rPr>
                <w:rStyle w:val="CodeChar"/>
              </w:rPr>
              <w:t xml:space="preserve">trang_thai</w:t>
            </w:r>
            <w:r>
              <w:t xml:space="preserve"> = lead</w:t>
            </w:r>
          </w:p>
        </w:tc>
      </w:tr>
      <w:tr>
        <w:tc>
          <w:tcPr>
            <w:tcW w:w="3591" w:type="dxa"/>
          </w:tcPr>
          <w:p>
            <w:pPr/>
            <w:r>
              <w:t xml:space="preserve">hen-xem</w:t>
            </w:r>
          </w:p>
        </w:tc>
        <w:tc>
          <w:tcPr>
            <w:tcW w:w="5768" w:type="dxa"/>
          </w:tcPr>
          <w:p>
            <w:pPr/>
            <w:r>
              <w:rPr>
                <w:rStyle w:val="CodeChar"/>
              </w:rPr>
              <w:t xml:space="preserve">ngay_hen_xem</w:t>
            </w:r>
            <w:r>
              <w:t xml:space="preserve">: ngày giờ cụ thể, ví dụ 26/10/2026 09:00</w:t>
            </w:r>
          </w:p>
        </w:tc>
      </w:tr>
      <w:tr>
        <w:tc>
          <w:tcPr>
            <w:tcW w:w="3591" w:type="dxa"/>
          </w:tcPr>
          <w:p>
            <w:pPr/>
            <w:r>
              <w:t xml:space="preserve">da-xem</w:t>
            </w:r>
          </w:p>
        </w:tc>
        <w:tc>
          <w:tcPr>
            <w:tcW w:w="5768" w:type="dxa"/>
          </w:tcPr>
          <w:p>
            <w:pPr/>
            <w:r>
              <w:rPr>
                <w:rStyle w:val="CodeChar"/>
              </w:rPr>
              <w:t xml:space="preserve">xem_dat</w:t>
            </w:r>
            <w:r>
              <w:t xml:space="preserve"> = co; </w:t>
            </w:r>
            <w:r>
              <w:rPr>
                <w:rStyle w:val="CodeChar"/>
              </w:rPr>
              <w:t xml:space="preserve">check_in</w:t>
            </w:r>
            <w:r>
              <w:t xml:space="preserve">, </w:t>
            </w:r>
            <w:r>
              <w:rPr>
                <w:rStyle w:val="CodeChar"/>
              </w:rPr>
              <w:t xml:space="preserve">ngay_check_in</w:t>
            </w:r>
            <w:r>
              <w:t xml:space="preserve">; </w:t>
            </w:r>
            <w:r>
              <w:rPr>
                <w:rStyle w:val="CodeChar"/>
              </w:rPr>
              <w:t xml:space="preserve">trang_thai</w:t>
            </w:r>
            <w:r>
              <w:t xml:space="preserve"> = xem đất</w:t>
            </w:r>
          </w:p>
        </w:tc>
      </w:tr>
      <w:tr>
        <w:tc>
          <w:tcPr>
            <w:tcW w:w="3591" w:type="dxa"/>
          </w:tcPr>
          <w:p>
            <w:pPr/>
            <w:r>
              <w:t xml:space="preserve">coc</w:t>
            </w:r>
          </w:p>
        </w:tc>
        <w:tc>
          <w:tcPr>
            <w:tcW w:w="5768" w:type="dxa"/>
          </w:tcPr>
          <w:p>
            <w:pPr/>
            <w:r>
              <w:rPr>
                <w:rStyle w:val="CodeChar"/>
              </w:rPr>
              <w:t xml:space="preserve">coc</w:t>
            </w:r>
            <w:r>
              <w:t xml:space="preserve"> = co khi 50 triệu đã vào tài khoản BIDV; </w:t>
            </w:r>
            <w:r>
              <w:rPr>
                <w:rStyle w:val="CodeChar"/>
              </w:rPr>
              <w:t xml:space="preserve">trang_thai</w:t>
            </w:r>
            <w:r>
              <w:t xml:space="preserve"> = cọc</w:t>
            </w:r>
          </w:p>
        </w:tc>
      </w:tr>
    </w:tbl>
    <w:p>
      <w:pPr/>
      <w:r>
        <w:rPr>
          <w:b/>
        </w:rPr>
        <w:t xml:space="preserve">Ví dụ 1 dòng (giả):</w:t>
      </w:r>
      <w:r>
        <w:t xml:space="preserve"> 25/10/2026 · 09:15 · QC · QC-CS10 · Anh A · 5599 · Bố Hạ · Quang Châu, Bắc Ninh · Sale 6 · lead · co · 3 · bố · con trai · bố + con. Đầu tab Khach có sẵn 3 dòng VÍ DỤ để xem mẫu; bắt đầu ghi thật thì xoá 3 dòng đó.</w:t>
      </w:r>
    </w:p>
    <w:p>
      <w:pPr>
        <w:pStyle w:val="Heading2"/>
      </w:pPr>
      <w:r>
        <w:t xml:space="preserve">Đội KD cần trả lời thêm</w:t>
      </w:r>
    </w:p>
    <w:p>
      <w:pPr>
        <w:pStyle w:val="ListParagraph"/>
        <w:numPr>
          <w:ilvl w:val="0"/>
          <w:numId w:val="8"/>
        </w:numPr>
      </w:pPr>
      <w:r>
        <w:t xml:space="preserve">Video quay ngày nào, ai dẫn (để chốt ngày bắt đầu).</w:t>
      </w:r>
    </w:p>
    <w:p>
      <w:pPr>
        <w:pStyle w:val="ListParagraph"/>
        <w:numPr>
          <w:ilvl w:val="0"/>
          <w:numId w:val="8"/>
        </w:numPr>
      </w:pPr>
      <w:r>
        <w:t xml:space="preserve">Ưu đãi 2%/3% còn bao nhiêu suất; quà xi măng, gạch có hạn ngày không.</w:t>
      </w:r>
    </w:p>
    <w:p>
      <w:pPr>
        <w:pStyle w:val="ListParagraph"/>
        <w:numPr>
          <w:ilvl w:val="0"/>
          <w:numId w:val="8"/>
        </w:numPr>
      </w:pPr>
      <w:r>
        <w:t xml:space="preserve">4 số từ 38 cuộc trò chuyện của quảng cáo cũ: cho số · hẹn xem · đã xem · cọc.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google.com/spreadsheets/d/13Uf2GRNO15NM9jTpCxQGAtSUyh7SO5bGsPWbY0dKMeY/edi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Cài đặt quảng cáo Chính sách tháng 10 (QC-CS10)</dc:title>
  <dc:description>Claude Docs node/d26c90e4-048a@9 docx-w7</dc:description>
  <cp:revision>9</cp:revision>
</cp:coreProperties>
</file>