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360" w:before="120" w:after="120"/>
        <w:ind w:hanging="0" w:left="0"/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36"/>
          <w:szCs w:val="28"/>
        </w:rPr>
        <w:t>Инструкция по запуску сценариев автоматизированного тестирования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8"/>
          <w:szCs w:val="28"/>
        </w:rPr>
        <w:t>Используйте выгрузку информационной базы empty.dt для проведения автоматического тестирования. Данная выгрузка содержит необходимые элементы справочников, для возможности выполнения сценариев автоматизированног</w:t>
      </w:r>
      <w:r>
        <w:rPr>
          <w:rFonts w:ascii="Times New Roman" w:hAnsi="Times New Roman"/>
          <w:szCs w:val="28"/>
        </w:rPr>
        <w:t>о тестирования. При загрузке укажите, что база является перенесенной.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Сохраните все сценарии автоматизированного тестирования в один каталог.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Скачайте фреймворк Vanessa Automation из официального git-репозитория. Допустимо использовать single-версию. Разместите в удобном каталоге.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Настройте тестовую базу для работы с библиотекой тестирования Vanessa Automation. Для этого нужно снять безопасный режим в режиме конфигуратора (Администрирование – Пользователи - Администратор) (рис. 1).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center"/>
        <w:rPr>
          <w:rFonts w:ascii="Times New Roman" w:hAnsi="Times New Roman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5955" cy="3320415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3" t="-128" r="-133" b="-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332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1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Укажите в настройках базы параметры запуска: /TestManager /N Администратор /P "" /Execute "&lt;путь до вашего каталога&gt;/vanessa-automation-single.epf" (рис. 2).</w:t>
      </w:r>
      <w:r>
        <w:rPr>
          <w:rFonts w:ascii="Times New Roman" w:hAnsi="Times New Roman"/>
          <w:sz w:val="36"/>
          <w:szCs w:val="28"/>
        </w:rPr>
        <w:t xml:space="preserve"> </w:t>
      </w:r>
    </w:p>
    <w:p>
      <w:pPr>
        <w:pStyle w:val="Normal"/>
        <w:spacing w:lineRule="auto" w:line="360"/>
        <w:jc w:val="center"/>
        <w:rPr>
          <w:szCs w:val="28"/>
        </w:rPr>
      </w:pPr>
      <w:r>
        <w:drawing>
          <wp:anchor behindDoc="0" distT="0" distB="0" distL="114935" distR="114935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67405" cy="3488055"/>
            <wp:effectExtent l="0" t="0" r="0" b="0"/>
            <wp:wrapTopAndBottom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9" t="-183" r="-189" b="-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3488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</w:t>
      </w:r>
      <w:r>
        <w:rPr>
          <w:rFonts w:ascii="Times New Roman" w:hAnsi="Times New Roman"/>
          <w:szCs w:val="28"/>
        </w:rPr>
        <w:t xml:space="preserve"> 2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Запустите информационную базу в режиме 1С:Предприятие.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Во всплывающем окне согласитесь с использованием внешней компоненты VanessaExt (рис. 3).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114935" distR="114935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5785" cy="1313815"/>
            <wp:effectExtent l="0" t="0" r="0" b="0"/>
            <wp:wrapTopAndBottom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4" t="-545" r="-164" b="-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131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Cs w:val="28"/>
        </w:rPr>
        <w:t>Рисунок 3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 вкладке «Добро пожаловать!» нажмите «Открыть папку» и выберите ранее созданный каталог со сценариями (рис. 4).</w:t>
      </w:r>
    </w:p>
    <w:p>
      <w:pPr>
        <w:pStyle w:val="Normal"/>
        <w:spacing w:lineRule="auto" w:line="360"/>
        <w:jc w:val="center"/>
        <w:rPr>
          <w:rFonts w:ascii="Times New Roman" w:hAnsi="Times New Roman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1995" cy="3209925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7" t="-176" r="-97" b="-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95" cy="320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4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Запустите выполнение сценариев (рис. 5).</w:t>
      </w:r>
    </w:p>
    <w:p>
      <w:pPr>
        <w:pStyle w:val="Normal"/>
        <w:spacing w:lineRule="auto" w:line="360"/>
        <w:jc w:val="center"/>
        <w:rPr>
          <w:rFonts w:ascii="Times New Roman" w:hAnsi="Times New Roman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640965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1" t="-203" r="-9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64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Cs w:val="28"/>
        </w:rPr>
        <w:t>Рисунок 5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 случае успешного завершения сценариев Vanessa Automation подаст соответствующее сообщение. В противном случае, обратитесь к разработчику.</w:t>
      </w:r>
    </w:p>
    <w:sectPr>
      <w:type w:val="nextPage"/>
      <w:pgSz w:w="11906" w:h="16838"/>
      <w:pgMar w:left="1134" w:right="1134" w:gutter="0" w:header="0" w:top="1304" w:footer="0" w:bottom="737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XO Thame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russianLow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russianLower"/>
      <w:lvlText w:val="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)"/>
      <w:lvlJc w:val="righ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russianLow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Times New Roman" w:cs="Times New Roman"/>
        <w:color w:val="000000"/>
        <w:sz w:val="24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link w:val="1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1"/>
    <w:qFormat/>
    <w:pPr>
      <w:numPr>
        <w:ilvl w:val="0"/>
        <w:numId w:val="0"/>
      </w:numPr>
      <w:spacing w:before="12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21"/>
    <w:qFormat/>
    <w:pPr>
      <w:numPr>
        <w:ilvl w:val="0"/>
        <w:numId w:val="0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3"/>
    <w:qFormat/>
    <w:pPr>
      <w:numPr>
        <w:ilvl w:val="0"/>
        <w:numId w:val="0"/>
      </w:numPr>
      <w:spacing w:before="120" w:after="120"/>
      <w:outlineLvl w:val="2"/>
    </w:pPr>
    <w:rPr>
      <w:b/>
      <w:sz w:val="26"/>
    </w:rPr>
  </w:style>
  <w:style w:type="paragraph" w:styleId="Heading4">
    <w:name w:val="heading 4"/>
    <w:basedOn w:val="Normal"/>
    <w:next w:val="Normal"/>
    <w:link w:val="41"/>
    <w:qFormat/>
    <w:pPr>
      <w:numPr>
        <w:ilvl w:val="0"/>
        <w:numId w:val="0"/>
      </w:numPr>
      <w:spacing w:before="120" w:after="120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5"/>
    <w:qFormat/>
    <w:pPr>
      <w:numPr>
        <w:ilvl w:val="0"/>
        <w:numId w:val="0"/>
      </w:numPr>
      <w:spacing w:before="120" w:after="120"/>
      <w:outlineLvl w:val="4"/>
    </w:pPr>
    <w:rPr>
      <w:b/>
      <w:sz w:val="22"/>
    </w:rPr>
  </w:style>
  <w:style w:type="character" w:styleId="DefaultParagraphFont">
    <w:name w:val="Default Paragraph Font"/>
    <w:qFormat/>
    <w:rPr/>
  </w:style>
  <w:style w:type="character" w:styleId="1">
    <w:name w:val="Обычный1"/>
    <w:qFormat/>
    <w:rPr>
      <w:rFonts w:ascii="XO Thames" w:hAnsi="XO Thames"/>
      <w:sz w:val="28"/>
    </w:rPr>
  </w:style>
  <w:style w:type="character" w:styleId="2">
    <w:name w:val="Оглавление 2 Знак"/>
    <w:basedOn w:val="1"/>
    <w:qFormat/>
    <w:rPr>
      <w:rFonts w:ascii="XO Thames" w:hAnsi="XO Thames"/>
      <w:sz w:val="28"/>
    </w:rPr>
  </w:style>
  <w:style w:type="character" w:styleId="4">
    <w:name w:val="Оглавление 4 Знак"/>
    <w:basedOn w:val="1"/>
    <w:qFormat/>
    <w:rPr>
      <w:rFonts w:ascii="XO Thames" w:hAnsi="XO Thames"/>
      <w:sz w:val="28"/>
    </w:rPr>
  </w:style>
  <w:style w:type="character" w:styleId="6">
    <w:name w:val="Оглавление 6 Знак"/>
    <w:basedOn w:val="1"/>
    <w:qFormat/>
    <w:rPr>
      <w:rFonts w:ascii="XO Thames" w:hAnsi="XO Thames"/>
      <w:sz w:val="28"/>
    </w:rPr>
  </w:style>
  <w:style w:type="character" w:styleId="7">
    <w:name w:val="Оглавление 7 Знак"/>
    <w:basedOn w:val="1"/>
    <w:qFormat/>
    <w:rPr>
      <w:rFonts w:ascii="XO Thames" w:hAnsi="XO Thames"/>
      <w:sz w:val="28"/>
    </w:rPr>
  </w:style>
  <w:style w:type="character" w:styleId="3">
    <w:name w:val="Заголовок 3 Знак"/>
    <w:basedOn w:val="1"/>
    <w:qFormat/>
    <w:rPr>
      <w:rFonts w:ascii="XO Thames" w:hAnsi="XO Thames"/>
      <w:b/>
      <w:sz w:val="26"/>
    </w:rPr>
  </w:style>
  <w:style w:type="character" w:styleId="31">
    <w:name w:val="Оглавление 3 Знак"/>
    <w:basedOn w:val="1"/>
    <w:qFormat/>
    <w:rPr>
      <w:rFonts w:ascii="XO Thames" w:hAnsi="XO Thames"/>
      <w:sz w:val="28"/>
    </w:rPr>
  </w:style>
  <w:style w:type="character" w:styleId="5">
    <w:name w:val="Заголовок 5 Знак"/>
    <w:basedOn w:val="1"/>
    <w:qFormat/>
    <w:rPr>
      <w:rFonts w:ascii="XO Thames" w:hAnsi="XO Thames"/>
      <w:b/>
      <w:sz w:val="22"/>
    </w:rPr>
  </w:style>
  <w:style w:type="character" w:styleId="11">
    <w:name w:val="Заголовок 1 Знак"/>
    <w:basedOn w:val="1"/>
    <w:qFormat/>
    <w:rPr>
      <w:rFonts w:ascii="XO Thames" w:hAnsi="XO Thames"/>
      <w:b/>
      <w:sz w:val="32"/>
    </w:rPr>
  </w:style>
  <w:style w:type="character" w:styleId="Hyperlink">
    <w:name w:val="Hyperlink"/>
    <w:link w:val="13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12">
    <w:name w:val="Оглавление 1 Знак"/>
    <w:basedOn w:val="1"/>
    <w:qFormat/>
    <w:rPr>
      <w:rFonts w:ascii="XO Thames" w:hAnsi="XO Thames"/>
      <w:b/>
      <w:sz w:val="28"/>
    </w:rPr>
  </w:style>
  <w:style w:type="character" w:styleId="HeaderandFooter">
    <w:name w:val="Header and Footer"/>
    <w:link w:val="HeaderandFooter1"/>
    <w:qFormat/>
    <w:rPr>
      <w:rFonts w:ascii="XO Thames" w:hAnsi="XO Thames"/>
      <w:sz w:val="20"/>
    </w:rPr>
  </w:style>
  <w:style w:type="character" w:styleId="9">
    <w:name w:val="Оглавление 9 Знак"/>
    <w:basedOn w:val="1"/>
    <w:qFormat/>
    <w:rPr>
      <w:rFonts w:ascii="XO Thames" w:hAnsi="XO Thames"/>
      <w:sz w:val="28"/>
    </w:rPr>
  </w:style>
  <w:style w:type="character" w:styleId="8">
    <w:name w:val="Оглавление 8 Знак"/>
    <w:basedOn w:val="1"/>
    <w:qFormat/>
    <w:rPr>
      <w:rFonts w:ascii="XO Thames" w:hAnsi="XO Thames"/>
      <w:sz w:val="28"/>
    </w:rPr>
  </w:style>
  <w:style w:type="character" w:styleId="51">
    <w:name w:val="Оглавление 5 Знак"/>
    <w:basedOn w:val="1"/>
    <w:qFormat/>
    <w:rPr>
      <w:rFonts w:ascii="XO Thames" w:hAnsi="XO Thames"/>
      <w:sz w:val="28"/>
    </w:rPr>
  </w:style>
  <w:style w:type="character" w:styleId="Style9">
    <w:name w:val="Подзаголовок Знак"/>
    <w:basedOn w:val="1"/>
    <w:qFormat/>
    <w:rPr>
      <w:rFonts w:ascii="XO Thames" w:hAnsi="XO Thames"/>
      <w:i/>
      <w:sz w:val="24"/>
    </w:rPr>
  </w:style>
  <w:style w:type="character" w:styleId="Style10">
    <w:name w:val="Заголовок Знак"/>
    <w:basedOn w:val="1"/>
    <w:qFormat/>
    <w:rPr>
      <w:rFonts w:ascii="XO Thames" w:hAnsi="XO Thames"/>
      <w:b/>
      <w:caps/>
      <w:sz w:val="40"/>
    </w:rPr>
  </w:style>
  <w:style w:type="character" w:styleId="41">
    <w:name w:val="Заголовок 4 Знак"/>
    <w:basedOn w:val="1"/>
    <w:qFormat/>
    <w:rPr>
      <w:rFonts w:ascii="XO Thames" w:hAnsi="XO Thames"/>
      <w:b/>
      <w:sz w:val="24"/>
    </w:rPr>
  </w:style>
  <w:style w:type="character" w:styleId="21">
    <w:name w:val="Заголовок 2 Знак"/>
    <w:basedOn w:val="1"/>
    <w:qFormat/>
    <w:rPr>
      <w:rFonts w:ascii="XO Thames" w:hAnsi="XO Thames"/>
      <w:b/>
      <w:sz w:val="28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TOC2">
    <w:name w:val="toc 2"/>
    <w:basedOn w:val="Normal"/>
    <w:next w:val="Normal"/>
    <w:link w:val="2"/>
    <w:pPr>
      <w:ind w:left="200"/>
      <w:jc w:val="left"/>
    </w:pPr>
    <w:rPr/>
  </w:style>
  <w:style w:type="paragraph" w:styleId="TOC4">
    <w:name w:val="toc 4"/>
    <w:basedOn w:val="Normal"/>
    <w:next w:val="Normal"/>
    <w:link w:val="4"/>
    <w:pPr>
      <w:ind w:left="600"/>
      <w:jc w:val="left"/>
    </w:pPr>
    <w:rPr/>
  </w:style>
  <w:style w:type="paragraph" w:styleId="TOC6">
    <w:name w:val="toc 6"/>
    <w:basedOn w:val="Normal"/>
    <w:next w:val="Normal"/>
    <w:link w:val="6"/>
    <w:pPr>
      <w:ind w:left="1000"/>
      <w:jc w:val="left"/>
    </w:pPr>
    <w:rPr/>
  </w:style>
  <w:style w:type="paragraph" w:styleId="TOC7">
    <w:name w:val="toc 7"/>
    <w:basedOn w:val="Normal"/>
    <w:next w:val="Normal"/>
    <w:link w:val="7"/>
    <w:pPr>
      <w:ind w:left="1200"/>
      <w:jc w:val="left"/>
    </w:pPr>
    <w:rPr/>
  </w:style>
  <w:style w:type="paragraph" w:styleId="TOC3">
    <w:name w:val="toc 3"/>
    <w:basedOn w:val="Normal"/>
    <w:next w:val="Normal"/>
    <w:link w:val="31"/>
    <w:pPr>
      <w:ind w:left="400"/>
      <w:jc w:val="left"/>
    </w:pPr>
    <w:rPr/>
  </w:style>
  <w:style w:type="paragraph" w:styleId="13">
    <w:name w:val="Гиперссылка1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XO Thames" w:hAnsi="XO Thames" w:eastAsia="Times New Roman" w:cs="Times New Roman"/>
      <w:color w:val="0000FF"/>
      <w:kern w:val="0"/>
      <w:sz w:val="24"/>
      <w:szCs w:val="20"/>
      <w:u w:val="single"/>
      <w:lang w:val="ru-RU" w:eastAsia="ru-RU" w:bidi="ar-SA"/>
    </w:rPr>
  </w:style>
  <w:style w:type="paragraph" w:styleId="Footnote1">
    <w:name w:val="Footnote1"/>
    <w:link w:val="Footnote"/>
    <w:qFormat/>
    <w:pPr>
      <w:widowControl/>
      <w:suppressAutoHyphens w:val="true"/>
      <w:overflowPunct w:val="false"/>
      <w:bidi w:val="0"/>
      <w:spacing w:before="0" w:after="0"/>
      <w:ind w:firstLine="851"/>
      <w:jc w:val="both"/>
    </w:pPr>
    <w:rPr>
      <w:rFonts w:ascii="XO Thames" w:hAnsi="XO Thames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TOC1">
    <w:name w:val="toc 1"/>
    <w:basedOn w:val="Normal"/>
    <w:next w:val="Normal"/>
    <w:link w:val="12"/>
    <w:pPr>
      <w:jc w:val="left"/>
    </w:pPr>
    <w:rPr>
      <w:b/>
    </w:rPr>
  </w:style>
  <w:style w:type="paragraph" w:styleId="HeaderandFooter1">
    <w:name w:val="Header and Footer1"/>
    <w:link w:val="HeaderandFooter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XO Thames" w:hAnsi="XO Thames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TOC9">
    <w:name w:val="toc 9"/>
    <w:basedOn w:val="Normal"/>
    <w:next w:val="Normal"/>
    <w:link w:val="9"/>
    <w:pPr>
      <w:ind w:left="1600"/>
      <w:jc w:val="left"/>
    </w:pPr>
    <w:rPr/>
  </w:style>
  <w:style w:type="paragraph" w:styleId="TOC8">
    <w:name w:val="toc 8"/>
    <w:basedOn w:val="Normal"/>
    <w:next w:val="Normal"/>
    <w:link w:val="8"/>
    <w:pPr>
      <w:ind w:left="1400"/>
      <w:jc w:val="left"/>
    </w:pPr>
    <w:rPr/>
  </w:style>
  <w:style w:type="paragraph" w:styleId="TOC5">
    <w:name w:val="toc 5"/>
    <w:basedOn w:val="Normal"/>
    <w:next w:val="Normal"/>
    <w:link w:val="51"/>
    <w:pPr>
      <w:ind w:left="800"/>
      <w:jc w:val="left"/>
    </w:pPr>
    <w:rPr/>
  </w:style>
  <w:style w:type="paragraph" w:styleId="Subtitle">
    <w:name w:val="Subtitle"/>
    <w:basedOn w:val="Normal"/>
    <w:next w:val="Normal"/>
    <w:link w:val="Style9"/>
    <w:qFormat/>
    <w:pPr/>
    <w:rPr>
      <w:i/>
      <w:sz w:val="24"/>
    </w:rPr>
  </w:style>
  <w:style w:type="paragraph" w:styleId="Title">
    <w:name w:val="Title"/>
    <w:basedOn w:val="Normal"/>
    <w:next w:val="Normal"/>
    <w:link w:val="Style10"/>
    <w:qFormat/>
    <w:pPr>
      <w:spacing w:before="567" w:after="567"/>
      <w:jc w:val="center"/>
    </w:pPr>
    <w:rPr>
      <w:b/>
      <w:caps/>
      <w:sz w:val="40"/>
    </w:rPr>
  </w:style>
  <w:style w:type="numbering" w:styleId="Style13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LibreOffice/24.8.5.2$Linux_X86_64 LibreOffice_project/27b361b745d0ea8f99bc93dfcb7a39098dfa5fff</Application>
  <AppVersion>15.0000</AppVersion>
  <Pages>3</Pages>
  <Words>173</Words>
  <Characters>1266</Characters>
  <CharactersWithSpaces>1415</CharactersWithSpaces>
  <Paragraphs>16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2024-05-24T15:24:00Z</dcterms:created>
  <dc:creator>Марина Игнатова</dc:creator>
  <dc:description/>
  <dc:language>ru-RU</dc:language>
  <cp:lastModifiedBy/>
  <dcterms:modified xsi:type="dcterms:W3CDTF">2025-03-21T16:57:50Z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