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96A2" w14:textId="5B59BBA5" w:rsidR="00D62B8A" w:rsidRDefault="006C0DCB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C0DCB">
        <w:rPr>
          <w:rFonts w:ascii="Times New Roman" w:hAnsi="Times New Roman" w:cs="Times New Roman"/>
          <w:b/>
          <w:bCs/>
        </w:rPr>
        <w:t>Taller Final Análisis Probabilístico</w:t>
      </w:r>
    </w:p>
    <w:p w14:paraId="7858081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EFAB79" w14:textId="77777777" w:rsidR="00B46AF8" w:rsidRPr="000E76A7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1AB36A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25642E" w14:textId="77777777" w:rsidR="00B46AF8" w:rsidRPr="006C0DCB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E67028" w14:textId="1073200B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Alexander Velez</w:t>
      </w:r>
    </w:p>
    <w:p w14:paraId="0F4B5C91" w14:textId="68033D82" w:rsidR="00B46AF8" w:rsidRDefault="0081094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Camilo Muñoz</w:t>
      </w:r>
    </w:p>
    <w:p w14:paraId="7925DAD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488E0ED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5C3F18F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6EC28D37" w14:textId="635CFCB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Tecnológico De Antioquia</w:t>
      </w:r>
    </w:p>
    <w:p w14:paraId="2A010F17" w14:textId="01FF9753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14:paraId="23D3E538" w14:textId="3D50C9E4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Julián Castelblanco Benítez</w:t>
      </w:r>
    </w:p>
    <w:p w14:paraId="1E7E0236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01CFF15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89766F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A45351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359D172F" w14:textId="267C861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 de 2025</w:t>
      </w:r>
    </w:p>
    <w:p w14:paraId="1D783D7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lastRenderedPageBreak/>
        <w:t>Índice</w:t>
      </w:r>
    </w:p>
    <w:p w14:paraId="28DB81B5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080BD76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1. Introducción .......................................................................... 1  </w:t>
      </w:r>
    </w:p>
    <w:p w14:paraId="4953F578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2. Objetivos ............................................................................ 2  </w:t>
      </w:r>
    </w:p>
    <w:p w14:paraId="34FCCF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3. Análisis Descriptivo ............................................................... 3  </w:t>
      </w:r>
    </w:p>
    <w:p w14:paraId="619E9ECC" w14:textId="3E70B172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</w:t>
      </w:r>
      <w:r w:rsidR="00F07816">
        <w:rPr>
          <w:rFonts w:ascii="Times New Roman" w:hAnsi="Times New Roman" w:cs="Times New Roman"/>
        </w:rPr>
        <w:t xml:space="preserve">                   </w:t>
      </w:r>
      <w:r w:rsidR="00F07816" w:rsidRPr="00F07816">
        <w:rPr>
          <w:rFonts w:ascii="Times New Roman" w:hAnsi="Times New Roman" w:cs="Times New Roman"/>
        </w:rPr>
        <w:t>3.1 Inspección inicial y limpieza de datos</w:t>
      </w:r>
      <w:r w:rsidRPr="00D21B41">
        <w:rPr>
          <w:rFonts w:ascii="Times New Roman" w:hAnsi="Times New Roman" w:cs="Times New Roman"/>
        </w:rPr>
        <w:t xml:space="preserve">......................................................... 3  </w:t>
      </w:r>
    </w:p>
    <w:p w14:paraId="1D3EE9DA" w14:textId="5413DF3C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3.2 </w:t>
      </w:r>
      <w:r w:rsidR="00275BDA">
        <w:rPr>
          <w:rFonts w:ascii="Times New Roman" w:hAnsi="Times New Roman" w:cs="Times New Roman"/>
        </w:rPr>
        <w:t>Estadísticas descriptivas</w:t>
      </w:r>
      <w:r w:rsidRPr="00D21B41">
        <w:rPr>
          <w:rFonts w:ascii="Times New Roman" w:hAnsi="Times New Roman" w:cs="Times New Roman"/>
        </w:rPr>
        <w:t xml:space="preserve"> ......................................................... 3  </w:t>
      </w:r>
    </w:p>
    <w:p w14:paraId="119E1FB3" w14:textId="7C3CB661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3.3 </w:t>
      </w:r>
      <w:r w:rsidR="00275BDA">
        <w:rPr>
          <w:rFonts w:ascii="Times New Roman" w:hAnsi="Times New Roman" w:cs="Times New Roman"/>
        </w:rPr>
        <w:t>Análisis de ventas por mes</w:t>
      </w:r>
      <w:r w:rsidRPr="00D21B41">
        <w:rPr>
          <w:rFonts w:ascii="Times New Roman" w:hAnsi="Times New Roman" w:cs="Times New Roman"/>
        </w:rPr>
        <w:t xml:space="preserve"> .............................................. 4  </w:t>
      </w:r>
    </w:p>
    <w:p w14:paraId="7A32BEC9" w14:textId="305082E8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3.4 </w:t>
      </w:r>
      <w:r w:rsidR="00E91D8A">
        <w:rPr>
          <w:rFonts w:ascii="Times New Roman" w:hAnsi="Times New Roman" w:cs="Times New Roman"/>
        </w:rPr>
        <w:t>Análisis de ventas por categoría</w:t>
      </w:r>
      <w:r w:rsidRPr="00D21B41">
        <w:rPr>
          <w:rFonts w:ascii="Times New Roman" w:hAnsi="Times New Roman" w:cs="Times New Roman"/>
        </w:rPr>
        <w:t xml:space="preserve"> .................................................. 4  </w:t>
      </w:r>
    </w:p>
    <w:p w14:paraId="07CE1E08" w14:textId="331D8200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3.5 </w:t>
      </w:r>
      <w:r w:rsidR="00E91D8A">
        <w:rPr>
          <w:rFonts w:ascii="Times New Roman" w:hAnsi="Times New Roman" w:cs="Times New Roman"/>
        </w:rPr>
        <w:t>Top 5 ciudades con más ventas</w:t>
      </w:r>
      <w:r w:rsidRPr="00D21B41">
        <w:rPr>
          <w:rFonts w:ascii="Times New Roman" w:hAnsi="Times New Roman" w:cs="Times New Roman"/>
        </w:rPr>
        <w:t xml:space="preserve">.................................................. 5  </w:t>
      </w:r>
    </w:p>
    <w:p w14:paraId="0962D9DF" w14:textId="368F60DB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>4. Intervalos de Confianza</w:t>
      </w:r>
      <w:r w:rsidR="00C532E0">
        <w:rPr>
          <w:rFonts w:ascii="Times New Roman" w:hAnsi="Times New Roman" w:cs="Times New Roman"/>
        </w:rPr>
        <w:t xml:space="preserve"> por Categoría</w:t>
      </w:r>
      <w:r w:rsidRPr="00D21B41">
        <w:rPr>
          <w:rFonts w:ascii="Times New Roman" w:hAnsi="Times New Roman" w:cs="Times New Roman"/>
        </w:rPr>
        <w:t xml:space="preserve"> ...................................................... 6  </w:t>
      </w:r>
    </w:p>
    <w:p w14:paraId="304D05FF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5. Pruebas de Hipótesis ......................................................... 7  </w:t>
      </w:r>
    </w:p>
    <w:p w14:paraId="15EBD42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6. Conclusiones ...................................................................... 8  </w:t>
      </w:r>
    </w:p>
    <w:p w14:paraId="13362E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7. Referencias ......................................................................... 9  </w:t>
      </w:r>
    </w:p>
    <w:p w14:paraId="4DF9A173" w14:textId="20900721" w:rsidR="00B46AF8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8. Anexos ................................................................................ 10  </w:t>
      </w:r>
    </w:p>
    <w:p w14:paraId="2E09B99F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0391AB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6DCC373" w14:textId="7E42CD85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´</w:t>
      </w:r>
    </w:p>
    <w:p w14:paraId="662C369F" w14:textId="77777777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lastRenderedPageBreak/>
        <w:t>3. Análisis Descriptivo</w:t>
      </w:r>
    </w:p>
    <w:p w14:paraId="493853FE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0FB1623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 xml:space="preserve">Para iniciar el análisis probabilístico se trabajó con un conjunto de datos reales de ventas contenido en el archivo `sales_dataset.csv`. En esta etapa se realizó una inspección preliminar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>, una limpieza básica, y un análisis descriptivo a través de estadísticas y visualizaciones.</w:t>
      </w:r>
    </w:p>
    <w:p w14:paraId="0B8CEE8C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38A81C52" w14:textId="4E0DC349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98819438"/>
      <w:r w:rsidRPr="00275BDA">
        <w:rPr>
          <w:rFonts w:ascii="Times New Roman" w:hAnsi="Times New Roman" w:cs="Times New Roman"/>
          <w:b/>
          <w:bCs/>
        </w:rPr>
        <w:t>3.1 Inspección inicial y limpieza de datos</w:t>
      </w:r>
    </w:p>
    <w:bookmarkEnd w:id="0"/>
    <w:p w14:paraId="245336C1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36DE381" w14:textId="6454D153" w:rsidR="00275BDA" w:rsidRPr="00F07816" w:rsidRDefault="00F07816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El conjunto de datos se cargó con la librería `pandas`, y se revisaron los valores faltantes con `</w:t>
      </w:r>
      <w:proofErr w:type="spellStart"/>
      <w:r w:rsidRPr="00F07816">
        <w:rPr>
          <w:rFonts w:ascii="Times New Roman" w:hAnsi="Times New Roman" w:cs="Times New Roman"/>
        </w:rPr>
        <w:t>isnull</w:t>
      </w:r>
      <w:proofErr w:type="spellEnd"/>
      <w:r w:rsidRPr="00F07816">
        <w:rPr>
          <w:rFonts w:ascii="Times New Roman" w:hAnsi="Times New Roman" w:cs="Times New Roman"/>
        </w:rPr>
        <w:t xml:space="preserve">().sum()`, identificando columnas potencialmente incompletas. Posteriormente, se verificó la estructura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 xml:space="preserve"> usando `</w:t>
      </w:r>
      <w:proofErr w:type="spellStart"/>
      <w:r w:rsidRPr="00F07816">
        <w:rPr>
          <w:rFonts w:ascii="Times New Roman" w:hAnsi="Times New Roman" w:cs="Times New Roman"/>
        </w:rPr>
        <w:t>info</w:t>
      </w:r>
      <w:proofErr w:type="spellEnd"/>
      <w:r w:rsidRPr="00F07816">
        <w:rPr>
          <w:rFonts w:ascii="Times New Roman" w:hAnsi="Times New Roman" w:cs="Times New Roman"/>
        </w:rPr>
        <w:t>()`, lo cual permitió confirmar los tipos de datos de cada columna.</w:t>
      </w:r>
    </w:p>
    <w:p w14:paraId="5A88403D" w14:textId="77777777" w:rsidR="00275BDA" w:rsidRDefault="00275BDA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5CF2DCE1" wp14:editId="6C109A59">
            <wp:extent cx="3677163" cy="1009791"/>
            <wp:effectExtent l="0" t="0" r="0" b="0"/>
            <wp:docPr id="21356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A30" w14:textId="53FE36C7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Esta revisión inicial permitió identificar si era necesario limpiar o transformar los datos antes del análisis. Aunque no se aplicaron técnicas avanzadas de imputación, se aseguró que las columnas clave (</w:t>
      </w:r>
      <w:proofErr w:type="spellStart"/>
      <w:r w:rsidRPr="00F07816">
        <w:rPr>
          <w:rFonts w:ascii="Times New Roman" w:hAnsi="Times New Roman" w:cs="Times New Roman"/>
        </w:rPr>
        <w:t>Amount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Profit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Quantity</w:t>
      </w:r>
      <w:proofErr w:type="spellEnd"/>
      <w:r w:rsidRPr="00F07816">
        <w:rPr>
          <w:rFonts w:ascii="Times New Roman" w:hAnsi="Times New Roman" w:cs="Times New Roman"/>
        </w:rPr>
        <w:t>) estuvieran completas para el análisis.</w:t>
      </w:r>
    </w:p>
    <w:p w14:paraId="571A5575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Para comenzar el análisis, se cargó el archivo sales_dataset.csv con la librería pandas y se inspeccionaron las primeras filas del </w:t>
      </w:r>
      <w:proofErr w:type="spellStart"/>
      <w:r w:rsidRPr="00787C4A">
        <w:rPr>
          <w:rFonts w:ascii="Times New Roman" w:hAnsi="Times New Roman" w:cs="Times New Roman"/>
        </w:rPr>
        <w:t>dataset</w:t>
      </w:r>
      <w:proofErr w:type="spellEnd"/>
      <w:r w:rsidRPr="00787C4A">
        <w:rPr>
          <w:rFonts w:ascii="Times New Roman" w:hAnsi="Times New Roman" w:cs="Times New Roman"/>
        </w:rPr>
        <w:t xml:space="preserve">. Esto permitió verificar la estructura de los </w:t>
      </w:r>
      <w:r w:rsidRPr="00787C4A">
        <w:rPr>
          <w:rFonts w:ascii="Times New Roman" w:hAnsi="Times New Roman" w:cs="Times New Roman"/>
        </w:rPr>
        <w:lastRenderedPageBreak/>
        <w:t>datos, identificar las variables disponibles y confirmar que se encuentran organizadas adecuadamente.</w:t>
      </w:r>
    </w:p>
    <w:p w14:paraId="284D4D4F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A continuación, se verificó la existencia de valores faltantes en las columnas. El resultado mostró que </w:t>
      </w:r>
      <w:r w:rsidRPr="00787C4A">
        <w:rPr>
          <w:rFonts w:ascii="Times New Roman" w:hAnsi="Times New Roman" w:cs="Times New Roman"/>
          <w:b/>
          <w:bCs/>
        </w:rPr>
        <w:t>no hay datos nulos en ninguna de las 12 columnas</w:t>
      </w:r>
      <w:r w:rsidRPr="00787C4A">
        <w:rPr>
          <w:rFonts w:ascii="Times New Roman" w:hAnsi="Times New Roman" w:cs="Times New Roman"/>
        </w:rPr>
        <w:t>, lo cual facilita un análisis sin necesidad de aplicar técnicas de imputación o limpieza adicional.</w:t>
      </w:r>
    </w:p>
    <w:p w14:paraId="389BA771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También se ejecutó el método </w:t>
      </w:r>
      <w:proofErr w:type="spellStart"/>
      <w:r w:rsidRPr="00787C4A">
        <w:rPr>
          <w:rFonts w:ascii="Times New Roman" w:hAnsi="Times New Roman" w:cs="Times New Roman"/>
        </w:rPr>
        <w:t>info</w:t>
      </w:r>
      <w:proofErr w:type="spellEnd"/>
      <w:r w:rsidRPr="00787C4A">
        <w:rPr>
          <w:rFonts w:ascii="Times New Roman" w:hAnsi="Times New Roman" w:cs="Times New Roman"/>
        </w:rPr>
        <w:t xml:space="preserve">() para revisar la estructura del </w:t>
      </w:r>
      <w:proofErr w:type="spellStart"/>
      <w:r w:rsidRPr="00787C4A">
        <w:rPr>
          <w:rFonts w:ascii="Times New Roman" w:hAnsi="Times New Roman" w:cs="Times New Roman"/>
        </w:rPr>
        <w:t>DataFrame</w:t>
      </w:r>
      <w:proofErr w:type="spellEnd"/>
      <w:r w:rsidRPr="00787C4A">
        <w:rPr>
          <w:rFonts w:ascii="Times New Roman" w:hAnsi="Times New Roman" w:cs="Times New Roman"/>
        </w:rPr>
        <w:t xml:space="preserve">. Se confirmó que el </w:t>
      </w:r>
      <w:proofErr w:type="spellStart"/>
      <w:r w:rsidRPr="00787C4A">
        <w:rPr>
          <w:rFonts w:ascii="Times New Roman" w:hAnsi="Times New Roman" w:cs="Times New Roman"/>
        </w:rPr>
        <w:t>dataset</w:t>
      </w:r>
      <w:proofErr w:type="spellEnd"/>
      <w:r w:rsidRPr="00787C4A">
        <w:rPr>
          <w:rFonts w:ascii="Times New Roman" w:hAnsi="Times New Roman" w:cs="Times New Roman"/>
        </w:rPr>
        <w:t xml:space="preserve"> contiene </w:t>
      </w:r>
      <w:r w:rsidRPr="00787C4A">
        <w:rPr>
          <w:rFonts w:ascii="Times New Roman" w:hAnsi="Times New Roman" w:cs="Times New Roman"/>
          <w:b/>
          <w:bCs/>
        </w:rPr>
        <w:t>1.194 registros</w:t>
      </w:r>
      <w:r w:rsidRPr="00787C4A">
        <w:rPr>
          <w:rFonts w:ascii="Times New Roman" w:hAnsi="Times New Roman" w:cs="Times New Roman"/>
        </w:rPr>
        <w:t xml:space="preserve"> distribuidos en columnas de tipo numérico (int64) y categórico (</w:t>
      </w:r>
      <w:proofErr w:type="spellStart"/>
      <w:r w:rsidRPr="00787C4A">
        <w:rPr>
          <w:rFonts w:ascii="Times New Roman" w:hAnsi="Times New Roman" w:cs="Times New Roman"/>
        </w:rPr>
        <w:t>object</w:t>
      </w:r>
      <w:proofErr w:type="spellEnd"/>
      <w:r w:rsidRPr="00787C4A">
        <w:rPr>
          <w:rFonts w:ascii="Times New Roman" w:hAnsi="Times New Roman" w:cs="Times New Roman"/>
        </w:rPr>
        <w:t>). No se detectaron anomalías en los tipos de datos ni en la cantidad de registros.</w:t>
      </w:r>
    </w:p>
    <w:p w14:paraId="5414892F" w14:textId="77777777" w:rsid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paso es fundamental para asegurar que los análisis posteriores se realicen sobre una base de datos íntegra y confiable.</w:t>
      </w:r>
    </w:p>
    <w:p w14:paraId="48473609" w14:textId="77777777" w:rsid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</w:p>
    <w:p w14:paraId="62C9697A" w14:textId="14BDE55B" w:rsidR="00275BDA" w:rsidRPr="00787C4A" w:rsidRDefault="00275BD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b/>
          <w:bCs/>
        </w:rPr>
        <w:t>3.2 Estadísticas descriptivas</w:t>
      </w:r>
    </w:p>
    <w:p w14:paraId="34853969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3E04B21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calcularon estadísticas básicas de las columnas cuantitativas utilizando describe(), con foco en las variables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,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y </w:t>
      </w:r>
      <w:proofErr w:type="spellStart"/>
      <w:r w:rsidRPr="00275BDA">
        <w:rPr>
          <w:rFonts w:ascii="Times New Roman" w:hAnsi="Times New Roman" w:cs="Times New Roman"/>
        </w:rPr>
        <w:t>Quantity</w:t>
      </w:r>
      <w:proofErr w:type="spellEnd"/>
      <w:r w:rsidRPr="00275BDA">
        <w:rPr>
          <w:rFonts w:ascii="Times New Roman" w:hAnsi="Times New Roman" w:cs="Times New Roman"/>
        </w:rPr>
        <w:t>:</w:t>
      </w:r>
    </w:p>
    <w:p w14:paraId="4DDDBFB2" w14:textId="02ADEE0F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65925657" wp14:editId="3A073DD8">
            <wp:extent cx="4229690" cy="514422"/>
            <wp:effectExtent l="0" t="0" r="0" b="0"/>
            <wp:docPr id="501385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9DC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Esto permitió obtener medidas como la media, mediana, desviación estándar, valores mínimos y máximos, fundamentales para entender la dispersión y tendencias generales de </w:t>
      </w:r>
      <w:r w:rsidRPr="00275BDA">
        <w:rPr>
          <w:rFonts w:ascii="Times New Roman" w:hAnsi="Times New Roman" w:cs="Times New Roman"/>
        </w:rPr>
        <w:lastRenderedPageBreak/>
        <w:t xml:space="preserve">los datos. La variable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 representa el monto total de cada venta, y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el beneficio correspondiente.</w:t>
      </w:r>
    </w:p>
    <w:p w14:paraId="5F50E110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73033C7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Se analizaron las variables numéricas clave: </w:t>
      </w:r>
      <w:proofErr w:type="spellStart"/>
      <w:r w:rsidRPr="00787C4A">
        <w:rPr>
          <w:rFonts w:ascii="Times New Roman" w:hAnsi="Times New Roman" w:cs="Times New Roman"/>
        </w:rPr>
        <w:t>Amount</w:t>
      </w:r>
      <w:proofErr w:type="spellEnd"/>
      <w:r w:rsidRPr="00787C4A">
        <w:rPr>
          <w:rFonts w:ascii="Times New Roman" w:hAnsi="Times New Roman" w:cs="Times New Roman"/>
        </w:rPr>
        <w:t xml:space="preserve"> (monto de venta), </w:t>
      </w:r>
      <w:proofErr w:type="spellStart"/>
      <w:r w:rsidRPr="00787C4A">
        <w:rPr>
          <w:rFonts w:ascii="Times New Roman" w:hAnsi="Times New Roman" w:cs="Times New Roman"/>
        </w:rPr>
        <w:t>Profit</w:t>
      </w:r>
      <w:proofErr w:type="spellEnd"/>
      <w:r w:rsidRPr="00787C4A">
        <w:rPr>
          <w:rFonts w:ascii="Times New Roman" w:hAnsi="Times New Roman" w:cs="Times New Roman"/>
        </w:rPr>
        <w:t xml:space="preserve"> (ganancia) y </w:t>
      </w:r>
      <w:proofErr w:type="spellStart"/>
      <w:r w:rsidRPr="00787C4A">
        <w:rPr>
          <w:rFonts w:ascii="Times New Roman" w:hAnsi="Times New Roman" w:cs="Times New Roman"/>
        </w:rPr>
        <w:t>Quantity</w:t>
      </w:r>
      <w:proofErr w:type="spellEnd"/>
      <w:r w:rsidRPr="00787C4A">
        <w:rPr>
          <w:rFonts w:ascii="Times New Roman" w:hAnsi="Times New Roman" w:cs="Times New Roman"/>
        </w:rPr>
        <w:t xml:space="preserve"> (cantidad vendida). Los estadísticos obtenidos fueron: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74"/>
        <w:gridCol w:w="914"/>
        <w:gridCol w:w="714"/>
        <w:gridCol w:w="2135"/>
      </w:tblGrid>
      <w:tr w:rsidR="00787C4A" w:rsidRPr="00787C4A" w14:paraId="6248E48B" w14:textId="77777777" w:rsidTr="00787C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348C8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1011B40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Mínimo</w:t>
            </w:r>
          </w:p>
        </w:tc>
        <w:tc>
          <w:tcPr>
            <w:tcW w:w="0" w:type="auto"/>
            <w:vAlign w:val="center"/>
            <w:hideMark/>
          </w:tcPr>
          <w:p w14:paraId="427F1CCC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Máximo</w:t>
            </w:r>
          </w:p>
        </w:tc>
        <w:tc>
          <w:tcPr>
            <w:tcW w:w="0" w:type="auto"/>
            <w:vAlign w:val="center"/>
            <w:hideMark/>
          </w:tcPr>
          <w:p w14:paraId="2180A0F1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EAB076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Desviación estándar</w:t>
            </w:r>
          </w:p>
        </w:tc>
      </w:tr>
      <w:tr w:rsidR="00787C4A" w:rsidRPr="00787C4A" w14:paraId="2C2613FD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74A3A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8155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14:paraId="3B1871B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9992</w:t>
            </w:r>
          </w:p>
        </w:tc>
        <w:tc>
          <w:tcPr>
            <w:tcW w:w="0" w:type="auto"/>
            <w:vAlign w:val="center"/>
            <w:hideMark/>
          </w:tcPr>
          <w:p w14:paraId="33D06183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5178</w:t>
            </w:r>
          </w:p>
        </w:tc>
        <w:tc>
          <w:tcPr>
            <w:tcW w:w="0" w:type="auto"/>
            <w:vAlign w:val="center"/>
            <w:hideMark/>
          </w:tcPr>
          <w:p w14:paraId="5C39B01C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2805</w:t>
            </w:r>
          </w:p>
        </w:tc>
      </w:tr>
      <w:tr w:rsidR="00787C4A" w:rsidRPr="00787C4A" w14:paraId="03CA45F8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D9A761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Profit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6FF3D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9AAC08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4930</w:t>
            </w:r>
          </w:p>
        </w:tc>
        <w:tc>
          <w:tcPr>
            <w:tcW w:w="0" w:type="auto"/>
            <w:vAlign w:val="center"/>
            <w:hideMark/>
          </w:tcPr>
          <w:p w14:paraId="06A9783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1349</w:t>
            </w:r>
          </w:p>
        </w:tc>
        <w:tc>
          <w:tcPr>
            <w:tcW w:w="0" w:type="auto"/>
            <w:vAlign w:val="center"/>
            <w:hideMark/>
          </w:tcPr>
          <w:p w14:paraId="2E7619D8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1118</w:t>
            </w:r>
          </w:p>
        </w:tc>
      </w:tr>
      <w:tr w:rsidR="00787C4A" w:rsidRPr="00787C4A" w14:paraId="27EF3242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EAEE0D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B099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6CC247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65DA09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0" w:type="auto"/>
            <w:vAlign w:val="center"/>
            <w:hideMark/>
          </w:tcPr>
          <w:p w14:paraId="576A669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5.78</w:t>
            </w:r>
          </w:p>
        </w:tc>
      </w:tr>
    </w:tbl>
    <w:p w14:paraId="1E67E1A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Se observa que el monto promedio de venta es de aproximadamente </w:t>
      </w:r>
      <w:r w:rsidRPr="00787C4A">
        <w:rPr>
          <w:rFonts w:ascii="Times New Roman" w:hAnsi="Times New Roman" w:cs="Times New Roman"/>
          <w:b/>
          <w:bCs/>
        </w:rPr>
        <w:t>5.178 unidades monetarias</w:t>
      </w:r>
      <w:r w:rsidRPr="00787C4A">
        <w:rPr>
          <w:rFonts w:ascii="Times New Roman" w:hAnsi="Times New Roman" w:cs="Times New Roman"/>
        </w:rPr>
        <w:t xml:space="preserve">, con una gran variabilidad (±2805). Lo mismo ocurre con la ganancia, que tiene una media de </w:t>
      </w:r>
      <w:r w:rsidRPr="00787C4A">
        <w:rPr>
          <w:rFonts w:ascii="Times New Roman" w:hAnsi="Times New Roman" w:cs="Times New Roman"/>
          <w:b/>
          <w:bCs/>
        </w:rPr>
        <w:t>1.349</w:t>
      </w:r>
      <w:r w:rsidRPr="00787C4A">
        <w:rPr>
          <w:rFonts w:ascii="Times New Roman" w:hAnsi="Times New Roman" w:cs="Times New Roman"/>
        </w:rPr>
        <w:t xml:space="preserve"> pero una desviación alta, lo que sugiere que hay transacciones con ganancias muy dispares. La cantidad promedio vendida es de 11 unidades por transacción.</w:t>
      </w:r>
    </w:p>
    <w:p w14:paraId="6898374A" w14:textId="77777777" w:rsidR="00787C4A" w:rsidRPr="00275BD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506401D8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3.3 Análisis de ventas por mes</w:t>
      </w:r>
    </w:p>
    <w:p w14:paraId="705190C4" w14:textId="77777777" w:rsidR="00787C4A" w:rsidRPr="00275BDA" w:rsidRDefault="00787C4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A79E4D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agruparon las ventas por mes utilizando la columna </w:t>
      </w:r>
      <w:proofErr w:type="spellStart"/>
      <w:r w:rsidRPr="00275BDA">
        <w:rPr>
          <w:rFonts w:ascii="Times New Roman" w:hAnsi="Times New Roman" w:cs="Times New Roman"/>
        </w:rPr>
        <w:t>Year-Month</w:t>
      </w:r>
      <w:proofErr w:type="spellEnd"/>
      <w:r w:rsidRPr="00275BDA">
        <w:rPr>
          <w:rFonts w:ascii="Times New Roman" w:hAnsi="Times New Roman" w:cs="Times New Roman"/>
        </w:rPr>
        <w:t>, sumando los montos (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>). Esto permite observar estacionalidades o picos de ventas:</w:t>
      </w:r>
    </w:p>
    <w:p w14:paraId="1CDE363E" w14:textId="69A1585A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7750C" wp14:editId="5AE3F73D">
            <wp:extent cx="5220429" cy="781159"/>
            <wp:effectExtent l="0" t="0" r="0" b="0"/>
            <wp:docPr id="4872621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1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4D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Para identificar patrones temporales, se agruparon los datos por la columna </w:t>
      </w:r>
      <w:proofErr w:type="spellStart"/>
      <w:r w:rsidRPr="00787C4A">
        <w:rPr>
          <w:rFonts w:ascii="Times New Roman" w:hAnsi="Times New Roman" w:cs="Times New Roman"/>
        </w:rPr>
        <w:t>Year-Month</w:t>
      </w:r>
      <w:proofErr w:type="spellEnd"/>
      <w:r w:rsidRPr="00787C4A">
        <w:rPr>
          <w:rFonts w:ascii="Times New Roman" w:hAnsi="Times New Roman" w:cs="Times New Roman"/>
        </w:rPr>
        <w:t xml:space="preserve"> y se sumaron los valores de </w:t>
      </w:r>
      <w:proofErr w:type="spellStart"/>
      <w:r w:rsidRPr="00787C4A">
        <w:rPr>
          <w:rFonts w:ascii="Times New Roman" w:hAnsi="Times New Roman" w:cs="Times New Roman"/>
        </w:rPr>
        <w:t>Amount</w:t>
      </w:r>
      <w:proofErr w:type="spellEnd"/>
      <w:r w:rsidRPr="00787C4A">
        <w:rPr>
          <w:rFonts w:ascii="Times New Roman" w:hAnsi="Times New Roman" w:cs="Times New Roman"/>
        </w:rPr>
        <w:t>.</w:t>
      </w:r>
    </w:p>
    <w:p w14:paraId="61A5477C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El análisis reveló que los meses con mayores ventas fueron </w:t>
      </w:r>
      <w:r w:rsidRPr="00787C4A">
        <w:rPr>
          <w:rFonts w:ascii="Times New Roman" w:hAnsi="Times New Roman" w:cs="Times New Roman"/>
          <w:b/>
          <w:bCs/>
        </w:rPr>
        <w:t>abril de 2020, enero de 2025 y diciembre de 2024</w:t>
      </w:r>
      <w:r w:rsidRPr="00787C4A">
        <w:rPr>
          <w:rFonts w:ascii="Times New Roman" w:hAnsi="Times New Roman" w:cs="Times New Roman"/>
        </w:rPr>
        <w:t>, con montos superiores a los 100.000. Estos picos pueden asociarse a campañas comerciales, temporadas de alta demanda o cierre de año fiscal.</w:t>
      </w:r>
    </w:p>
    <w:p w14:paraId="1CB4388A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tipo de información permite planificar mejor la producción, el inventario y las campañas de marketing a futuro.</w:t>
      </w:r>
    </w:p>
    <w:p w14:paraId="2C91D8D8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0FA6781A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1</w:t>
      </w:r>
    </w:p>
    <w:p w14:paraId="271196AA" w14:textId="68CDCADA" w:rsidR="00787C4A" w:rsidRPr="00787C4A" w:rsidRDefault="006A58D8" w:rsidP="00787C4A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4391AC" wp14:editId="70C48315">
            <wp:extent cx="5606415" cy="2808605"/>
            <wp:effectExtent l="0" t="0" r="0" b="0"/>
            <wp:docPr id="124981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BDA" w:rsidRPr="00275BDA">
        <w:rPr>
          <w:rFonts w:ascii="Times New Roman" w:hAnsi="Times New Roman" w:cs="Times New Roman"/>
        </w:rPr>
        <w:br/>
        <w:t xml:space="preserve">Ventas totales por mes (agrupadas por columna </w:t>
      </w:r>
      <w:proofErr w:type="spellStart"/>
      <w:r w:rsidR="00275BDA" w:rsidRPr="00275BDA">
        <w:rPr>
          <w:rFonts w:ascii="Times New Roman" w:hAnsi="Times New Roman" w:cs="Times New Roman"/>
        </w:rPr>
        <w:t>Year-Month</w:t>
      </w:r>
      <w:proofErr w:type="spellEnd"/>
      <w:r w:rsidR="00275BDA" w:rsidRPr="00275BDA">
        <w:rPr>
          <w:rFonts w:ascii="Times New Roman" w:hAnsi="Times New Roman" w:cs="Times New Roman"/>
        </w:rPr>
        <w:t>).</w:t>
      </w:r>
      <w:r w:rsidR="00275BDA" w:rsidRPr="00275BDA">
        <w:rPr>
          <w:rFonts w:ascii="Times New Roman" w:hAnsi="Times New Roman" w:cs="Times New Roman"/>
        </w:rPr>
        <w:br/>
      </w:r>
      <w:r w:rsidR="00275BDA" w:rsidRPr="00275BDA">
        <w:rPr>
          <w:rFonts w:ascii="Times New Roman" w:hAnsi="Times New Roman" w:cs="Times New Roman"/>
          <w:i/>
          <w:iCs/>
        </w:rPr>
        <w:t xml:space="preserve">Se observa una variación considerable entre meses, lo cual podría estar relacionado con </w:t>
      </w:r>
      <w:r w:rsidR="00275BDA" w:rsidRPr="00275BDA">
        <w:rPr>
          <w:rFonts w:ascii="Times New Roman" w:hAnsi="Times New Roman" w:cs="Times New Roman"/>
          <w:i/>
          <w:iCs/>
        </w:rPr>
        <w:lastRenderedPageBreak/>
        <w:t>campañas promocionales, temporadas altas o decisiones estratégicas internas de la empresa.</w:t>
      </w:r>
    </w:p>
    <w:p w14:paraId="59C154B1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3.4 Análisis de ventas por categoría</w:t>
      </w:r>
    </w:p>
    <w:p w14:paraId="68DB02B5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Se exploró el comportamiento de las ventas según la categoría del producto (</w:t>
      </w:r>
      <w:proofErr w:type="spellStart"/>
      <w:r w:rsidRPr="00275BDA">
        <w:rPr>
          <w:rFonts w:ascii="Times New Roman" w:hAnsi="Times New Roman" w:cs="Times New Roman"/>
        </w:rPr>
        <w:t>Category</w:t>
      </w:r>
      <w:proofErr w:type="spellEnd"/>
      <w:r w:rsidRPr="00275BDA">
        <w:rPr>
          <w:rFonts w:ascii="Times New Roman" w:hAnsi="Times New Roman" w:cs="Times New Roman"/>
        </w:rPr>
        <w:t>). Los resultados se visualizaron mediante un gráfico circular (pie chart):</w:t>
      </w:r>
    </w:p>
    <w:p w14:paraId="2D34F736" w14:textId="3C11CCBC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11E80DFC" wp14:editId="0D6AECC5">
            <wp:extent cx="5077534" cy="752580"/>
            <wp:effectExtent l="0" t="0" r="8890" b="9525"/>
            <wp:docPr id="3418439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395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C69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Se agruparon las ventas por categoría de producto, obteniendo los siguientes totales:</w:t>
      </w:r>
    </w:p>
    <w:p w14:paraId="7751DFEC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 xml:space="preserve">Office </w:t>
      </w:r>
      <w:proofErr w:type="spellStart"/>
      <w:r w:rsidRPr="00787C4A">
        <w:rPr>
          <w:rFonts w:ascii="Times New Roman" w:hAnsi="Times New Roman" w:cs="Times New Roman"/>
          <w:b/>
          <w:bCs/>
        </w:rPr>
        <w:t>Supplies</w:t>
      </w:r>
      <w:proofErr w:type="spellEnd"/>
      <w:r w:rsidRPr="00787C4A">
        <w:rPr>
          <w:rFonts w:ascii="Times New Roman" w:hAnsi="Times New Roman" w:cs="Times New Roman"/>
        </w:rPr>
        <w:t>: 2.089.510</w:t>
      </w:r>
    </w:p>
    <w:p w14:paraId="1B086164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Electronics</w:t>
      </w:r>
      <w:proofErr w:type="spellEnd"/>
      <w:r w:rsidRPr="00787C4A">
        <w:rPr>
          <w:rFonts w:ascii="Times New Roman" w:hAnsi="Times New Roman" w:cs="Times New Roman"/>
        </w:rPr>
        <w:t>: 2.054.456</w:t>
      </w:r>
    </w:p>
    <w:p w14:paraId="2B8CE829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Furniture</w:t>
      </w:r>
      <w:proofErr w:type="spellEnd"/>
      <w:r w:rsidRPr="00787C4A">
        <w:rPr>
          <w:rFonts w:ascii="Times New Roman" w:hAnsi="Times New Roman" w:cs="Times New Roman"/>
        </w:rPr>
        <w:t>: 2.038.673</w:t>
      </w:r>
    </w:p>
    <w:p w14:paraId="57B33486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Aunque las tres categorías están relativamente equilibradas, se destaca que </w:t>
      </w:r>
      <w:r w:rsidRPr="00787C4A">
        <w:rPr>
          <w:rFonts w:ascii="Times New Roman" w:hAnsi="Times New Roman" w:cs="Times New Roman"/>
          <w:b/>
          <w:bCs/>
        </w:rPr>
        <w:t xml:space="preserve">“Office </w:t>
      </w:r>
      <w:proofErr w:type="spellStart"/>
      <w:r w:rsidRPr="00787C4A">
        <w:rPr>
          <w:rFonts w:ascii="Times New Roman" w:hAnsi="Times New Roman" w:cs="Times New Roman"/>
          <w:b/>
          <w:bCs/>
        </w:rPr>
        <w:t>Supplies</w:t>
      </w:r>
      <w:proofErr w:type="spellEnd"/>
      <w:r w:rsidRPr="00787C4A">
        <w:rPr>
          <w:rFonts w:ascii="Times New Roman" w:hAnsi="Times New Roman" w:cs="Times New Roman"/>
          <w:b/>
          <w:bCs/>
        </w:rPr>
        <w:t>”</w:t>
      </w:r>
      <w:r w:rsidRPr="00787C4A">
        <w:rPr>
          <w:rFonts w:ascii="Times New Roman" w:hAnsi="Times New Roman" w:cs="Times New Roman"/>
        </w:rPr>
        <w:t xml:space="preserve"> lidera con una leve ventaja. Esto podría deberse a una mayor rotación de productos o a una mayor cantidad de ventas de menor valor unitario.</w:t>
      </w:r>
    </w:p>
    <w:p w14:paraId="10F2EB66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análisis es útil para priorizar categorías en promociones o reestructurar inventarios.</w:t>
      </w:r>
    </w:p>
    <w:p w14:paraId="0D1C4FCA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1D874B37" w14:textId="77777777" w:rsidR="00787C4A" w:rsidRDefault="00275BDA" w:rsidP="00787C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2</w:t>
      </w:r>
    </w:p>
    <w:p w14:paraId="2C99E397" w14:textId="0417BBAB" w:rsidR="006A58D8" w:rsidRPr="00787C4A" w:rsidRDefault="006A58D8" w:rsidP="00787C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34ED68" wp14:editId="1D06AE6E">
            <wp:extent cx="5606415" cy="4201795"/>
            <wp:effectExtent l="0" t="0" r="0" b="8255"/>
            <wp:docPr id="2055940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40CA" w14:textId="1CF98CC3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br/>
        <w:t>Distribución de ventas por categoría.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análisis ayuda a identificar qué tipo de productos representan la mayor parte del ingreso total. Puede usarse para tomar decisiones sobre inventario o marketing.</w:t>
      </w:r>
    </w:p>
    <w:p w14:paraId="42B4485E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3.5 Top 5 ciudades con más ventas</w:t>
      </w:r>
    </w:p>
    <w:p w14:paraId="194926D3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Finalmente, se identificaron las cinco ciudades con mayor volumen de ventas, lo cual permite conocer dónde se concentran los clientes más activos o rentables:</w:t>
      </w:r>
    </w:p>
    <w:p w14:paraId="4B71F403" w14:textId="449BFDCE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2F648EA5" wp14:editId="7F13385C">
            <wp:extent cx="5612130" cy="571500"/>
            <wp:effectExtent l="0" t="0" r="7620" b="0"/>
            <wp:docPr id="1195899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801E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lastRenderedPageBreak/>
        <w:t>Finalmente, se agruparon las ventas por ciudad y se identificaron las cinco con mayores ingresos:</w:t>
      </w:r>
    </w:p>
    <w:p w14:paraId="721DC2EE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Orlando</w:t>
      </w:r>
      <w:r w:rsidRPr="00787C4A">
        <w:rPr>
          <w:rFonts w:ascii="Times New Roman" w:hAnsi="Times New Roman" w:cs="Times New Roman"/>
        </w:rPr>
        <w:t xml:space="preserve"> – 452.158</w:t>
      </w:r>
    </w:p>
    <w:p w14:paraId="7ACC21F6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San Francisco</w:t>
      </w:r>
      <w:r w:rsidRPr="00787C4A">
        <w:rPr>
          <w:rFonts w:ascii="Times New Roman" w:hAnsi="Times New Roman" w:cs="Times New Roman"/>
        </w:rPr>
        <w:t xml:space="preserve"> – 440.000</w:t>
      </w:r>
    </w:p>
    <w:p w14:paraId="043FE42A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Buffalo</w:t>
      </w:r>
      <w:proofErr w:type="spellEnd"/>
      <w:r w:rsidRPr="00787C4A">
        <w:rPr>
          <w:rFonts w:ascii="Times New Roman" w:hAnsi="Times New Roman" w:cs="Times New Roman"/>
        </w:rPr>
        <w:t xml:space="preserve"> – 418.514</w:t>
      </w:r>
    </w:p>
    <w:p w14:paraId="2220D43C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Rochester</w:t>
      </w:r>
      <w:r w:rsidRPr="00787C4A">
        <w:rPr>
          <w:rFonts w:ascii="Times New Roman" w:hAnsi="Times New Roman" w:cs="Times New Roman"/>
        </w:rPr>
        <w:t xml:space="preserve"> – 407.291</w:t>
      </w:r>
    </w:p>
    <w:p w14:paraId="607AC561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Dallas</w:t>
      </w:r>
      <w:r w:rsidRPr="00787C4A">
        <w:rPr>
          <w:rFonts w:ascii="Times New Roman" w:hAnsi="Times New Roman" w:cs="Times New Roman"/>
        </w:rPr>
        <w:t xml:space="preserve"> – 390.144</w:t>
      </w:r>
    </w:p>
    <w:p w14:paraId="60F3144B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Estas ciudades representan los principales focos de ingreso para la empresa. Este tipo de hallazgo es crucial para la planificación geográfica de estrategias comerciales, expansión de tiendas físicas o enfoque de marketing.</w:t>
      </w:r>
    </w:p>
    <w:p w14:paraId="17FB5D6F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390431AC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3</w:t>
      </w:r>
    </w:p>
    <w:p w14:paraId="20CBAA25" w14:textId="77777777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328040" w14:textId="3A994A04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7D0A6" wp14:editId="1A2C7A5A">
            <wp:extent cx="5609949" cy="2675467"/>
            <wp:effectExtent l="0" t="0" r="0" b="0"/>
            <wp:docPr id="2332694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03" cy="27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2DA3" w14:textId="375E9979" w:rsidR="00275BDA" w:rsidRDefault="00275BDA" w:rsidP="009A338E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275BDA">
        <w:rPr>
          <w:rFonts w:ascii="Times New Roman" w:hAnsi="Times New Roman" w:cs="Times New Roman"/>
        </w:rPr>
        <w:lastRenderedPageBreak/>
        <w:br/>
        <w:t>Top 5 ciudades con mayores ventas totales.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tipo de análisis geográfico puede orientar la toma de decisiones logísticas o comerciales, como la ubicación de nuevos puntos de venta o campañas regionales.</w:t>
      </w:r>
    </w:p>
    <w:p w14:paraId="7A5131E7" w14:textId="77777777" w:rsidR="00C532E0" w:rsidRDefault="00C532E0" w:rsidP="009A338E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</w:p>
    <w:p w14:paraId="2A9CBB1F" w14:textId="4EDEBED4" w:rsidR="00BA5C2A" w:rsidRPr="00BA5C2A" w:rsidRDefault="00C532E0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4.</w:t>
      </w:r>
      <w:r w:rsidR="00BA5C2A" w:rsidRPr="00BA5C2A">
        <w:rPr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–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Intervalos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Confianza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por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Categoría</w:t>
      </w:r>
      <w:proofErr w:type="spellEnd"/>
    </w:p>
    <w:p w14:paraId="59C3536D" w14:textId="008B5E01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Descripción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del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Análisis</w:t>
      </w:r>
      <w:proofErr w:type="spellEnd"/>
    </w:p>
    <w:p w14:paraId="35645B28" w14:textId="77777777" w:rsid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apartado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BA5C2A">
        <w:rPr>
          <w:rFonts w:ascii="Times New Roman" w:hAnsi="Times New Roman" w:cs="Times New Roman"/>
          <w:lang w:val="en-US"/>
        </w:rPr>
        <w:t>calcularon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95% para </w:t>
      </w:r>
      <w:proofErr w:type="spellStart"/>
      <w:r w:rsidRPr="00BA5C2A">
        <w:rPr>
          <w:rFonts w:ascii="Times New Roman" w:hAnsi="Times New Roman" w:cs="Times New Roman"/>
          <w:lang w:val="en-US"/>
        </w:rPr>
        <w:t>tres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variables </w:t>
      </w:r>
      <w:proofErr w:type="spellStart"/>
      <w:r w:rsidRPr="00BA5C2A">
        <w:rPr>
          <w:rFonts w:ascii="Times New Roman" w:hAnsi="Times New Roman" w:cs="Times New Roman"/>
          <w:lang w:val="en-US"/>
        </w:rPr>
        <w:t>cuantitativas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dataset: Amount, Profit y Quantity, </w:t>
      </w:r>
      <w:proofErr w:type="spellStart"/>
      <w:r w:rsidRPr="00BA5C2A">
        <w:rPr>
          <w:rFonts w:ascii="Times New Roman" w:hAnsi="Times New Roman" w:cs="Times New Roman"/>
          <w:lang w:val="en-US"/>
        </w:rPr>
        <w:t>considerando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las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producto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existentes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columna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Category: Furniture, Electronics y Office Supplies.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 xml:space="preserve">El </w:t>
      </w:r>
      <w:proofErr w:type="spellStart"/>
      <w:r w:rsidRPr="00BA5C2A">
        <w:rPr>
          <w:rFonts w:ascii="Times New Roman" w:hAnsi="Times New Roman" w:cs="Times New Roman"/>
          <w:lang w:val="en-US"/>
        </w:rPr>
        <w:t>propósito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análisis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</w:t>
      </w:r>
      <w:proofErr w:type="spellStart"/>
      <w:r w:rsidRPr="00BA5C2A">
        <w:rPr>
          <w:rFonts w:ascii="Times New Roman" w:hAnsi="Times New Roman" w:cs="Times New Roman"/>
          <w:lang w:val="en-US"/>
        </w:rPr>
        <w:t>estimar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BA5C2A">
        <w:rPr>
          <w:rFonts w:ascii="Times New Roman" w:hAnsi="Times New Roman" w:cs="Times New Roman"/>
          <w:lang w:val="en-US"/>
        </w:rPr>
        <w:t>qué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grado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podemos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afirmar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valores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(medias) de </w:t>
      </w:r>
      <w:proofErr w:type="spellStart"/>
      <w:r w:rsidRPr="00BA5C2A">
        <w:rPr>
          <w:rFonts w:ascii="Times New Roman" w:hAnsi="Times New Roman" w:cs="Times New Roman"/>
          <w:lang w:val="en-US"/>
        </w:rPr>
        <w:t>estas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variables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y, a </w:t>
      </w:r>
      <w:proofErr w:type="spellStart"/>
      <w:r w:rsidRPr="00BA5C2A">
        <w:rPr>
          <w:rFonts w:ascii="Times New Roman" w:hAnsi="Times New Roman" w:cs="Times New Roman"/>
          <w:lang w:val="en-US"/>
        </w:rPr>
        <w:t>partir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ello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determinar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cuál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términos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ganancia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(Profit).</w:t>
      </w:r>
    </w:p>
    <w:p w14:paraId="0482C346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609F036" w14:textId="479392CD" w:rsid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Explicación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del Código</w:t>
      </w:r>
    </w:p>
    <w:p w14:paraId="75D11BC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5129ED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El </w:t>
      </w:r>
      <w:proofErr w:type="spellStart"/>
      <w:r w:rsidRPr="00BA5C2A">
        <w:rPr>
          <w:rFonts w:ascii="Times New Roman" w:hAnsi="Times New Roman" w:cs="Times New Roman"/>
          <w:lang w:val="en-US"/>
        </w:rPr>
        <w:t>código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implementa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general </w:t>
      </w:r>
      <w:proofErr w:type="spellStart"/>
      <w:r w:rsidRPr="00BA5C2A">
        <w:rPr>
          <w:rFonts w:ascii="Times New Roman" w:hAnsi="Times New Roman" w:cs="Times New Roman"/>
          <w:lang w:val="en-US"/>
        </w:rPr>
        <w:t>llamada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calcular_intervalo_confianza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BA5C2A">
        <w:rPr>
          <w:rFonts w:ascii="Times New Roman" w:hAnsi="Times New Roman" w:cs="Times New Roman"/>
          <w:lang w:val="en-US"/>
        </w:rPr>
        <w:t>permite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t>cualquier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serie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numéricos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A5C2A">
        <w:rPr>
          <w:rFonts w:ascii="Times New Roman" w:hAnsi="Times New Roman" w:cs="Times New Roman"/>
          <w:lang w:val="en-US"/>
        </w:rPr>
        <w:t>Posteriormente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BA5C2A">
        <w:rPr>
          <w:rFonts w:ascii="Times New Roman" w:hAnsi="Times New Roman" w:cs="Times New Roman"/>
          <w:lang w:val="en-US"/>
        </w:rPr>
        <w:t>aplica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combinación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variable y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lastRenderedPageBreak/>
        <w:t>mostrar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resultados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>Paso a paso:</w:t>
      </w:r>
    </w:p>
    <w:p w14:paraId="12C22891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BA5C2A">
        <w:rPr>
          <w:rFonts w:ascii="Times New Roman" w:hAnsi="Times New Roman" w:cs="Times New Roman"/>
          <w:lang w:val="en-US"/>
        </w:rPr>
        <w:t>Limpieza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5C2A">
        <w:rPr>
          <w:rFonts w:ascii="Times New Roman" w:hAnsi="Times New Roman" w:cs="Times New Roman"/>
          <w:lang w:val="en-US"/>
        </w:rPr>
        <w:t>dropna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): Se </w:t>
      </w:r>
      <w:proofErr w:type="spellStart"/>
      <w:r w:rsidRPr="00BA5C2A">
        <w:rPr>
          <w:rFonts w:ascii="Times New Roman" w:hAnsi="Times New Roman" w:cs="Times New Roman"/>
          <w:lang w:val="en-US"/>
        </w:rPr>
        <w:t>eliminan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valores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nulos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t>evitar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distorsiones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cálculo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2. </w:t>
      </w:r>
      <w:proofErr w:type="spellStart"/>
      <w:r w:rsidRPr="00BA5C2A">
        <w:rPr>
          <w:rFonts w:ascii="Times New Roman" w:hAnsi="Times New Roman" w:cs="Times New Roman"/>
          <w:lang w:val="en-US"/>
        </w:rPr>
        <w:t>Estadísticas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básicas</w:t>
      </w:r>
      <w:proofErr w:type="spellEnd"/>
      <w:r w:rsidRPr="00BA5C2A">
        <w:rPr>
          <w:rFonts w:ascii="Times New Roman" w:hAnsi="Times New Roman" w:cs="Times New Roman"/>
          <w:lang w:val="en-US"/>
        </w:rPr>
        <w:t>:</w:t>
      </w:r>
      <w:r w:rsidRPr="00BA5C2A">
        <w:rPr>
          <w:rFonts w:ascii="Times New Roman" w:hAnsi="Times New Roman" w:cs="Times New Roman"/>
          <w:lang w:val="en-US"/>
        </w:rPr>
        <w:br/>
        <w:t xml:space="preserve">   - n: </w:t>
      </w:r>
      <w:proofErr w:type="spellStart"/>
      <w:r w:rsidRPr="00BA5C2A">
        <w:rPr>
          <w:rFonts w:ascii="Times New Roman" w:hAnsi="Times New Roman" w:cs="Times New Roman"/>
          <w:lang w:val="en-US"/>
        </w:rPr>
        <w:t>número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válidos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   - media: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muestral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   - std: </w:t>
      </w:r>
      <w:proofErr w:type="spellStart"/>
      <w:r w:rsidRPr="00BA5C2A">
        <w:rPr>
          <w:rFonts w:ascii="Times New Roman" w:hAnsi="Times New Roman" w:cs="Times New Roman"/>
          <w:lang w:val="en-US"/>
        </w:rPr>
        <w:t>desviación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estándar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muestral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5C2A">
        <w:rPr>
          <w:rFonts w:ascii="Times New Roman" w:hAnsi="Times New Roman" w:cs="Times New Roman"/>
          <w:lang w:val="en-US"/>
        </w:rPr>
        <w:t>ddof</w:t>
      </w:r>
      <w:proofErr w:type="spellEnd"/>
      <w:r w:rsidRPr="00BA5C2A">
        <w:rPr>
          <w:rFonts w:ascii="Times New Roman" w:hAnsi="Times New Roman" w:cs="Times New Roman"/>
          <w:lang w:val="en-US"/>
        </w:rPr>
        <w:t>=1).</w:t>
      </w:r>
      <w:r w:rsidRPr="00BA5C2A">
        <w:rPr>
          <w:rFonts w:ascii="Times New Roman" w:hAnsi="Times New Roman" w:cs="Times New Roman"/>
          <w:lang w:val="en-US"/>
        </w:rPr>
        <w:br/>
        <w:t xml:space="preserve">3. Valor </w:t>
      </w:r>
      <w:proofErr w:type="spellStart"/>
      <w:r w:rsidRPr="00BA5C2A">
        <w:rPr>
          <w:rFonts w:ascii="Times New Roman" w:hAnsi="Times New Roman" w:cs="Times New Roman"/>
          <w:lang w:val="en-US"/>
        </w:rPr>
        <w:t>crítico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t: Se </w:t>
      </w:r>
      <w:proofErr w:type="spellStart"/>
      <w:r w:rsidRPr="00BA5C2A">
        <w:rPr>
          <w:rFonts w:ascii="Times New Roman" w:hAnsi="Times New Roman" w:cs="Times New Roman"/>
          <w:lang w:val="en-US"/>
        </w:rPr>
        <w:t>obtiene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partir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BA5C2A">
        <w:rPr>
          <w:rFonts w:ascii="Times New Roman" w:hAnsi="Times New Roman" w:cs="Times New Roman"/>
          <w:lang w:val="en-US"/>
        </w:rPr>
        <w:t>distribución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 de Student para un </w:t>
      </w:r>
      <w:proofErr w:type="spellStart"/>
      <w:r w:rsidRPr="00BA5C2A">
        <w:rPr>
          <w:rFonts w:ascii="Times New Roman" w:hAnsi="Times New Roman" w:cs="Times New Roman"/>
          <w:lang w:val="en-US"/>
        </w:rPr>
        <w:t>nivel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95%.</w:t>
      </w:r>
      <w:r w:rsidRPr="00BA5C2A">
        <w:rPr>
          <w:rFonts w:ascii="Times New Roman" w:hAnsi="Times New Roman" w:cs="Times New Roman"/>
          <w:lang w:val="en-US"/>
        </w:rPr>
        <w:br/>
        <w:t xml:space="preserve">4. </w:t>
      </w:r>
      <w:proofErr w:type="spellStart"/>
      <w:r w:rsidRPr="00BA5C2A">
        <w:rPr>
          <w:rFonts w:ascii="Times New Roman" w:hAnsi="Times New Roman" w:cs="Times New Roman"/>
          <w:lang w:val="en-US"/>
        </w:rPr>
        <w:t>Cálculo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BA5C2A">
        <w:rPr>
          <w:rFonts w:ascii="Times New Roman" w:hAnsi="Times New Roman" w:cs="Times New Roman"/>
          <w:lang w:val="en-US"/>
        </w:rPr>
        <w:t>margen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error: </w:t>
      </w:r>
      <w:proofErr w:type="spellStart"/>
      <w:r w:rsidRPr="00BA5C2A">
        <w:rPr>
          <w:rFonts w:ascii="Times New Roman" w:hAnsi="Times New Roman" w:cs="Times New Roman"/>
          <w:lang w:val="en-US"/>
        </w:rPr>
        <w:t>usando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fórmula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 * (std / sqrt(n)).</w:t>
      </w:r>
      <w:r w:rsidRPr="00BA5C2A">
        <w:rPr>
          <w:rFonts w:ascii="Times New Roman" w:hAnsi="Times New Roman" w:cs="Times New Roman"/>
          <w:lang w:val="en-US"/>
        </w:rPr>
        <w:br/>
        <w:t xml:space="preserve">5.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: se </w:t>
      </w:r>
      <w:proofErr w:type="spellStart"/>
      <w:r w:rsidRPr="00BA5C2A">
        <w:rPr>
          <w:rFonts w:ascii="Times New Roman" w:hAnsi="Times New Roman" w:cs="Times New Roman"/>
          <w:lang w:val="en-US"/>
        </w:rPr>
        <w:t>retorna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como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(media, media - ME, media + ME).</w:t>
      </w:r>
    </w:p>
    <w:p w14:paraId="3D9AF062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Luego, se </w:t>
      </w:r>
      <w:proofErr w:type="spellStart"/>
      <w:r w:rsidRPr="00BA5C2A">
        <w:rPr>
          <w:rFonts w:ascii="Times New Roman" w:hAnsi="Times New Roman" w:cs="Times New Roman"/>
          <w:lang w:val="en-US"/>
        </w:rPr>
        <w:t>aplica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 del dataset, </w:t>
      </w:r>
      <w:proofErr w:type="spellStart"/>
      <w:r w:rsidRPr="00BA5C2A">
        <w:rPr>
          <w:rFonts w:ascii="Times New Roman" w:hAnsi="Times New Roman" w:cs="Times New Roman"/>
          <w:lang w:val="en-US"/>
        </w:rPr>
        <w:t>imprimiendo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media y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límites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inferior y superior del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</w:p>
    <w:p w14:paraId="7C04B1CB" w14:textId="5A312B51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Resultados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Obtenidos</w:t>
      </w:r>
      <w:proofErr w:type="spellEnd"/>
    </w:p>
    <w:p w14:paraId="5B25C2EA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calculados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al 95%:</w:t>
      </w:r>
    </w:p>
    <w:p w14:paraId="52B362BF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Para Amount:</w:t>
      </w:r>
    </w:p>
    <w:p w14:paraId="46E02E20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5294.99, IC 95% = [5017.36, 5572.62]</w:t>
      </w:r>
    </w:p>
    <w:p w14:paraId="21565B51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5236.87, IC 95% = [4954.42, 5519.31]</w:t>
      </w:r>
    </w:p>
    <w:p w14:paraId="08F9F62A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5009.02, IC 95% = [4739.95, 5278.10]</w:t>
      </w:r>
    </w:p>
    <w:p w14:paraId="78656486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lastRenderedPageBreak/>
        <w:br/>
        <w:t>Para Profit:</w:t>
      </w:r>
    </w:p>
    <w:p w14:paraId="64CE5C84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1336.55, IC 95% = [1228.98, 1444.11]</w:t>
      </w:r>
    </w:p>
    <w:p w14:paraId="5BC02D43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1382.39, IC 95% = [1268.17, 1496.62]</w:t>
      </w:r>
    </w:p>
    <w:p w14:paraId="76954019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1328.11, IC 95% = [1219.45, 1436.78]</w:t>
      </w:r>
    </w:p>
    <w:p w14:paraId="56C8FA5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br/>
        <w:t>Para Quantity:</w:t>
      </w:r>
    </w:p>
    <w:p w14:paraId="7738ADCC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10.97, IC 95% = [10.40, 11.55]</w:t>
      </w:r>
    </w:p>
    <w:p w14:paraId="5470754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10.14, IC 95% = [9.56, 10.72]</w:t>
      </w:r>
    </w:p>
    <w:p w14:paraId="794FFC88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10.91, IC 95% = [10.36, 11.46]</w:t>
      </w:r>
    </w:p>
    <w:p w14:paraId="0C97E226" w14:textId="63E5C389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Interpretación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Resultados</w:t>
      </w:r>
      <w:proofErr w:type="spellEnd"/>
    </w:p>
    <w:p w14:paraId="0F124190" w14:textId="39CB7F48" w:rsidR="00C532E0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</w:rPr>
      </w:pPr>
      <w:r w:rsidRPr="00BA5C2A">
        <w:rPr>
          <w:rFonts w:ascii="Times New Roman" w:hAnsi="Times New Roman" w:cs="Times New Roman"/>
          <w:lang w:val="en-US"/>
        </w:rPr>
        <w:t xml:space="preserve">En la variable Profit, que es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indicador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principal de </w:t>
      </w:r>
      <w:proofErr w:type="spellStart"/>
      <w:r w:rsidRPr="00BA5C2A">
        <w:rPr>
          <w:rFonts w:ascii="Times New Roman" w:hAnsi="Times New Roman" w:cs="Times New Roman"/>
          <w:lang w:val="en-US"/>
        </w:rPr>
        <w:t>rentabilidad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BA5C2A">
        <w:rPr>
          <w:rFonts w:ascii="Times New Roman" w:hAnsi="Times New Roman" w:cs="Times New Roman"/>
          <w:lang w:val="en-US"/>
        </w:rPr>
        <w:t>observa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Pr="00BA5C2A">
        <w:rPr>
          <w:rFonts w:ascii="Times New Roman" w:hAnsi="Times New Roman" w:cs="Times New Roman"/>
          <w:lang w:val="en-US"/>
        </w:rPr>
        <w:t>siguiente</w:t>
      </w:r>
      <w:proofErr w:type="spellEnd"/>
      <w:r w:rsidRPr="00BA5C2A">
        <w:rPr>
          <w:rFonts w:ascii="Times New Roman" w:hAnsi="Times New Roman" w:cs="Times New Roman"/>
          <w:lang w:val="en-US"/>
        </w:rPr>
        <w:t>: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 xml:space="preserve">• La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Office Supplies, con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media de </w:t>
      </w:r>
      <w:proofErr w:type="spellStart"/>
      <w:r w:rsidRPr="00BA5C2A">
        <w:rPr>
          <w:rFonts w:ascii="Times New Roman" w:hAnsi="Times New Roman" w:cs="Times New Roman"/>
          <w:lang w:val="en-US"/>
        </w:rPr>
        <w:t>ganancias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1382.39.</w:t>
      </w:r>
      <w:r w:rsidRPr="00BA5C2A">
        <w:rPr>
          <w:rFonts w:ascii="Times New Roman" w:hAnsi="Times New Roman" w:cs="Times New Roman"/>
          <w:lang w:val="en-US"/>
        </w:rPr>
        <w:br/>
        <w:t xml:space="preserve">• </w:t>
      </w:r>
      <w:proofErr w:type="spellStart"/>
      <w:r w:rsidRPr="00BA5C2A">
        <w:rPr>
          <w:rFonts w:ascii="Times New Roman" w:hAnsi="Times New Roman" w:cs="Times New Roman"/>
          <w:lang w:val="en-US"/>
        </w:rPr>
        <w:t>Aunque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las </w:t>
      </w:r>
      <w:proofErr w:type="spellStart"/>
      <w:r w:rsidRPr="00BA5C2A">
        <w:rPr>
          <w:rFonts w:ascii="Times New Roman" w:hAnsi="Times New Roman" w:cs="Times New Roman"/>
          <w:lang w:val="en-US"/>
        </w:rPr>
        <w:t>diferencias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no son </w:t>
      </w:r>
      <w:proofErr w:type="spellStart"/>
      <w:r w:rsidRPr="00BA5C2A">
        <w:rPr>
          <w:rFonts w:ascii="Times New Roman" w:hAnsi="Times New Roman" w:cs="Times New Roman"/>
          <w:lang w:val="en-US"/>
        </w:rPr>
        <w:t>muy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grandes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Office Supplies </w:t>
      </w:r>
      <w:proofErr w:type="spellStart"/>
      <w:r w:rsidRPr="00BA5C2A">
        <w:rPr>
          <w:rFonts w:ascii="Times New Roman" w:hAnsi="Times New Roman" w:cs="Times New Roman"/>
          <w:lang w:val="en-US"/>
        </w:rPr>
        <w:t>está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ligeramente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por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encima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Electronics y Furniture.</w:t>
      </w:r>
      <w:r w:rsidRPr="00BA5C2A">
        <w:rPr>
          <w:rFonts w:ascii="Times New Roman" w:hAnsi="Times New Roman" w:cs="Times New Roman"/>
          <w:lang w:val="en-US"/>
        </w:rPr>
        <w:br/>
        <w:t xml:space="preserve">• No hay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separación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drástica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lo que </w:t>
      </w:r>
      <w:proofErr w:type="spellStart"/>
      <w:r w:rsidRPr="00BA5C2A">
        <w:rPr>
          <w:rFonts w:ascii="Times New Roman" w:hAnsi="Times New Roman" w:cs="Times New Roman"/>
          <w:lang w:val="en-US"/>
        </w:rPr>
        <w:t>sugiere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que no hay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diferencia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estadísticamente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significativa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muy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marcada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pero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BA5C2A">
        <w:rPr>
          <w:rFonts w:ascii="Times New Roman" w:hAnsi="Times New Roman" w:cs="Times New Roman"/>
          <w:lang w:val="en-US"/>
        </w:rPr>
        <w:t>puede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tomar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Office Supplies </w:t>
      </w:r>
      <w:proofErr w:type="spellStart"/>
      <w:r w:rsidRPr="00BA5C2A">
        <w:rPr>
          <w:rFonts w:ascii="Times New Roman" w:hAnsi="Times New Roman" w:cs="Times New Roman"/>
          <w:lang w:val="en-US"/>
        </w:rPr>
        <w:t>como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opción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hasta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punto del </w:t>
      </w:r>
      <w:proofErr w:type="spellStart"/>
      <w:r w:rsidRPr="00BA5C2A">
        <w:rPr>
          <w:rFonts w:ascii="Times New Roman" w:hAnsi="Times New Roman" w:cs="Times New Roman"/>
          <w:lang w:val="en-US"/>
        </w:rPr>
        <w:t>análisis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</w:p>
    <w:p w14:paraId="18D6B682" w14:textId="77777777" w:rsidR="0081094B" w:rsidRPr="0081094B" w:rsidRDefault="0081094B" w:rsidP="0081094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Punto </w:t>
      </w:r>
      <w:r w:rsidRPr="0081094B">
        <w:rPr>
          <w:rFonts w:ascii="Times New Roman" w:hAnsi="Times New Roman" w:cs="Times New Roman"/>
        </w:rPr>
        <w:t>2.2 Prueba de Hipótesis — Estado más rentable</w:t>
      </w:r>
      <w:r>
        <w:rPr>
          <w:rFonts w:ascii="Times New Roman" w:hAnsi="Times New Roman" w:cs="Times New Roman"/>
        </w:rPr>
        <w:br/>
      </w:r>
      <w:r w:rsidRPr="0081094B">
        <w:rPr>
          <w:rFonts w:ascii="Times New Roman" w:hAnsi="Times New Roman" w:cs="Times New Roman"/>
          <w:b/>
          <w:bCs/>
        </w:rPr>
        <w:t>Paso 1: Determinar la categoría más rentable</w:t>
      </w:r>
    </w:p>
    <w:p w14:paraId="00244FB4" w14:textId="77777777" w:rsidR="0081094B" w:rsidRPr="0081094B" w:rsidRDefault="0081094B" w:rsidP="0081094B">
      <w:pPr>
        <w:spacing w:line="480" w:lineRule="auto"/>
        <w:jc w:val="center"/>
        <w:rPr>
          <w:rFonts w:ascii="Times New Roman" w:hAnsi="Times New Roman" w:cs="Times New Roman"/>
        </w:rPr>
      </w:pPr>
      <w:r w:rsidRPr="0081094B">
        <w:rPr>
          <w:rFonts w:ascii="Times New Roman" w:hAnsi="Times New Roman" w:cs="Times New Roman"/>
        </w:rPr>
        <w:t>Calcularemos la rentabilidad total (</w:t>
      </w:r>
      <w:proofErr w:type="spellStart"/>
      <w:r w:rsidRPr="0081094B">
        <w:rPr>
          <w:rFonts w:ascii="Times New Roman" w:hAnsi="Times New Roman" w:cs="Times New Roman"/>
        </w:rPr>
        <w:t>Profit</w:t>
      </w:r>
      <w:proofErr w:type="spellEnd"/>
      <w:r w:rsidRPr="0081094B">
        <w:rPr>
          <w:rFonts w:ascii="Times New Roman" w:hAnsi="Times New Roman" w:cs="Times New Roman"/>
        </w:rPr>
        <w:t>) por categoría para elegir la más rentable.</w:t>
      </w:r>
    </w:p>
    <w:p w14:paraId="0C1261E5" w14:textId="77777777" w:rsidR="0081094B" w:rsidRPr="0081094B" w:rsidRDefault="0081094B" w:rsidP="0081094B">
      <w:pPr>
        <w:spacing w:line="480" w:lineRule="auto"/>
        <w:jc w:val="center"/>
        <w:rPr>
          <w:rFonts w:ascii="Times New Roman" w:hAnsi="Times New Roman" w:cs="Times New Roman"/>
        </w:rPr>
      </w:pPr>
      <w:r w:rsidRPr="0081094B">
        <w:rPr>
          <w:rFonts w:ascii="Times New Roman" w:hAnsi="Times New Roman" w:cs="Times New Roman"/>
        </w:rPr>
        <w:t>Luego, en esa categoría, compararemos las ganancias (</w:t>
      </w:r>
      <w:proofErr w:type="spellStart"/>
      <w:r w:rsidRPr="0081094B">
        <w:rPr>
          <w:rFonts w:ascii="Times New Roman" w:hAnsi="Times New Roman" w:cs="Times New Roman"/>
        </w:rPr>
        <w:t>Profit</w:t>
      </w:r>
      <w:proofErr w:type="spellEnd"/>
      <w:r w:rsidRPr="0081094B">
        <w:rPr>
          <w:rFonts w:ascii="Times New Roman" w:hAnsi="Times New Roman" w:cs="Times New Roman"/>
        </w:rPr>
        <w:t xml:space="preserve">) entre los estados </w:t>
      </w:r>
      <w:r w:rsidRPr="0081094B">
        <w:rPr>
          <w:rFonts w:ascii="Times New Roman" w:hAnsi="Times New Roman" w:cs="Times New Roman"/>
          <w:b/>
          <w:bCs/>
        </w:rPr>
        <w:t>Illinois</w:t>
      </w:r>
      <w:r w:rsidRPr="0081094B">
        <w:rPr>
          <w:rFonts w:ascii="Times New Roman" w:hAnsi="Times New Roman" w:cs="Times New Roman"/>
        </w:rPr>
        <w:t xml:space="preserve">, </w:t>
      </w:r>
      <w:r w:rsidRPr="0081094B">
        <w:rPr>
          <w:rFonts w:ascii="Times New Roman" w:hAnsi="Times New Roman" w:cs="Times New Roman"/>
          <w:b/>
          <w:bCs/>
        </w:rPr>
        <w:t>New York</w:t>
      </w:r>
      <w:r w:rsidRPr="0081094B">
        <w:rPr>
          <w:rFonts w:ascii="Times New Roman" w:hAnsi="Times New Roman" w:cs="Times New Roman"/>
        </w:rPr>
        <w:t xml:space="preserve"> y </w:t>
      </w:r>
      <w:r w:rsidRPr="0081094B">
        <w:rPr>
          <w:rFonts w:ascii="Times New Roman" w:hAnsi="Times New Roman" w:cs="Times New Roman"/>
          <w:b/>
          <w:bCs/>
        </w:rPr>
        <w:t>California</w:t>
      </w:r>
      <w:r w:rsidRPr="0081094B">
        <w:rPr>
          <w:rFonts w:ascii="Times New Roman" w:hAnsi="Times New Roman" w:cs="Times New Roman"/>
        </w:rPr>
        <w:t>.</w:t>
      </w:r>
    </w:p>
    <w:p w14:paraId="03272D30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 xml:space="preserve">Categoría más rentable: Office </w:t>
      </w:r>
      <w:proofErr w:type="spellStart"/>
      <w:r w:rsidRPr="000E76A7">
        <w:rPr>
          <w:rFonts w:ascii="Times New Roman" w:hAnsi="Times New Roman" w:cs="Times New Roman"/>
          <w:b/>
          <w:bCs/>
        </w:rPr>
        <w:t>Supplies</w:t>
      </w:r>
      <w:proofErr w:type="spellEnd"/>
    </w:p>
    <w:p w14:paraId="10FD396C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t>Es la que tiene mayor ganancia total (</w:t>
      </w:r>
      <w:proofErr w:type="spellStart"/>
      <w:r w:rsidRPr="000E76A7">
        <w:rPr>
          <w:rFonts w:ascii="Times New Roman" w:hAnsi="Times New Roman" w:cs="Times New Roman"/>
        </w:rPr>
        <w:t>Profit</w:t>
      </w:r>
      <w:proofErr w:type="spellEnd"/>
      <w:r w:rsidRPr="000E76A7">
        <w:rPr>
          <w:rFonts w:ascii="Times New Roman" w:hAnsi="Times New Roman" w:cs="Times New Roman"/>
        </w:rPr>
        <w:t xml:space="preserve"> = 551,575).</w:t>
      </w:r>
    </w:p>
    <w:p w14:paraId="31344350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>Paso 2: Preparar la prueba de hipótesis</w:t>
      </w:r>
    </w:p>
    <w:p w14:paraId="3D072E34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t>Vamos a comparar las ganancias (</w:t>
      </w:r>
      <w:proofErr w:type="spellStart"/>
      <w:r w:rsidRPr="000E76A7">
        <w:rPr>
          <w:rFonts w:ascii="Times New Roman" w:hAnsi="Times New Roman" w:cs="Times New Roman"/>
        </w:rPr>
        <w:t>Profit</w:t>
      </w:r>
      <w:proofErr w:type="spellEnd"/>
      <w:r w:rsidRPr="000E76A7">
        <w:rPr>
          <w:rFonts w:ascii="Times New Roman" w:hAnsi="Times New Roman" w:cs="Times New Roman"/>
        </w:rPr>
        <w:t xml:space="preserve">) de la categoría </w:t>
      </w:r>
      <w:r w:rsidRPr="000E76A7">
        <w:rPr>
          <w:rFonts w:ascii="Times New Roman" w:hAnsi="Times New Roman" w:cs="Times New Roman"/>
          <w:b/>
          <w:bCs/>
        </w:rPr>
        <w:t xml:space="preserve">Office </w:t>
      </w:r>
      <w:proofErr w:type="spellStart"/>
      <w:r w:rsidRPr="000E76A7">
        <w:rPr>
          <w:rFonts w:ascii="Times New Roman" w:hAnsi="Times New Roman" w:cs="Times New Roman"/>
          <w:b/>
          <w:bCs/>
        </w:rPr>
        <w:t>Supplies</w:t>
      </w:r>
      <w:proofErr w:type="spellEnd"/>
      <w:r w:rsidRPr="000E76A7">
        <w:rPr>
          <w:rFonts w:ascii="Times New Roman" w:hAnsi="Times New Roman" w:cs="Times New Roman"/>
        </w:rPr>
        <w:t xml:space="preserve"> entre los estados:</w:t>
      </w:r>
    </w:p>
    <w:p w14:paraId="57844812" w14:textId="77777777" w:rsidR="000E76A7" w:rsidRPr="000E76A7" w:rsidRDefault="000E76A7" w:rsidP="000E76A7">
      <w:pPr>
        <w:numPr>
          <w:ilvl w:val="0"/>
          <w:numId w:val="9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Illinois</w:t>
      </w:r>
    </w:p>
    <w:p w14:paraId="08CDC9D0" w14:textId="77777777" w:rsidR="000E76A7" w:rsidRPr="000E76A7" w:rsidRDefault="000E76A7" w:rsidP="000E76A7">
      <w:pPr>
        <w:numPr>
          <w:ilvl w:val="0"/>
          <w:numId w:val="9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New York</w:t>
      </w:r>
    </w:p>
    <w:p w14:paraId="59C3D9EC" w14:textId="77777777" w:rsidR="000E76A7" w:rsidRPr="000E76A7" w:rsidRDefault="000E76A7" w:rsidP="000E76A7">
      <w:pPr>
        <w:numPr>
          <w:ilvl w:val="0"/>
          <w:numId w:val="9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California</w:t>
      </w:r>
    </w:p>
    <w:p w14:paraId="498C16C3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pict w14:anchorId="732D3D9B">
          <v:rect id="_x0000_i1119" style="width:0;height:1.5pt" o:hralign="center" o:hrstd="t" o:hr="t" fillcolor="#a0a0a0" stroked="f"/>
        </w:pict>
      </w:r>
    </w:p>
    <w:p w14:paraId="1E52237D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>Hipótesis:</w:t>
      </w:r>
    </w:p>
    <w:p w14:paraId="5028346C" w14:textId="77777777" w:rsidR="000E76A7" w:rsidRPr="000E76A7" w:rsidRDefault="000E76A7" w:rsidP="000E76A7">
      <w:pPr>
        <w:numPr>
          <w:ilvl w:val="0"/>
          <w:numId w:val="10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Hipótesis nula (H₀):</w:t>
      </w:r>
      <w:r w:rsidRPr="000E76A7">
        <w:rPr>
          <w:rFonts w:ascii="Times New Roman" w:hAnsi="Times New Roman" w:cs="Times New Roman"/>
        </w:rPr>
        <w:t xml:space="preserve"> No hay diferencia significativa en las ganancias medias de "Office </w:t>
      </w:r>
      <w:proofErr w:type="spellStart"/>
      <w:r w:rsidRPr="000E76A7">
        <w:rPr>
          <w:rFonts w:ascii="Times New Roman" w:hAnsi="Times New Roman" w:cs="Times New Roman"/>
        </w:rPr>
        <w:t>Supplies</w:t>
      </w:r>
      <w:proofErr w:type="spellEnd"/>
      <w:r w:rsidRPr="000E76A7">
        <w:rPr>
          <w:rFonts w:ascii="Times New Roman" w:hAnsi="Times New Roman" w:cs="Times New Roman"/>
        </w:rPr>
        <w:t>" entre los tres estados.</w:t>
      </w:r>
    </w:p>
    <w:p w14:paraId="316FEE0C" w14:textId="77777777" w:rsidR="000E76A7" w:rsidRPr="000E76A7" w:rsidRDefault="000E76A7" w:rsidP="000E76A7">
      <w:pPr>
        <w:numPr>
          <w:ilvl w:val="0"/>
          <w:numId w:val="10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Hipótesis alternativa (H₁):</w:t>
      </w:r>
      <w:r w:rsidRPr="000E76A7">
        <w:rPr>
          <w:rFonts w:ascii="Times New Roman" w:hAnsi="Times New Roman" w:cs="Times New Roman"/>
        </w:rPr>
        <w:t xml:space="preserve"> Al menos uno de los estados tiene una media de ganancias significativamente diferente.</w:t>
      </w:r>
    </w:p>
    <w:p w14:paraId="2E0C21E5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pict w14:anchorId="29A15760">
          <v:rect id="_x0000_i1120" style="width:0;height:1.5pt" o:hralign="center" o:hrstd="t" o:hr="t" fillcolor="#a0a0a0" stroked="f"/>
        </w:pict>
      </w:r>
    </w:p>
    <w:p w14:paraId="227D185F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lastRenderedPageBreak/>
        <w:t>Nivel de significancia:</w:t>
      </w:r>
    </w:p>
    <w:p w14:paraId="341CC79C" w14:textId="77777777" w:rsidR="000E76A7" w:rsidRPr="000E76A7" w:rsidRDefault="000E76A7" w:rsidP="000E76A7">
      <w:pPr>
        <w:numPr>
          <w:ilvl w:val="0"/>
          <w:numId w:val="11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t>α = 0.05</w:t>
      </w:r>
    </w:p>
    <w:p w14:paraId="4F227002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pict w14:anchorId="2DA1BF4A">
          <v:rect id="_x0000_i1121" style="width:0;height:1.5pt" o:hralign="center" o:hrstd="t" o:hr="t" fillcolor="#a0a0a0" stroked="f"/>
        </w:pict>
      </w:r>
    </w:p>
    <w:p w14:paraId="772FC960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>Método de prueba:</w:t>
      </w:r>
    </w:p>
    <w:p w14:paraId="7F4D611B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t xml:space="preserve">Como se comparan más de dos grupos, aplicaremos un </w:t>
      </w:r>
      <w:r w:rsidRPr="000E76A7">
        <w:rPr>
          <w:rFonts w:ascii="Times New Roman" w:hAnsi="Times New Roman" w:cs="Times New Roman"/>
          <w:b/>
          <w:bCs/>
        </w:rPr>
        <w:t>ANOVA de un factor (</w:t>
      </w:r>
      <w:proofErr w:type="spellStart"/>
      <w:r w:rsidRPr="000E76A7">
        <w:rPr>
          <w:rFonts w:ascii="Times New Roman" w:hAnsi="Times New Roman" w:cs="Times New Roman"/>
          <w:b/>
          <w:bCs/>
        </w:rPr>
        <w:t>One-Way</w:t>
      </w:r>
      <w:proofErr w:type="spellEnd"/>
      <w:r w:rsidRPr="000E76A7">
        <w:rPr>
          <w:rFonts w:ascii="Times New Roman" w:hAnsi="Times New Roman" w:cs="Times New Roman"/>
          <w:b/>
          <w:bCs/>
        </w:rPr>
        <w:t xml:space="preserve"> ANOVA)</w:t>
      </w:r>
      <w:r w:rsidRPr="000E76A7">
        <w:rPr>
          <w:rFonts w:ascii="Times New Roman" w:hAnsi="Times New Roman" w:cs="Times New Roman"/>
        </w:rPr>
        <w:t>.</w:t>
      </w:r>
    </w:p>
    <w:p w14:paraId="59DB0073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>Resultados del ANOVA:</w:t>
      </w:r>
    </w:p>
    <w:p w14:paraId="41AD1FF6" w14:textId="77777777" w:rsidR="000E76A7" w:rsidRPr="000E76A7" w:rsidRDefault="000E76A7" w:rsidP="000E76A7">
      <w:pPr>
        <w:numPr>
          <w:ilvl w:val="0"/>
          <w:numId w:val="12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Estadístico F:</w:t>
      </w:r>
      <w:r w:rsidRPr="000E76A7">
        <w:rPr>
          <w:rFonts w:ascii="Times New Roman" w:hAnsi="Times New Roman" w:cs="Times New Roman"/>
        </w:rPr>
        <w:t xml:space="preserve"> 1.157</w:t>
      </w:r>
    </w:p>
    <w:p w14:paraId="29AFE53A" w14:textId="77777777" w:rsidR="000E76A7" w:rsidRPr="000E76A7" w:rsidRDefault="000E76A7" w:rsidP="000E76A7">
      <w:pPr>
        <w:numPr>
          <w:ilvl w:val="0"/>
          <w:numId w:val="12"/>
        </w:num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  <w:b/>
          <w:bCs/>
        </w:rPr>
        <w:t>Valor p:</w:t>
      </w:r>
      <w:r w:rsidRPr="000E76A7">
        <w:rPr>
          <w:rFonts w:ascii="Times New Roman" w:hAnsi="Times New Roman" w:cs="Times New Roman"/>
        </w:rPr>
        <w:t xml:space="preserve"> 0.316</w:t>
      </w:r>
    </w:p>
    <w:p w14:paraId="5BF9B923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pict w14:anchorId="033315E1">
          <v:rect id="_x0000_i1131" style="width:0;height:1.5pt" o:hralign="center" o:hrstd="t" o:hr="t" fillcolor="#a0a0a0" stroked="f"/>
        </w:pict>
      </w:r>
    </w:p>
    <w:p w14:paraId="1640501B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76A7">
        <w:rPr>
          <w:rFonts w:ascii="Times New Roman" w:hAnsi="Times New Roman" w:cs="Times New Roman"/>
          <w:b/>
          <w:bCs/>
        </w:rPr>
        <w:t>Conclusión:</w:t>
      </w:r>
    </w:p>
    <w:p w14:paraId="3C4DCDDC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Times New Roman" w:hAnsi="Times New Roman" w:cs="Times New Roman"/>
        </w:rPr>
        <w:t xml:space="preserve">Dado que el </w:t>
      </w:r>
      <w:r w:rsidRPr="000E76A7">
        <w:rPr>
          <w:rFonts w:ascii="Times New Roman" w:hAnsi="Times New Roman" w:cs="Times New Roman"/>
          <w:b/>
          <w:bCs/>
        </w:rPr>
        <w:t>valor p = 0.316</w:t>
      </w:r>
      <w:r w:rsidRPr="000E76A7">
        <w:rPr>
          <w:rFonts w:ascii="Times New Roman" w:hAnsi="Times New Roman" w:cs="Times New Roman"/>
        </w:rPr>
        <w:t xml:space="preserve"> es </w:t>
      </w:r>
      <w:r w:rsidRPr="000E76A7">
        <w:rPr>
          <w:rFonts w:ascii="Times New Roman" w:hAnsi="Times New Roman" w:cs="Times New Roman"/>
          <w:b/>
          <w:bCs/>
        </w:rPr>
        <w:t>mayor</w:t>
      </w:r>
      <w:r w:rsidRPr="000E76A7">
        <w:rPr>
          <w:rFonts w:ascii="Times New Roman" w:hAnsi="Times New Roman" w:cs="Times New Roman"/>
        </w:rPr>
        <w:t xml:space="preserve"> que el nivel de significancia α = 0.05:</w:t>
      </w:r>
    </w:p>
    <w:p w14:paraId="0FDF57A7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Segoe UI Emoji" w:hAnsi="Segoe UI Emoji" w:cs="Segoe UI Emoji"/>
        </w:rPr>
        <w:t>✅</w:t>
      </w:r>
      <w:r w:rsidRPr="000E76A7">
        <w:rPr>
          <w:rFonts w:ascii="Times New Roman" w:hAnsi="Times New Roman" w:cs="Times New Roman"/>
        </w:rPr>
        <w:t xml:space="preserve"> </w:t>
      </w:r>
      <w:r w:rsidRPr="000E76A7">
        <w:rPr>
          <w:rFonts w:ascii="Times New Roman" w:hAnsi="Times New Roman" w:cs="Times New Roman"/>
          <w:b/>
          <w:bCs/>
        </w:rPr>
        <w:t>No se rechaza la hipótesis nula</w:t>
      </w:r>
      <w:r w:rsidRPr="000E76A7">
        <w:rPr>
          <w:rFonts w:ascii="Times New Roman" w:hAnsi="Times New Roman" w:cs="Times New Roman"/>
        </w:rPr>
        <w:t>.</w:t>
      </w:r>
    </w:p>
    <w:p w14:paraId="06325646" w14:textId="77777777" w:rsidR="000E76A7" w:rsidRPr="000E76A7" w:rsidRDefault="000E76A7" w:rsidP="000E76A7">
      <w:pPr>
        <w:spacing w:line="480" w:lineRule="auto"/>
        <w:jc w:val="center"/>
        <w:rPr>
          <w:rFonts w:ascii="Times New Roman" w:hAnsi="Times New Roman" w:cs="Times New Roman"/>
        </w:rPr>
      </w:pPr>
      <w:r w:rsidRPr="000E76A7">
        <w:rPr>
          <w:rFonts w:ascii="Segoe UI Emoji" w:hAnsi="Segoe UI Emoji" w:cs="Segoe UI Emoji"/>
        </w:rPr>
        <w:t>🔍</w:t>
      </w:r>
      <w:r w:rsidRPr="000E76A7">
        <w:rPr>
          <w:rFonts w:ascii="Times New Roman" w:hAnsi="Times New Roman" w:cs="Times New Roman"/>
        </w:rPr>
        <w:t xml:space="preserve"> </w:t>
      </w:r>
      <w:r w:rsidRPr="000E76A7">
        <w:rPr>
          <w:rFonts w:ascii="Times New Roman" w:hAnsi="Times New Roman" w:cs="Times New Roman"/>
          <w:b/>
          <w:bCs/>
        </w:rPr>
        <w:t>Interpretación:</w:t>
      </w:r>
      <w:r w:rsidRPr="000E76A7">
        <w:rPr>
          <w:rFonts w:ascii="Times New Roman" w:hAnsi="Times New Roman" w:cs="Times New Roman"/>
        </w:rPr>
        <w:t xml:space="preserve"> No hay evidencia estadísticamente significativa para afirmar que existen diferencias en las ganancias medias de la categoría </w:t>
      </w:r>
      <w:r w:rsidRPr="000E76A7">
        <w:rPr>
          <w:rFonts w:ascii="Times New Roman" w:hAnsi="Times New Roman" w:cs="Times New Roman"/>
          <w:b/>
          <w:bCs/>
        </w:rPr>
        <w:t xml:space="preserve">"Office </w:t>
      </w:r>
      <w:proofErr w:type="spellStart"/>
      <w:r w:rsidRPr="000E76A7">
        <w:rPr>
          <w:rFonts w:ascii="Times New Roman" w:hAnsi="Times New Roman" w:cs="Times New Roman"/>
          <w:b/>
          <w:bCs/>
        </w:rPr>
        <w:t>Supplies</w:t>
      </w:r>
      <w:proofErr w:type="spellEnd"/>
      <w:r w:rsidRPr="000E76A7">
        <w:rPr>
          <w:rFonts w:ascii="Times New Roman" w:hAnsi="Times New Roman" w:cs="Times New Roman"/>
          <w:b/>
          <w:bCs/>
        </w:rPr>
        <w:t>"</w:t>
      </w:r>
      <w:r w:rsidRPr="000E76A7">
        <w:rPr>
          <w:rFonts w:ascii="Times New Roman" w:hAnsi="Times New Roman" w:cs="Times New Roman"/>
        </w:rPr>
        <w:t xml:space="preserve"> entre los estados de </w:t>
      </w:r>
      <w:r w:rsidRPr="000E76A7">
        <w:rPr>
          <w:rFonts w:ascii="Times New Roman" w:hAnsi="Times New Roman" w:cs="Times New Roman"/>
          <w:b/>
          <w:bCs/>
        </w:rPr>
        <w:t>Illinois, New York y California</w:t>
      </w:r>
      <w:r w:rsidRPr="000E76A7">
        <w:rPr>
          <w:rFonts w:ascii="Times New Roman" w:hAnsi="Times New Roman" w:cs="Times New Roman"/>
        </w:rPr>
        <w:t>.</w:t>
      </w:r>
    </w:p>
    <w:p w14:paraId="2CC690D3" w14:textId="384235D5" w:rsidR="0005376E" w:rsidRPr="0005376E" w:rsidRDefault="00177E79" w:rsidP="000537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5376E" w:rsidRPr="0005376E">
        <w:rPr>
          <w:rFonts w:ascii="Times New Roman" w:hAnsi="Times New Roman" w:cs="Times New Roman"/>
        </w:rPr>
        <w:t>Punto 2.3 – Análisis de rentabilidad por ciudad (sin asumir normalidad)</w:t>
      </w:r>
    </w:p>
    <w:p w14:paraId="58AEB05D" w14:textId="2016B4C6" w:rsidR="0005376E" w:rsidRPr="0005376E" w:rsidRDefault="0005376E" w:rsidP="0005376E">
      <w:pPr>
        <w:spacing w:line="480" w:lineRule="auto"/>
        <w:jc w:val="center"/>
        <w:rPr>
          <w:rFonts w:ascii="Times New Roman" w:hAnsi="Times New Roman" w:cs="Times New Roman"/>
        </w:rPr>
      </w:pPr>
      <w:r w:rsidRPr="0005376E">
        <w:rPr>
          <w:rFonts w:ascii="Times New Roman" w:hAnsi="Times New Roman" w:cs="Times New Roman"/>
        </w:rPr>
        <w:t>Objetivo del análisis:</w:t>
      </w:r>
    </w:p>
    <w:p w14:paraId="1B296A32" w14:textId="40B0C517" w:rsidR="00177E79" w:rsidRPr="00177E79" w:rsidRDefault="0005376E" w:rsidP="0005376E">
      <w:pPr>
        <w:spacing w:line="480" w:lineRule="auto"/>
        <w:jc w:val="center"/>
        <w:rPr>
          <w:rFonts w:ascii="Times New Roman" w:hAnsi="Times New Roman" w:cs="Times New Roman"/>
        </w:rPr>
      </w:pPr>
      <w:r w:rsidRPr="0005376E">
        <w:rPr>
          <w:rFonts w:ascii="Times New Roman" w:hAnsi="Times New Roman" w:cs="Times New Roman"/>
        </w:rPr>
        <w:lastRenderedPageBreak/>
        <w:t>El objetivo es determinar qué ciudad dentro del estado más rentable (identificado previamente como New York) genera el mayor beneficio ("</w:t>
      </w:r>
      <w:proofErr w:type="spellStart"/>
      <w:r w:rsidRPr="0005376E">
        <w:rPr>
          <w:rFonts w:ascii="Times New Roman" w:hAnsi="Times New Roman" w:cs="Times New Roman"/>
        </w:rPr>
        <w:t>Profit</w:t>
      </w:r>
      <w:proofErr w:type="spellEnd"/>
      <w:r w:rsidRPr="0005376E">
        <w:rPr>
          <w:rFonts w:ascii="Times New Roman" w:hAnsi="Times New Roman" w:cs="Times New Roman"/>
        </w:rPr>
        <w:t>") promedio, sin asumir que los datos siguen una distribución normal. Para ello, se aplica una prueba de hipótesis no paramétrica (Kruskal-Wallis) para comparar las ciudades entre sí.</w:t>
      </w:r>
    </w:p>
    <w:p w14:paraId="03CC23D6" w14:textId="73170DF6" w:rsidR="0005376E" w:rsidRPr="0005376E" w:rsidRDefault="0005376E" w:rsidP="0005376E">
      <w:pPr>
        <w:spacing w:line="480" w:lineRule="auto"/>
        <w:jc w:val="center"/>
        <w:rPr>
          <w:rFonts w:ascii="Times New Roman" w:hAnsi="Times New Roman" w:cs="Times New Roman"/>
        </w:rPr>
      </w:pPr>
      <w:r w:rsidRPr="0005376E">
        <w:rPr>
          <w:rFonts w:ascii="Times New Roman" w:hAnsi="Times New Roman" w:cs="Times New Roman"/>
        </w:rPr>
        <w:t>paso</w:t>
      </w:r>
      <w:r w:rsidRPr="0005376E">
        <w:rPr>
          <w:rFonts w:ascii="Times New Roman" w:hAnsi="Times New Roman" w:cs="Times New Roman"/>
        </w:rPr>
        <w:t xml:space="preserve"> a paso del análisis con explicación del código:</w:t>
      </w:r>
    </w:p>
    <w:p w14:paraId="71E16117" w14:textId="77777777" w:rsidR="005568C6" w:rsidRPr="005568C6" w:rsidRDefault="0005376E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05376E">
        <w:rPr>
          <w:rFonts w:ascii="Times New Roman" w:hAnsi="Times New Roman" w:cs="Times New Roman"/>
        </w:rPr>
        <w:t>Paso 1: Filtrado de los datos relevantes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FCE7780" wp14:editId="13CBF5C0">
            <wp:extent cx="5286375" cy="1095375"/>
            <wp:effectExtent l="0" t="0" r="9525" b="9525"/>
            <wp:docPr id="6555445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 xml:space="preserve">Se filtran solo las filas que corresponden a la categoría más rentable (Office </w:t>
      </w:r>
      <w:proofErr w:type="spellStart"/>
      <w:r w:rsidRPr="0005376E">
        <w:rPr>
          <w:rFonts w:ascii="Times New Roman" w:hAnsi="Times New Roman" w:cs="Times New Roman"/>
        </w:rPr>
        <w:t>Supplies</w:t>
      </w:r>
      <w:proofErr w:type="spellEnd"/>
      <w:r w:rsidRPr="0005376E">
        <w:rPr>
          <w:rFonts w:ascii="Times New Roman" w:hAnsi="Times New Roman" w:cs="Times New Roman"/>
        </w:rPr>
        <w:t>) y los tres estados más rentables identificados previamente: New York, Illinois y California.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 xml:space="preserve">Paso 2: Cálculo del </w:t>
      </w:r>
      <w:proofErr w:type="spellStart"/>
      <w:r w:rsidRPr="0005376E">
        <w:rPr>
          <w:rFonts w:ascii="Times New Roman" w:hAnsi="Times New Roman" w:cs="Times New Roman"/>
        </w:rPr>
        <w:t>profit</w:t>
      </w:r>
      <w:proofErr w:type="spellEnd"/>
      <w:r w:rsidRPr="0005376E">
        <w:rPr>
          <w:rFonts w:ascii="Times New Roman" w:hAnsi="Times New Roman" w:cs="Times New Roman"/>
        </w:rPr>
        <w:t xml:space="preserve"> promedio por estad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7DC365B" wp14:editId="331D9A33">
            <wp:extent cx="7210425" cy="466725"/>
            <wp:effectExtent l="0" t="0" r="9525" b="9525"/>
            <wp:docPr id="1291760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Calculamos la ganancia promedio (</w:t>
      </w:r>
      <w:proofErr w:type="spellStart"/>
      <w:r w:rsidRPr="0005376E">
        <w:rPr>
          <w:rFonts w:ascii="Times New Roman" w:hAnsi="Times New Roman" w:cs="Times New Roman"/>
        </w:rPr>
        <w:t>Profit</w:t>
      </w:r>
      <w:proofErr w:type="spellEnd"/>
      <w:r w:rsidRPr="0005376E">
        <w:rPr>
          <w:rFonts w:ascii="Times New Roman" w:hAnsi="Times New Roman" w:cs="Times New Roman"/>
        </w:rPr>
        <w:t xml:space="preserve">) por estado para confirmar cuál es el más rentable. El resultado indica que New York es el estado con mayor </w:t>
      </w:r>
      <w:proofErr w:type="spellStart"/>
      <w:r w:rsidRPr="0005376E">
        <w:rPr>
          <w:rFonts w:ascii="Times New Roman" w:hAnsi="Times New Roman" w:cs="Times New Roman"/>
        </w:rPr>
        <w:t>profit</w:t>
      </w:r>
      <w:proofErr w:type="spellEnd"/>
      <w:r w:rsidRPr="0005376E">
        <w:rPr>
          <w:rFonts w:ascii="Times New Roman" w:hAnsi="Times New Roman" w:cs="Times New Roman"/>
        </w:rPr>
        <w:t xml:space="preserve"> promedio.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Paso 3: Filtrar datos solo del estado más rentable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1AD757F0" wp14:editId="498DF173">
            <wp:extent cx="6981825" cy="400050"/>
            <wp:effectExtent l="0" t="0" r="9525" b="0"/>
            <wp:docPr id="1002128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Se filtran las filas correspondientes únicamente al estado New York y a la categoría seleccionada.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Paso 4: Filtrar ciudades con suficientes datos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4B935" wp14:editId="6103746B">
            <wp:extent cx="7743825" cy="876300"/>
            <wp:effectExtent l="0" t="0" r="9525" b="0"/>
            <wp:docPr id="1274323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Solo se consideran las ciudades con al menos 5 registros, para asegurar que la comparación entre ciudades sea estadísticamente significativa.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Paso 5: Preparación de datos para la prueba de hipótesis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BFEBA75" wp14:editId="01D03490">
            <wp:extent cx="7915275" cy="523875"/>
            <wp:effectExtent l="0" t="0" r="9525" b="9525"/>
            <wp:docPr id="205130785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 xml:space="preserve">Se agrupan los </w:t>
      </w:r>
      <w:proofErr w:type="spellStart"/>
      <w:r w:rsidRPr="0005376E">
        <w:rPr>
          <w:rFonts w:ascii="Times New Roman" w:hAnsi="Times New Roman" w:cs="Times New Roman"/>
        </w:rPr>
        <w:t>profits</w:t>
      </w:r>
      <w:proofErr w:type="spellEnd"/>
      <w:r w:rsidRPr="0005376E">
        <w:rPr>
          <w:rFonts w:ascii="Times New Roman" w:hAnsi="Times New Roman" w:cs="Times New Roman"/>
        </w:rPr>
        <w:t xml:space="preserve"> de cada ciudad en listas separadas, para pasarlas a la prueba de Kruskal-Wallis.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Paso 6: Prueba de Kruskal-Wallis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AAD64C9" wp14:editId="64EBEFB9">
            <wp:extent cx="3781425" cy="638175"/>
            <wp:effectExtent l="0" t="0" r="9525" b="9525"/>
            <wp:docPr id="43777061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Se utiliza la prueba Kruskal-Wallis, una alternativa no paramétrica a la ANOVA, ideal para comparar múltiples grupos sin asumir normalidad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17FE16E" wp14:editId="13FB6B29">
            <wp:extent cx="6296025" cy="981075"/>
            <wp:effectExtent l="0" t="0" r="9525" b="9525"/>
            <wp:docPr id="14983400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 xml:space="preserve">Se imprimen los resultados de la prueba. Si el valor-p &lt; 0.05, existen diferencias significativas entre las ciudades en cuanto al </w:t>
      </w:r>
      <w:proofErr w:type="spellStart"/>
      <w:r w:rsidRPr="0005376E">
        <w:rPr>
          <w:rFonts w:ascii="Times New Roman" w:hAnsi="Times New Roman" w:cs="Times New Roman"/>
        </w:rPr>
        <w:t>profit</w:t>
      </w:r>
      <w:proofErr w:type="spellEnd"/>
      <w:r w:rsidRPr="0005376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05376E">
        <w:rPr>
          <w:rFonts w:ascii="Times New Roman" w:hAnsi="Times New Roman" w:cs="Times New Roman"/>
        </w:rPr>
        <w:t>Paso 7: Determinar ciudad más rentable</w:t>
      </w:r>
      <w:r>
        <w:rPr>
          <w:rFonts w:ascii="Times New Roman" w:hAnsi="Times New Roman" w:cs="Times New Roman"/>
        </w:rPr>
        <w:br/>
      </w:r>
      <w:r>
        <w:rPr>
          <w:noProof/>
        </w:rPr>
        <w:lastRenderedPageBreak/>
        <w:drawing>
          <wp:inline distT="0" distB="0" distL="0" distR="0" wp14:anchorId="19CD55C4" wp14:editId="139F7260">
            <wp:extent cx="5612130" cy="747395"/>
            <wp:effectExtent l="0" t="0" r="7620" b="0"/>
            <wp:docPr id="63733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7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8C6">
        <w:rPr>
          <w:rFonts w:ascii="Times New Roman" w:hAnsi="Times New Roman" w:cs="Times New Roman"/>
        </w:rPr>
        <w:br/>
      </w:r>
      <w:r w:rsidR="005568C6" w:rsidRPr="005568C6">
        <w:rPr>
          <w:rFonts w:ascii="Times New Roman" w:hAnsi="Times New Roman" w:cs="Times New Roman"/>
        </w:rPr>
        <w:t>Resultados obtenidos</w:t>
      </w:r>
    </w:p>
    <w:p w14:paraId="6E569BD9" w14:textId="77777777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>Estado más rentable: New York</w:t>
      </w:r>
    </w:p>
    <w:p w14:paraId="73DB2DFB" w14:textId="1716B914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>(</w:t>
      </w:r>
      <w:proofErr w:type="spellStart"/>
      <w:r w:rsidRPr="005568C6">
        <w:rPr>
          <w:rFonts w:ascii="Times New Roman" w:hAnsi="Times New Roman" w:cs="Times New Roman"/>
        </w:rPr>
        <w:t>Profit</w:t>
      </w:r>
      <w:proofErr w:type="spellEnd"/>
      <w:r w:rsidRPr="005568C6">
        <w:rPr>
          <w:rFonts w:ascii="Times New Roman" w:hAnsi="Times New Roman" w:cs="Times New Roman"/>
        </w:rPr>
        <w:t xml:space="preserve"> promedio: $1,485.60)</w:t>
      </w:r>
    </w:p>
    <w:p w14:paraId="56255370" w14:textId="076A60F8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>Estadístico H de Kruskal-Wallis: 0.5868</w:t>
      </w:r>
    </w:p>
    <w:p w14:paraId="7B159FBC" w14:textId="51500F5E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>Valor p: 0.7457</w:t>
      </w:r>
    </w:p>
    <w:p w14:paraId="3AADD175" w14:textId="77777777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 xml:space="preserve">Media de </w:t>
      </w:r>
      <w:proofErr w:type="spellStart"/>
      <w:r w:rsidRPr="005568C6">
        <w:rPr>
          <w:rFonts w:ascii="Times New Roman" w:hAnsi="Times New Roman" w:cs="Times New Roman"/>
        </w:rPr>
        <w:t>profit</w:t>
      </w:r>
      <w:proofErr w:type="spellEnd"/>
      <w:r w:rsidRPr="005568C6">
        <w:rPr>
          <w:rFonts w:ascii="Times New Roman" w:hAnsi="Times New Roman" w:cs="Times New Roman"/>
        </w:rPr>
        <w:t xml:space="preserve"> por ciudad en New York: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1DC4C8F0" wp14:editId="33A35B4E">
            <wp:extent cx="2390775" cy="771525"/>
            <wp:effectExtent l="0" t="0" r="9525" b="9525"/>
            <wp:docPr id="8930795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5568C6">
        <w:rPr>
          <w:rFonts w:ascii="Times New Roman" w:hAnsi="Times New Roman" w:cs="Times New Roman"/>
        </w:rPr>
        <w:t>Ciudad más rentable: Rochester</w:t>
      </w:r>
    </w:p>
    <w:p w14:paraId="57219051" w14:textId="77777777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>(</w:t>
      </w:r>
      <w:proofErr w:type="spellStart"/>
      <w:r w:rsidRPr="005568C6">
        <w:rPr>
          <w:rFonts w:ascii="Times New Roman" w:hAnsi="Times New Roman" w:cs="Times New Roman"/>
        </w:rPr>
        <w:t>Profit</w:t>
      </w:r>
      <w:proofErr w:type="spellEnd"/>
      <w:r w:rsidRPr="005568C6">
        <w:rPr>
          <w:rFonts w:ascii="Times New Roman" w:hAnsi="Times New Roman" w:cs="Times New Roman"/>
        </w:rPr>
        <w:t xml:space="preserve"> promedio: $1,711.40)</w:t>
      </w:r>
      <w:r>
        <w:rPr>
          <w:rFonts w:ascii="Times New Roman" w:hAnsi="Times New Roman" w:cs="Times New Roman"/>
        </w:rPr>
        <w:br/>
      </w:r>
      <w:r w:rsidRPr="005568C6">
        <w:rPr>
          <w:rFonts w:ascii="Times New Roman" w:hAnsi="Times New Roman" w:cs="Times New Roman"/>
        </w:rPr>
        <w:t>Conclusión</w:t>
      </w:r>
    </w:p>
    <w:p w14:paraId="3DAA49BE" w14:textId="77777777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 xml:space="preserve">Dado que el valor p (0.7457) es mayor al nivel de significancia típico de 0.05, no se rechaza la hipótesis nula. Es decir, no hay evidencia estadísticamente significativa para afirmar que hay diferencias reales en el </w:t>
      </w:r>
      <w:proofErr w:type="spellStart"/>
      <w:r w:rsidRPr="005568C6">
        <w:rPr>
          <w:rFonts w:ascii="Times New Roman" w:hAnsi="Times New Roman" w:cs="Times New Roman"/>
        </w:rPr>
        <w:t>profit</w:t>
      </w:r>
      <w:proofErr w:type="spellEnd"/>
      <w:r w:rsidRPr="005568C6">
        <w:rPr>
          <w:rFonts w:ascii="Times New Roman" w:hAnsi="Times New Roman" w:cs="Times New Roman"/>
        </w:rPr>
        <w:t xml:space="preserve"> entre las ciudades analizadas.</w:t>
      </w:r>
    </w:p>
    <w:p w14:paraId="48DBE174" w14:textId="77777777" w:rsidR="005568C6" w:rsidRPr="005568C6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</w:p>
    <w:p w14:paraId="0781E16C" w14:textId="3664FA67" w:rsidR="009A338E" w:rsidRDefault="005568C6" w:rsidP="005568C6">
      <w:pPr>
        <w:spacing w:line="480" w:lineRule="auto"/>
        <w:jc w:val="center"/>
        <w:rPr>
          <w:rFonts w:ascii="Times New Roman" w:hAnsi="Times New Roman" w:cs="Times New Roman"/>
        </w:rPr>
      </w:pPr>
      <w:r w:rsidRPr="005568C6">
        <w:rPr>
          <w:rFonts w:ascii="Times New Roman" w:hAnsi="Times New Roman" w:cs="Times New Roman"/>
        </w:rPr>
        <w:t xml:space="preserve">Sin embargo, Rochester presenta el mayor promedio de ganancia, por lo que podría considerarse la ciudad más rentable dentro del estado de New York para la categoría Office </w:t>
      </w:r>
      <w:proofErr w:type="spellStart"/>
      <w:r w:rsidRPr="005568C6">
        <w:rPr>
          <w:rFonts w:ascii="Times New Roman" w:hAnsi="Times New Roman" w:cs="Times New Roman"/>
        </w:rPr>
        <w:t>Supplies</w:t>
      </w:r>
      <w:proofErr w:type="spellEnd"/>
      <w:r w:rsidRPr="005568C6">
        <w:rPr>
          <w:rFonts w:ascii="Times New Roman" w:hAnsi="Times New Roman" w:cs="Times New Roman"/>
        </w:rPr>
        <w:t>, desde un punto de vista descriptivo.</w:t>
      </w:r>
    </w:p>
    <w:sectPr w:rsidR="009A338E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90D3" w14:textId="77777777" w:rsidR="00CE6471" w:rsidRDefault="00CE6471" w:rsidP="0037064F">
      <w:pPr>
        <w:spacing w:after="0" w:line="240" w:lineRule="auto"/>
      </w:pPr>
      <w:r>
        <w:separator/>
      </w:r>
    </w:p>
  </w:endnote>
  <w:endnote w:type="continuationSeparator" w:id="0">
    <w:p w14:paraId="480EA919" w14:textId="77777777" w:rsidR="00CE6471" w:rsidRDefault="00CE6471" w:rsidP="0037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4B17D" w14:textId="77777777" w:rsidR="00CE6471" w:rsidRDefault="00CE6471" w:rsidP="0037064F">
      <w:pPr>
        <w:spacing w:after="0" w:line="240" w:lineRule="auto"/>
      </w:pPr>
      <w:r>
        <w:separator/>
      </w:r>
    </w:p>
  </w:footnote>
  <w:footnote w:type="continuationSeparator" w:id="0">
    <w:p w14:paraId="03BD7869" w14:textId="77777777" w:rsidR="00CE6471" w:rsidRDefault="00CE6471" w:rsidP="0037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3993801"/>
      <w:docPartObj>
        <w:docPartGallery w:val="Page Numbers (Top of Page)"/>
        <w:docPartUnique/>
      </w:docPartObj>
    </w:sdtPr>
    <w:sdtContent>
      <w:p w14:paraId="6115F8FC" w14:textId="7CC22A80" w:rsidR="006C0DCB" w:rsidRDefault="006C0DC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D5B60B" w14:textId="77777777" w:rsidR="0037064F" w:rsidRDefault="003706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EF6"/>
    <w:multiLevelType w:val="multilevel"/>
    <w:tmpl w:val="375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B52AC"/>
    <w:multiLevelType w:val="multilevel"/>
    <w:tmpl w:val="AC0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93829"/>
    <w:multiLevelType w:val="multilevel"/>
    <w:tmpl w:val="95D2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666FB"/>
    <w:multiLevelType w:val="multilevel"/>
    <w:tmpl w:val="ECA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6B66"/>
    <w:multiLevelType w:val="multilevel"/>
    <w:tmpl w:val="0C50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52980"/>
    <w:multiLevelType w:val="multilevel"/>
    <w:tmpl w:val="B94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331FF"/>
    <w:multiLevelType w:val="multilevel"/>
    <w:tmpl w:val="981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B0F76"/>
    <w:multiLevelType w:val="multilevel"/>
    <w:tmpl w:val="C02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D328E"/>
    <w:multiLevelType w:val="multilevel"/>
    <w:tmpl w:val="72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E01F2"/>
    <w:multiLevelType w:val="multilevel"/>
    <w:tmpl w:val="7E6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928C9"/>
    <w:multiLevelType w:val="multilevel"/>
    <w:tmpl w:val="AB6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502BB"/>
    <w:multiLevelType w:val="multilevel"/>
    <w:tmpl w:val="E9D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2928">
    <w:abstractNumId w:val="9"/>
  </w:num>
  <w:num w:numId="2" w16cid:durableId="72900919">
    <w:abstractNumId w:val="0"/>
  </w:num>
  <w:num w:numId="3" w16cid:durableId="41222492">
    <w:abstractNumId w:val="8"/>
  </w:num>
  <w:num w:numId="4" w16cid:durableId="2081900670">
    <w:abstractNumId w:val="1"/>
  </w:num>
  <w:num w:numId="5" w16cid:durableId="1866095763">
    <w:abstractNumId w:val="4"/>
  </w:num>
  <w:num w:numId="6" w16cid:durableId="1850175324">
    <w:abstractNumId w:val="3"/>
  </w:num>
  <w:num w:numId="7" w16cid:durableId="1639455350">
    <w:abstractNumId w:val="7"/>
  </w:num>
  <w:num w:numId="8" w16cid:durableId="1171212876">
    <w:abstractNumId w:val="6"/>
  </w:num>
  <w:num w:numId="9" w16cid:durableId="1358697068">
    <w:abstractNumId w:val="2"/>
  </w:num>
  <w:num w:numId="10" w16cid:durableId="1076055651">
    <w:abstractNumId w:val="5"/>
  </w:num>
  <w:num w:numId="11" w16cid:durableId="919218357">
    <w:abstractNumId w:val="10"/>
  </w:num>
  <w:num w:numId="12" w16cid:durableId="1274288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F"/>
    <w:rsid w:val="000115AC"/>
    <w:rsid w:val="0005376E"/>
    <w:rsid w:val="000E76A7"/>
    <w:rsid w:val="00174B82"/>
    <w:rsid w:val="00177E79"/>
    <w:rsid w:val="00237A44"/>
    <w:rsid w:val="00275BDA"/>
    <w:rsid w:val="0037064F"/>
    <w:rsid w:val="00387D31"/>
    <w:rsid w:val="00456B90"/>
    <w:rsid w:val="005568C6"/>
    <w:rsid w:val="006A58D8"/>
    <w:rsid w:val="006C0DCB"/>
    <w:rsid w:val="00787C4A"/>
    <w:rsid w:val="007A325A"/>
    <w:rsid w:val="0081094B"/>
    <w:rsid w:val="00885E62"/>
    <w:rsid w:val="009A338E"/>
    <w:rsid w:val="00A068D4"/>
    <w:rsid w:val="00B46AF8"/>
    <w:rsid w:val="00B831CD"/>
    <w:rsid w:val="00BA5C2A"/>
    <w:rsid w:val="00C16783"/>
    <w:rsid w:val="00C532E0"/>
    <w:rsid w:val="00CA1AA4"/>
    <w:rsid w:val="00CE6471"/>
    <w:rsid w:val="00D21B41"/>
    <w:rsid w:val="00D52BAC"/>
    <w:rsid w:val="00D52D19"/>
    <w:rsid w:val="00D62B8A"/>
    <w:rsid w:val="00D75DF0"/>
    <w:rsid w:val="00E91D8A"/>
    <w:rsid w:val="00ED45CC"/>
    <w:rsid w:val="00F07816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FF1F"/>
  <w15:chartTrackingRefBased/>
  <w15:docId w15:val="{A70B80B6-4654-40B3-925F-D6F3A88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DA"/>
  </w:style>
  <w:style w:type="paragraph" w:styleId="Ttulo1">
    <w:name w:val="heading 1"/>
    <w:basedOn w:val="Normal"/>
    <w:next w:val="Normal"/>
    <w:link w:val="Ttulo1Car"/>
    <w:uiPriority w:val="9"/>
    <w:qFormat/>
    <w:rsid w:val="0037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6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64F"/>
  </w:style>
  <w:style w:type="paragraph" w:styleId="Piedepgina">
    <w:name w:val="footer"/>
    <w:basedOn w:val="Normal"/>
    <w:link w:val="Piedepgina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8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03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0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56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275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1441-EBDA-4616-86D4-0CE1B9A3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17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Velez</dc:creator>
  <cp:keywords/>
  <dc:description/>
  <cp:lastModifiedBy>Camilo  Muñoz Holguín</cp:lastModifiedBy>
  <cp:revision>6</cp:revision>
  <dcterms:created xsi:type="dcterms:W3CDTF">2025-05-21T17:03:00Z</dcterms:created>
  <dcterms:modified xsi:type="dcterms:W3CDTF">2025-05-23T05:40:00Z</dcterms:modified>
</cp:coreProperties>
</file>