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1400" w14:textId="6E39E380" w:rsidR="007053BC" w:rsidRDefault="007053BC" w:rsidP="007053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Capstone Project Proposal</w:t>
      </w:r>
    </w:p>
    <w:p w14:paraId="2A1AEC23" w14:textId="39AFE12B" w:rsidR="007053BC" w:rsidRDefault="007053BC" w:rsidP="007053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Alex Putz</w:t>
      </w:r>
    </w:p>
    <w:p w14:paraId="2B1621A3" w14:textId="56A840B7" w:rsidR="007A172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14:paraId="0B15428F" w14:textId="77777777" w:rsidR="007A172D" w:rsidRDefault="00000000">
      <w:r>
        <w:t xml:space="preserve">Data relating to patient health </w:t>
      </w:r>
      <w:proofErr w:type="gramStart"/>
      <w:r>
        <w:t>status</w:t>
      </w:r>
      <w:proofErr w:type="gramEnd"/>
      <w:r>
        <w:t xml:space="preserve"> or the delivery of healthcare is routinely collected from a range of sources and is increasingly being used in clinical decision-making. Organizations are leveraging EHR data, patient registries, and mobile device information to better understand trends and outcomes, leading to improved care delivery.</w:t>
      </w:r>
    </w:p>
    <w:p w14:paraId="49A72158" w14:textId="77777777" w:rsidR="007A172D" w:rsidRDefault="00000000">
      <w:r>
        <w:t>By leveraging data and technology, the health care sector and its social care partners have an opportunity to improve the efficiency, effectiveness, and sustainability of efforts that address health-related social needs as a regular component of health care delivery.</w:t>
      </w:r>
    </w:p>
    <w:p w14:paraId="2BB70C0E" w14:textId="77777777" w:rsidR="007A172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Set </w:t>
      </w:r>
    </w:p>
    <w:p w14:paraId="28563BD2" w14:textId="77777777" w:rsidR="007A172D" w:rsidRDefault="00000000">
      <w:pPr>
        <w:rPr>
          <w:sz w:val="20"/>
          <w:szCs w:val="20"/>
        </w:rPr>
      </w:pPr>
      <w:r>
        <w:rPr>
          <w:sz w:val="20"/>
          <w:szCs w:val="20"/>
        </w:rPr>
        <w:t>https://www.kaggle.com/datasets/shashwatwork/dementia-prediction-dataset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2248"/>
        <w:gridCol w:w="1831"/>
        <w:gridCol w:w="1655"/>
        <w:gridCol w:w="1707"/>
      </w:tblGrid>
      <w:tr w:rsidR="007A172D" w14:paraId="7FD6E600" w14:textId="77777777">
        <w:tc>
          <w:tcPr>
            <w:tcW w:w="1909" w:type="dxa"/>
          </w:tcPr>
          <w:p w14:paraId="0F41ACC0" w14:textId="77777777" w:rsidR="007A17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2248" w:type="dxa"/>
          </w:tcPr>
          <w:p w14:paraId="658D03D6" w14:textId="77777777" w:rsidR="007A17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31" w:type="dxa"/>
          </w:tcPr>
          <w:p w14:paraId="6DD90A85" w14:textId="77777777" w:rsidR="007A17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655" w:type="dxa"/>
          </w:tcPr>
          <w:p w14:paraId="3A759218" w14:textId="77777777" w:rsidR="007A17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Non-null Count</w:t>
            </w:r>
          </w:p>
        </w:tc>
        <w:tc>
          <w:tcPr>
            <w:tcW w:w="1707" w:type="dxa"/>
          </w:tcPr>
          <w:p w14:paraId="4B726D46" w14:textId="77777777" w:rsidR="007A17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Variable</w:t>
            </w:r>
          </w:p>
        </w:tc>
      </w:tr>
      <w:tr w:rsidR="007A172D" w14:paraId="34FA4B49" w14:textId="77777777">
        <w:tc>
          <w:tcPr>
            <w:tcW w:w="1909" w:type="dxa"/>
          </w:tcPr>
          <w:p w14:paraId="72428A74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2248" w:type="dxa"/>
          </w:tcPr>
          <w:p w14:paraId="7DC6791A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an integer indicating the age of the participant</w:t>
            </w:r>
          </w:p>
        </w:tc>
        <w:tc>
          <w:tcPr>
            <w:tcW w:w="1831" w:type="dxa"/>
          </w:tcPr>
          <w:p w14:paraId="4220C91D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1655" w:type="dxa"/>
          </w:tcPr>
          <w:p w14:paraId="7ED0424F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168CDCAB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</w:t>
            </w:r>
          </w:p>
        </w:tc>
      </w:tr>
      <w:tr w:rsidR="007A172D" w14:paraId="0B26EF8F" w14:textId="77777777">
        <w:tc>
          <w:tcPr>
            <w:tcW w:w="1909" w:type="dxa"/>
          </w:tcPr>
          <w:p w14:paraId="01270E15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</w:t>
            </w:r>
          </w:p>
        </w:tc>
        <w:tc>
          <w:tcPr>
            <w:tcW w:w="2248" w:type="dxa"/>
          </w:tcPr>
          <w:p w14:paraId="5253F7F2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Dominant Hand</w:t>
            </w:r>
          </w:p>
        </w:tc>
        <w:tc>
          <w:tcPr>
            <w:tcW w:w="1831" w:type="dxa"/>
          </w:tcPr>
          <w:p w14:paraId="7A5BE138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655" w:type="dxa"/>
          </w:tcPr>
          <w:p w14:paraId="31DC12A3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62C3C344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Discrete</w:t>
            </w:r>
          </w:p>
        </w:tc>
      </w:tr>
      <w:tr w:rsidR="007A172D" w14:paraId="333F5BB4" w14:textId="77777777">
        <w:tc>
          <w:tcPr>
            <w:tcW w:w="1909" w:type="dxa"/>
          </w:tcPr>
          <w:p w14:paraId="6FC0EAFB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</w:t>
            </w:r>
          </w:p>
        </w:tc>
        <w:tc>
          <w:tcPr>
            <w:tcW w:w="2248" w:type="dxa"/>
          </w:tcPr>
          <w:p w14:paraId="57039B90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Years of education</w:t>
            </w:r>
          </w:p>
        </w:tc>
        <w:tc>
          <w:tcPr>
            <w:tcW w:w="1831" w:type="dxa"/>
          </w:tcPr>
          <w:p w14:paraId="4073D13C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1655" w:type="dxa"/>
          </w:tcPr>
          <w:p w14:paraId="362EB02E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3829B632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Discrete</w:t>
            </w:r>
          </w:p>
        </w:tc>
      </w:tr>
      <w:tr w:rsidR="007A172D" w14:paraId="15F7E822" w14:textId="77777777">
        <w:tc>
          <w:tcPr>
            <w:tcW w:w="1909" w:type="dxa"/>
          </w:tcPr>
          <w:p w14:paraId="20ADE36E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2248" w:type="dxa"/>
          </w:tcPr>
          <w:p w14:paraId="49FAC109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Socio-Economic Status with 1 being low SES and 5 being the high SES</w:t>
            </w:r>
          </w:p>
        </w:tc>
        <w:tc>
          <w:tcPr>
            <w:tcW w:w="1831" w:type="dxa"/>
          </w:tcPr>
          <w:p w14:paraId="33CC5A73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655" w:type="dxa"/>
          </w:tcPr>
          <w:p w14:paraId="41B6C1FF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1B3D33C6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Categorical</w:t>
            </w:r>
          </w:p>
        </w:tc>
      </w:tr>
      <w:tr w:rsidR="007A172D" w14:paraId="4D68B5D8" w14:textId="77777777">
        <w:tc>
          <w:tcPr>
            <w:tcW w:w="1909" w:type="dxa"/>
          </w:tcPr>
          <w:p w14:paraId="6291127A" w14:textId="77777777" w:rsidR="007A172D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eTIV</w:t>
            </w:r>
            <w:proofErr w:type="spellEnd"/>
          </w:p>
        </w:tc>
        <w:tc>
          <w:tcPr>
            <w:tcW w:w="2248" w:type="dxa"/>
          </w:tcPr>
          <w:p w14:paraId="727EC003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Total Intra-Cranial Volume- The estimated volume of the patient’s brain structures</w:t>
            </w:r>
          </w:p>
        </w:tc>
        <w:tc>
          <w:tcPr>
            <w:tcW w:w="1831" w:type="dxa"/>
          </w:tcPr>
          <w:p w14:paraId="0399304D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Float64</w:t>
            </w:r>
          </w:p>
        </w:tc>
        <w:tc>
          <w:tcPr>
            <w:tcW w:w="1655" w:type="dxa"/>
          </w:tcPr>
          <w:p w14:paraId="26DE9B2B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44F38601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</w:t>
            </w:r>
          </w:p>
        </w:tc>
      </w:tr>
      <w:tr w:rsidR="007A172D" w14:paraId="43E1BAF3" w14:textId="77777777">
        <w:tc>
          <w:tcPr>
            <w:tcW w:w="1909" w:type="dxa"/>
          </w:tcPr>
          <w:p w14:paraId="4515055F" w14:textId="77777777" w:rsidR="007A172D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nWBV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48" w:type="dxa"/>
          </w:tcPr>
          <w:p w14:paraId="527BE88C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D5156"/>
                <w:sz w:val="21"/>
                <w:szCs w:val="21"/>
                <w:highlight w:val="white"/>
              </w:rPr>
              <w:t> </w:t>
            </w:r>
            <w:r>
              <w:rPr>
                <w:sz w:val="20"/>
                <w:szCs w:val="20"/>
              </w:rPr>
              <w:t xml:space="preserve">Normalized Whole Brain Volumes - </w:t>
            </w:r>
            <w:r>
              <w:rPr>
                <w:color w:val="4D5156"/>
                <w:sz w:val="20"/>
                <w:szCs w:val="20"/>
                <w:highlight w:val="white"/>
              </w:rPr>
              <w:t>whole-brain and regional volumetric measures to be normalized for head size</w:t>
            </w:r>
          </w:p>
        </w:tc>
        <w:tc>
          <w:tcPr>
            <w:tcW w:w="1831" w:type="dxa"/>
          </w:tcPr>
          <w:p w14:paraId="7695374C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float64</w:t>
            </w:r>
          </w:p>
        </w:tc>
        <w:tc>
          <w:tcPr>
            <w:tcW w:w="1655" w:type="dxa"/>
          </w:tcPr>
          <w:p w14:paraId="557742CA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5B4A13AD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</w:t>
            </w:r>
          </w:p>
        </w:tc>
      </w:tr>
      <w:tr w:rsidR="007A172D" w14:paraId="3ABA2254" w14:textId="77777777">
        <w:trPr>
          <w:trHeight w:val="1830"/>
        </w:trPr>
        <w:tc>
          <w:tcPr>
            <w:tcW w:w="1909" w:type="dxa"/>
          </w:tcPr>
          <w:p w14:paraId="45CDD3B8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CDR</w:t>
            </w:r>
          </w:p>
        </w:tc>
        <w:tc>
          <w:tcPr>
            <w:tcW w:w="2248" w:type="dxa"/>
          </w:tcPr>
          <w:p w14:paraId="044012B6" w14:textId="77777777" w:rsidR="007A172D" w:rsidRDefault="00000000">
            <w:pPr>
              <w:rPr>
                <w:color w:val="4D5156"/>
                <w:sz w:val="20"/>
                <w:szCs w:val="20"/>
                <w:highlight w:val="white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>Clinical Dementia Rating</w:t>
            </w:r>
          </w:p>
          <w:p w14:paraId="291A93EE" w14:textId="77777777" w:rsidR="007A172D" w:rsidRDefault="007A172D">
            <w:pPr>
              <w:rPr>
                <w:color w:val="4D5156"/>
                <w:sz w:val="21"/>
                <w:szCs w:val="21"/>
                <w:highlight w:val="white"/>
              </w:rPr>
            </w:pPr>
          </w:p>
          <w:p w14:paraId="7BA9D3B2" w14:textId="77777777" w:rsidR="007A172D" w:rsidRDefault="00000000">
            <w:pPr>
              <w:rPr>
                <w:color w:val="4D5156"/>
                <w:sz w:val="20"/>
                <w:szCs w:val="20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 xml:space="preserve">       0- No dementia</w:t>
            </w:r>
          </w:p>
          <w:p w14:paraId="3D2B4362" w14:textId="77777777" w:rsidR="007A172D" w:rsidRDefault="00000000">
            <w:pPr>
              <w:ind w:left="360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0.5- Mild</w:t>
            </w:r>
          </w:p>
          <w:p w14:paraId="3FC4D9D9" w14:textId="77777777" w:rsidR="007A172D" w:rsidRDefault="00000000">
            <w:pPr>
              <w:ind w:left="360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1- Mild</w:t>
            </w:r>
          </w:p>
          <w:p w14:paraId="7DE62C1A" w14:textId="77777777" w:rsidR="007A172D" w:rsidRDefault="00000000">
            <w:pPr>
              <w:ind w:left="360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2</w:t>
            </w:r>
            <w:proofErr w:type="gramStart"/>
            <w:r>
              <w:rPr>
                <w:color w:val="4D5156"/>
                <w:sz w:val="21"/>
                <w:szCs w:val="21"/>
                <w:highlight w:val="white"/>
              </w:rPr>
              <w:t>-  Moderate</w:t>
            </w:r>
            <w:proofErr w:type="gramEnd"/>
          </w:p>
          <w:p w14:paraId="0236CC39" w14:textId="77777777" w:rsidR="007A172D" w:rsidRDefault="00000000">
            <w:pPr>
              <w:ind w:left="360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3- Severe</w:t>
            </w:r>
          </w:p>
        </w:tc>
        <w:tc>
          <w:tcPr>
            <w:tcW w:w="1831" w:type="dxa"/>
          </w:tcPr>
          <w:p w14:paraId="0B45540B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1655" w:type="dxa"/>
          </w:tcPr>
          <w:p w14:paraId="7DB5D95A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44603ABC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Categorical</w:t>
            </w:r>
          </w:p>
        </w:tc>
      </w:tr>
      <w:tr w:rsidR="007A172D" w14:paraId="73F68EF0" w14:textId="77777777">
        <w:tc>
          <w:tcPr>
            <w:tcW w:w="1909" w:type="dxa"/>
          </w:tcPr>
          <w:p w14:paraId="11C3B6CD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</w:t>
            </w:r>
          </w:p>
        </w:tc>
        <w:tc>
          <w:tcPr>
            <w:tcW w:w="2248" w:type="dxa"/>
          </w:tcPr>
          <w:p w14:paraId="1C48987D" w14:textId="77777777" w:rsidR="007A172D" w:rsidRDefault="00000000">
            <w:pPr>
              <w:rPr>
                <w:color w:val="4D5156"/>
                <w:sz w:val="20"/>
                <w:szCs w:val="20"/>
                <w:highlight w:val="white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>Amplitude/Stimulus Intensity Function</w:t>
            </w:r>
          </w:p>
          <w:p w14:paraId="280EA7DD" w14:textId="77777777" w:rsidR="007A172D" w:rsidRDefault="007A172D">
            <w:pPr>
              <w:rPr>
                <w:color w:val="4D5156"/>
                <w:sz w:val="20"/>
                <w:szCs w:val="20"/>
                <w:highlight w:val="white"/>
              </w:rPr>
            </w:pPr>
          </w:p>
          <w:p w14:paraId="554A8274" w14:textId="77777777" w:rsidR="007A172D" w:rsidRDefault="00000000">
            <w:pPr>
              <w:rPr>
                <w:color w:val="4D5156"/>
                <w:sz w:val="20"/>
                <w:szCs w:val="20"/>
                <w:highlight w:val="white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lastRenderedPageBreak/>
              <w:t xml:space="preserve">A measure of the amplitude of someone’s brainwaves with stimuli. </w:t>
            </w:r>
          </w:p>
        </w:tc>
        <w:tc>
          <w:tcPr>
            <w:tcW w:w="1831" w:type="dxa"/>
          </w:tcPr>
          <w:p w14:paraId="267B8CAF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Int64</w:t>
            </w:r>
          </w:p>
        </w:tc>
        <w:tc>
          <w:tcPr>
            <w:tcW w:w="1655" w:type="dxa"/>
          </w:tcPr>
          <w:p w14:paraId="6CD0E8AB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257AD2D2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Continuous </w:t>
            </w:r>
          </w:p>
        </w:tc>
      </w:tr>
    </w:tbl>
    <w:p w14:paraId="54D6866C" w14:textId="77777777" w:rsidR="007A172D" w:rsidRDefault="007A172D"/>
    <w:p w14:paraId="44EFB32D" w14:textId="77777777" w:rsidR="007A172D" w:rsidRDefault="007A172D"/>
    <w:p w14:paraId="3AB9AC4D" w14:textId="77777777" w:rsidR="007A172D" w:rsidRDefault="007A172D">
      <w:pPr>
        <w:rPr>
          <w:b/>
          <w:sz w:val="28"/>
          <w:szCs w:val="28"/>
        </w:rPr>
      </w:pPr>
    </w:p>
    <w:p w14:paraId="0013CF7B" w14:textId="77777777" w:rsidR="007A172D" w:rsidRDefault="007A172D">
      <w:pPr>
        <w:rPr>
          <w:b/>
          <w:sz w:val="28"/>
          <w:szCs w:val="28"/>
        </w:rPr>
      </w:pPr>
    </w:p>
    <w:p w14:paraId="130B5C6E" w14:textId="77777777" w:rsidR="007A172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Questions</w:t>
      </w:r>
    </w:p>
    <w:p w14:paraId="35E5AB06" w14:textId="77777777" w:rsidR="007A172D" w:rsidRDefault="00000000">
      <w:r>
        <w:t xml:space="preserve">Are right handed </w:t>
      </w:r>
      <w:proofErr w:type="gramStart"/>
      <w:r>
        <w:t>people  more</w:t>
      </w:r>
      <w:proofErr w:type="gramEnd"/>
      <w:r>
        <w:t xml:space="preserve"> likely to develop dementia than left handed?</w:t>
      </w:r>
    </w:p>
    <w:p w14:paraId="46DEDC1D" w14:textId="77777777" w:rsidR="007A172D" w:rsidRDefault="00000000">
      <w:r>
        <w:t>Do people with higher SES have a lower likelihood of developing Dementia compared to those who have a lower SES?</w:t>
      </w:r>
    </w:p>
    <w:p w14:paraId="6EAF317A" w14:textId="77777777" w:rsidR="007A172D" w:rsidRDefault="00000000">
      <w:r>
        <w:t>Does age influence the probability of dementia?</w:t>
      </w:r>
    </w:p>
    <w:p w14:paraId="520A1991" w14:textId="77777777" w:rsidR="007A172D" w:rsidRDefault="00000000">
      <w:r>
        <w:t xml:space="preserve">Does </w:t>
      </w:r>
      <w:proofErr w:type="gramStart"/>
      <w:r>
        <w:t>the education</w:t>
      </w:r>
      <w:proofErr w:type="gramEnd"/>
      <w:r>
        <w:t xml:space="preserve"> play a role in probability of dementia?</w:t>
      </w:r>
    </w:p>
    <w:p w14:paraId="6883C071" w14:textId="77777777" w:rsidR="007A172D" w:rsidRDefault="00000000">
      <w:pPr>
        <w:rPr>
          <w:sz w:val="24"/>
          <w:szCs w:val="24"/>
        </w:rPr>
      </w:pPr>
      <w:r>
        <w:rPr>
          <w:sz w:val="24"/>
          <w:szCs w:val="24"/>
        </w:rPr>
        <w:t>Does estimated total intracranial volume play a role in the likelihood of developing Dementia?</w:t>
      </w:r>
    </w:p>
    <w:p w14:paraId="217A970E" w14:textId="77777777" w:rsidR="007A172D" w:rsidRDefault="007A172D">
      <w:pPr>
        <w:rPr>
          <w:b/>
          <w:sz w:val="28"/>
          <w:szCs w:val="28"/>
        </w:rPr>
      </w:pPr>
    </w:p>
    <w:p w14:paraId="7701AC0E" w14:textId="77777777" w:rsidR="007A172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Hypothesis </w:t>
      </w:r>
    </w:p>
    <w:p w14:paraId="1632893A" w14:textId="77777777" w:rsidR="007A1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Prove (or disprove) that</w:t>
      </w:r>
      <w:r>
        <w:rPr>
          <w:b/>
        </w:rPr>
        <w:t xml:space="preserve"> </w:t>
      </w:r>
      <w:proofErr w:type="gramStart"/>
      <w:r>
        <w:rPr>
          <w:b/>
        </w:rPr>
        <w:t>right handed</w:t>
      </w:r>
      <w:proofErr w:type="gramEnd"/>
      <w:r>
        <w:rPr>
          <w:b/>
        </w:rPr>
        <w:t xml:space="preserve"> people </w:t>
      </w:r>
      <w:r>
        <w:rPr>
          <w:b/>
          <w:color w:val="000000"/>
        </w:rPr>
        <w:t>are more likely to develop dementia:</w:t>
      </w:r>
    </w:p>
    <w:p w14:paraId="2BC73E87" w14:textId="77777777" w:rsidR="007A172D" w:rsidRDefault="00000000">
      <w:pPr>
        <w:ind w:firstLine="720"/>
      </w:pPr>
      <w:r>
        <w:t xml:space="preserve">H0: There is no difference in CDR based </w:t>
      </w:r>
      <w:proofErr w:type="gramStart"/>
      <w:r>
        <w:t xml:space="preserve">on  </w:t>
      </w:r>
      <w:proofErr w:type="spellStart"/>
      <w:r>
        <w:t>nWBV</w:t>
      </w:r>
      <w:proofErr w:type="spellEnd"/>
      <w:proofErr w:type="gramEnd"/>
      <w:r>
        <w:t>.</w:t>
      </w:r>
    </w:p>
    <w:p w14:paraId="15B68D53" w14:textId="77777777" w:rsidR="007A172D" w:rsidRDefault="00000000">
      <w:pPr>
        <w:ind w:firstLine="720"/>
        <w:rPr>
          <w:i/>
        </w:rPr>
      </w:pPr>
      <w:r>
        <w:t xml:space="preserve">Ha:  There is a difference in </w:t>
      </w:r>
      <w:proofErr w:type="gramStart"/>
      <w:r>
        <w:t>CDR  between</w:t>
      </w:r>
      <w:proofErr w:type="gramEnd"/>
      <w:r>
        <w:t xml:space="preserve"> </w:t>
      </w:r>
      <w:proofErr w:type="spellStart"/>
      <w:r>
        <w:t>nWBV</w:t>
      </w:r>
      <w:proofErr w:type="spellEnd"/>
    </w:p>
    <w:p w14:paraId="1758592F" w14:textId="77777777" w:rsidR="007A1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Prove (or disprove) a difference in likelihood of dementia diagnosis by </w:t>
      </w:r>
      <w:r>
        <w:rPr>
          <w:b/>
        </w:rPr>
        <w:t>ASF</w:t>
      </w:r>
      <w:r>
        <w:rPr>
          <w:b/>
          <w:color w:val="000000"/>
        </w:rPr>
        <w:t>.</w:t>
      </w:r>
    </w:p>
    <w:p w14:paraId="3362241C" w14:textId="77777777" w:rsidR="007A172D" w:rsidRDefault="00000000">
      <w:pPr>
        <w:ind w:firstLine="720"/>
      </w:pPr>
      <w:r>
        <w:t xml:space="preserve">H0:  There is no difference between higher and </w:t>
      </w:r>
      <w:proofErr w:type="gramStart"/>
      <w:r>
        <w:t>lower  ASF</w:t>
      </w:r>
      <w:proofErr w:type="gramEnd"/>
      <w:r>
        <w:t>.</w:t>
      </w:r>
    </w:p>
    <w:p w14:paraId="57101D50" w14:textId="77777777" w:rsidR="007A172D" w:rsidRDefault="00000000">
      <w:pPr>
        <w:ind w:firstLine="720"/>
      </w:pPr>
      <w:r>
        <w:t xml:space="preserve">Ha: There is a difference between higher and </w:t>
      </w:r>
      <w:proofErr w:type="gramStart"/>
      <w:r>
        <w:t>lower  ASF</w:t>
      </w:r>
      <w:proofErr w:type="gramEnd"/>
      <w:r>
        <w:t>.</w:t>
      </w:r>
    </w:p>
    <w:p w14:paraId="2041696B" w14:textId="77777777" w:rsidR="007A172D" w:rsidRDefault="007A172D">
      <w:pPr>
        <w:rPr>
          <w:i/>
        </w:rPr>
      </w:pPr>
    </w:p>
    <w:p w14:paraId="0876022B" w14:textId="77777777" w:rsidR="007A1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Likelihood of a dementia diagnosis across SES?</w:t>
      </w:r>
    </w:p>
    <w:p w14:paraId="323DEC5C" w14:textId="77777777" w:rsidR="007A172D" w:rsidRDefault="00000000">
      <w:r>
        <w:rPr>
          <w:b/>
        </w:rPr>
        <w:tab/>
      </w:r>
      <w:r>
        <w:t xml:space="preserve">H0: There is no difference across </w:t>
      </w:r>
      <w:proofErr w:type="gramStart"/>
      <w:r>
        <w:t>SES</w:t>
      </w:r>
      <w:proofErr w:type="gramEnd"/>
    </w:p>
    <w:p w14:paraId="0CA15CDE" w14:textId="77777777" w:rsidR="007A172D" w:rsidRDefault="00000000">
      <w:pPr>
        <w:ind w:firstLine="720"/>
      </w:pPr>
      <w:r>
        <w:t>Ha: There is a difference across SES.</w:t>
      </w:r>
    </w:p>
    <w:p w14:paraId="25746327" w14:textId="77777777" w:rsidR="007A172D" w:rsidRDefault="007A172D">
      <w:pPr>
        <w:rPr>
          <w:i/>
        </w:rPr>
      </w:pPr>
    </w:p>
    <w:p w14:paraId="7D0C92FA" w14:textId="77777777" w:rsidR="007A1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Does education level differ the likelihood of developing </w:t>
      </w:r>
      <w:proofErr w:type="gramStart"/>
      <w:r>
        <w:rPr>
          <w:b/>
          <w:color w:val="000000"/>
        </w:rPr>
        <w:t>dementia</w:t>
      </w:r>
      <w:proofErr w:type="gramEnd"/>
    </w:p>
    <w:p w14:paraId="666F696B" w14:textId="77777777" w:rsidR="007A172D" w:rsidRDefault="00000000">
      <w:pPr>
        <w:ind w:left="720"/>
      </w:pPr>
      <w:r>
        <w:t>H0: No difference across education levels</w:t>
      </w:r>
    </w:p>
    <w:p w14:paraId="5B2C1D96" w14:textId="77777777" w:rsidR="007A172D" w:rsidRDefault="00000000">
      <w:pPr>
        <w:ind w:left="720"/>
      </w:pPr>
      <w:r>
        <w:lastRenderedPageBreak/>
        <w:t>Ha: Difference across education levels</w:t>
      </w:r>
    </w:p>
    <w:p w14:paraId="4677FD07" w14:textId="77777777" w:rsidR="007A1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Does age influence the probability of dementia?</w:t>
      </w:r>
    </w:p>
    <w:p w14:paraId="0432C0DA" w14:textId="77777777" w:rsidR="007A172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H0: No difference across age.</w:t>
      </w:r>
    </w:p>
    <w:p w14:paraId="2A1D0D5D" w14:textId="77777777" w:rsidR="007A172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Ha: Difference across age</w:t>
      </w:r>
      <w:r>
        <w:t>.</w:t>
      </w:r>
    </w:p>
    <w:p w14:paraId="37967C08" w14:textId="77777777" w:rsidR="007A172D" w:rsidRDefault="007A17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21112E" w14:textId="77777777" w:rsidR="007A1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Does </w:t>
      </w:r>
      <w:r>
        <w:rPr>
          <w:b/>
          <w:sz w:val="24"/>
          <w:szCs w:val="24"/>
        </w:rPr>
        <w:t>MMSE score predict the</w:t>
      </w:r>
      <w:r>
        <w:rPr>
          <w:b/>
          <w:color w:val="000000"/>
          <w:sz w:val="24"/>
          <w:szCs w:val="24"/>
        </w:rPr>
        <w:t xml:space="preserve"> likelihood of Dementia?</w:t>
      </w:r>
    </w:p>
    <w:p w14:paraId="469CD61F" w14:textId="77777777" w:rsidR="007A172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H0: No based on </w:t>
      </w:r>
      <w:r>
        <w:t>MMSE</w:t>
      </w:r>
    </w:p>
    <w:p w14:paraId="09CF36E3" w14:textId="77777777" w:rsidR="007A172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Ha: Difference based on high vs low </w:t>
      </w:r>
      <w:r>
        <w:t>MMSE</w:t>
      </w:r>
    </w:p>
    <w:p w14:paraId="6D794AD9" w14:textId="77777777" w:rsidR="007A172D" w:rsidRDefault="007A17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6139635C" w14:textId="77777777" w:rsidR="007A172D" w:rsidRDefault="007A17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71A5BC6D" w14:textId="77777777" w:rsidR="007A172D" w:rsidRDefault="007A172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7E3A9309" w14:textId="77777777" w:rsidR="007A172D" w:rsidRDefault="007A172D">
      <w:pPr>
        <w:ind w:left="720"/>
      </w:pPr>
    </w:p>
    <w:p w14:paraId="2827C0C6" w14:textId="77777777" w:rsidR="007A172D" w:rsidRDefault="007A172D">
      <w:pPr>
        <w:ind w:left="720"/>
        <w:rPr>
          <w:i/>
        </w:rPr>
      </w:pPr>
    </w:p>
    <w:p w14:paraId="181B3330" w14:textId="77777777" w:rsidR="007A172D" w:rsidRDefault="007A172D">
      <w:pPr>
        <w:ind w:left="720"/>
      </w:pPr>
    </w:p>
    <w:p w14:paraId="6687884F" w14:textId="77777777" w:rsidR="007A172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Possible Impact of Findings</w:t>
      </w:r>
    </w:p>
    <w:p w14:paraId="788530A9" w14:textId="77777777" w:rsidR="007A172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Provide frameworks for identifying at risk </w:t>
      </w:r>
      <w:proofErr w:type="gramStart"/>
      <w:r>
        <w:rPr>
          <w:sz w:val="24"/>
          <w:szCs w:val="24"/>
        </w:rPr>
        <w:t>population</w:t>
      </w:r>
      <w:proofErr w:type="gramEnd"/>
    </w:p>
    <w:p w14:paraId="28A8CE2A" w14:textId="77777777" w:rsidR="007A172D" w:rsidRDefault="00000000">
      <w:r>
        <w:t xml:space="preserve">Identifying variables to be explored more deeply in future research. </w:t>
      </w:r>
    </w:p>
    <w:sectPr w:rsidR="007A17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225DA"/>
    <w:multiLevelType w:val="multilevel"/>
    <w:tmpl w:val="C73CFC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45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2D"/>
    <w:rsid w:val="007053BC"/>
    <w:rsid w:val="007A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6797"/>
  <w15:docId w15:val="{C52B6F4A-3842-4E1B-8271-69160E8A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3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9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32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mxGYrnULgpxHwWURDlXmtQRi3Q==">CgMxLjA4AHIhMUFwT2FacXhiZExpZEV2cVRUblJqY3o5QmFZbFdjVjU2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Putz</dc:creator>
  <cp:lastModifiedBy>Alexander Putz</cp:lastModifiedBy>
  <cp:revision>2</cp:revision>
  <dcterms:created xsi:type="dcterms:W3CDTF">2023-06-30T01:53:00Z</dcterms:created>
  <dcterms:modified xsi:type="dcterms:W3CDTF">2023-07-07T04:33:00Z</dcterms:modified>
</cp:coreProperties>
</file>