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A21" w:rsidRDefault="007C4A21" w:rsidP="007C4A21">
      <w:pPr>
        <w:pStyle w:val="Standard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 Требования к видам обеспечения</w:t>
      </w:r>
    </w:p>
    <w:p w:rsidR="007C4A21" w:rsidRDefault="007C4A21" w:rsidP="007C4A21">
      <w:pPr>
        <w:pStyle w:val="Standard"/>
        <w:rPr>
          <w:rFonts w:hint="eastAsia"/>
          <w:sz w:val="32"/>
          <w:szCs w:val="32"/>
          <w:lang w:val="ru-RU"/>
        </w:rPr>
      </w:pPr>
    </w:p>
    <w:p w:rsidR="007C4A21" w:rsidRDefault="007C4A21" w:rsidP="007C4A21">
      <w:pPr>
        <w:pStyle w:val="Standard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4.3.1 Требования к информационному обеспечению</w:t>
      </w:r>
    </w:p>
    <w:p w:rsidR="007C4A21" w:rsidRDefault="007C4A21" w:rsidP="007C4A21">
      <w:pPr>
        <w:pStyle w:val="Standard"/>
        <w:rPr>
          <w:rFonts w:hint="eastAsia"/>
          <w:sz w:val="32"/>
          <w:szCs w:val="32"/>
          <w:lang w:val="ru-RU"/>
        </w:rPr>
      </w:pPr>
    </w:p>
    <w:p w:rsidR="007C4A21" w:rsidRDefault="007C4A21" w:rsidP="007C4A21">
      <w:pPr>
        <w:spacing w:line="240" w:lineRule="atLeast"/>
        <w:ind w:firstLine="567"/>
        <w:jc w:val="both"/>
        <w:rPr>
          <w:rFonts w:hint="eastAsia"/>
          <w:lang w:val="ru-RU"/>
        </w:rPr>
      </w:pPr>
      <w:r w:rsidRPr="00661F35">
        <w:rPr>
          <w:sz w:val="32"/>
          <w:szCs w:val="32"/>
          <w:lang w:val="ru-RU"/>
        </w:rPr>
        <w:t xml:space="preserve">Информационное обеспечение должно удовлетворять требованиям ГОСТ </w:t>
      </w:r>
      <w:r w:rsidRPr="00661F35">
        <w:rPr>
          <w:b/>
          <w:sz w:val="32"/>
          <w:szCs w:val="32"/>
          <w:lang w:val="ru-RU"/>
        </w:rPr>
        <w:t>24.104-85</w:t>
      </w:r>
      <w:r w:rsidRPr="00661F35">
        <w:rPr>
          <w:sz w:val="32"/>
          <w:szCs w:val="32"/>
          <w:lang w:val="ru-RU"/>
        </w:rPr>
        <w:t xml:space="preserve">, разд. </w:t>
      </w:r>
      <w:r w:rsidRPr="007C4A21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  <w:lang w:val="ru-RU"/>
        </w:rPr>
        <w:t>.6</w:t>
      </w:r>
      <w:r w:rsidRPr="00661F35">
        <w:rPr>
          <w:sz w:val="32"/>
          <w:szCs w:val="32"/>
          <w:lang w:val="ru-RU"/>
        </w:rPr>
        <w:t xml:space="preserve"> и приведенным ниже требованиям</w:t>
      </w:r>
      <w:r w:rsidRPr="00661F35">
        <w:rPr>
          <w:lang w:val="ru-RU"/>
        </w:rPr>
        <w:t>.</w:t>
      </w:r>
    </w:p>
    <w:p w:rsidR="00AF66A7" w:rsidRDefault="00AF66A7">
      <w:pPr>
        <w:rPr>
          <w:rFonts w:hint="eastAsia"/>
          <w:sz w:val="32"/>
          <w:szCs w:val="32"/>
          <w:lang w:val="ru-RU"/>
        </w:rPr>
      </w:pPr>
    </w:p>
    <w:p w:rsidR="007C4A21" w:rsidRDefault="007C4A21">
      <w:pPr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Информационное обеспечение должно обеспечивать выполнение следующих функций:</w:t>
      </w:r>
    </w:p>
    <w:p w:rsidR="007C4A21" w:rsidRDefault="007C4A21" w:rsidP="007C4A21">
      <w:pPr>
        <w:pStyle w:val="a3"/>
        <w:numPr>
          <w:ilvl w:val="0"/>
          <w:numId w:val="1"/>
        </w:numPr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Организацию и ведение базы данных</w:t>
      </w:r>
    </w:p>
    <w:p w:rsidR="007C4A21" w:rsidRDefault="007C4A21" w:rsidP="007C4A21">
      <w:pPr>
        <w:pStyle w:val="a3"/>
        <w:numPr>
          <w:ilvl w:val="0"/>
          <w:numId w:val="1"/>
        </w:numPr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Хранение данных в библиотеке</w:t>
      </w:r>
    </w:p>
    <w:p w:rsidR="007C4A21" w:rsidRDefault="007C4A21" w:rsidP="007C4A21">
      <w:pPr>
        <w:pStyle w:val="a3"/>
        <w:numPr>
          <w:ilvl w:val="0"/>
          <w:numId w:val="1"/>
        </w:numPr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Дос</w:t>
      </w:r>
      <w:r w:rsidR="00A76FD4">
        <w:rPr>
          <w:sz w:val="32"/>
          <w:szCs w:val="32"/>
          <w:lang w:val="ru-RU"/>
        </w:rPr>
        <w:t>туп к данным</w:t>
      </w:r>
    </w:p>
    <w:p w:rsidR="00A76FD4" w:rsidRDefault="00A76FD4" w:rsidP="007C4A21">
      <w:pPr>
        <w:pStyle w:val="a3"/>
        <w:numPr>
          <w:ilvl w:val="0"/>
          <w:numId w:val="1"/>
        </w:numPr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Поиск информации по всей системе</w:t>
      </w:r>
    </w:p>
    <w:p w:rsidR="00A76FD4" w:rsidRDefault="00A76FD4" w:rsidP="00A76FD4">
      <w:pPr>
        <w:pStyle w:val="a3"/>
        <w:rPr>
          <w:rFonts w:hint="eastAsia"/>
          <w:sz w:val="32"/>
          <w:szCs w:val="32"/>
          <w:lang w:val="ru-RU"/>
        </w:rPr>
      </w:pPr>
    </w:p>
    <w:p w:rsidR="00654DEA" w:rsidRDefault="00A76FD4" w:rsidP="00A76FD4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  <w:r w:rsidRPr="00A76FD4">
        <w:rPr>
          <w:sz w:val="32"/>
          <w:szCs w:val="32"/>
          <w:lang w:val="ru-RU"/>
        </w:rPr>
        <w:t>Информационное обеспечение должно быть достаточным для эффективного выполнения функций создаваемой системы, а также обеспечивать возможность расширения информационных массивов с учетом перспектив развития системы. Службы, ответственные за поддержание баз данных в актуальном состоянии, должны иметь возможность модификации и внесения необходимых изменений в структуру и содержимое базы данных.</w:t>
      </w:r>
      <w:r w:rsidR="00654DEA">
        <w:rPr>
          <w:sz w:val="32"/>
          <w:szCs w:val="32"/>
          <w:lang w:val="ru-RU"/>
        </w:rPr>
        <w:t xml:space="preserve"> </w:t>
      </w:r>
    </w:p>
    <w:p w:rsidR="00A76FD4" w:rsidRDefault="00A76FD4" w:rsidP="00A76FD4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A76FD4" w:rsidRDefault="00A76FD4" w:rsidP="00A76FD4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4.3.2 Требования к лингвистическому обеспечению</w:t>
      </w:r>
    </w:p>
    <w:p w:rsidR="00A76FD4" w:rsidRDefault="00A76FD4" w:rsidP="00A76FD4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1566EE" w:rsidRDefault="001566EE" w:rsidP="001566EE">
      <w:pPr>
        <w:spacing w:line="240" w:lineRule="atLeast"/>
        <w:ind w:firstLine="567"/>
        <w:jc w:val="both"/>
        <w:rPr>
          <w:rFonts w:hint="eastAsia"/>
          <w:lang w:val="ru-RU"/>
        </w:rPr>
      </w:pPr>
      <w:r w:rsidRPr="00661F35">
        <w:rPr>
          <w:sz w:val="32"/>
          <w:szCs w:val="32"/>
          <w:lang w:val="ru-RU"/>
        </w:rPr>
        <w:t xml:space="preserve">Информационное обеспечение должно удовлетворять требованиям ГОСТ </w:t>
      </w:r>
      <w:r w:rsidRPr="00661F35">
        <w:rPr>
          <w:b/>
          <w:sz w:val="32"/>
          <w:szCs w:val="32"/>
          <w:lang w:val="ru-RU"/>
        </w:rPr>
        <w:t>24.104-85</w:t>
      </w:r>
      <w:r w:rsidRPr="00661F35">
        <w:rPr>
          <w:sz w:val="32"/>
          <w:szCs w:val="32"/>
          <w:lang w:val="ru-RU"/>
        </w:rPr>
        <w:t xml:space="preserve">, разд. </w:t>
      </w:r>
      <w:r w:rsidRPr="007C4A21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  <w:lang w:val="ru-RU"/>
        </w:rPr>
        <w:t>.8</w:t>
      </w:r>
      <w:r w:rsidRPr="00661F35">
        <w:rPr>
          <w:sz w:val="32"/>
          <w:szCs w:val="32"/>
          <w:lang w:val="ru-RU"/>
        </w:rPr>
        <w:t xml:space="preserve"> и приведенным ниже требованиям</w:t>
      </w:r>
      <w:r w:rsidRPr="00661F35">
        <w:rPr>
          <w:lang w:val="ru-RU"/>
        </w:rPr>
        <w:t>.</w:t>
      </w:r>
    </w:p>
    <w:p w:rsidR="001566EE" w:rsidRDefault="001566EE" w:rsidP="00A76FD4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A76FD4" w:rsidRDefault="00A76FD4" w:rsidP="00A76FD4">
      <w:pPr>
        <w:spacing w:line="240" w:lineRule="atLeast"/>
        <w:ind w:firstLine="567"/>
        <w:jc w:val="both"/>
        <w:rPr>
          <w:rFonts w:hint="eastAsia"/>
          <w:sz w:val="32"/>
          <w:szCs w:val="32"/>
          <w:lang w:val="ru-RU"/>
        </w:rPr>
      </w:pPr>
      <w:r w:rsidRPr="00A76FD4">
        <w:rPr>
          <w:sz w:val="32"/>
          <w:szCs w:val="32"/>
          <w:lang w:val="ru-RU"/>
        </w:rPr>
        <w:t>Языковое взаимодействие пользователей в подсистеме должно производиться посредством алфавитно-цифров</w:t>
      </w:r>
      <w:r>
        <w:rPr>
          <w:sz w:val="32"/>
          <w:szCs w:val="32"/>
          <w:lang w:val="ru-RU"/>
        </w:rPr>
        <w:t xml:space="preserve">ой символики русского алфавита. </w:t>
      </w:r>
      <w:r w:rsidRPr="00A76FD4">
        <w:rPr>
          <w:sz w:val="32"/>
          <w:szCs w:val="32"/>
          <w:lang w:val="ru-RU"/>
        </w:rPr>
        <w:t>Манипулирование данными должно осуществляться на языке, выбранном для организации и ведения информа</w:t>
      </w:r>
      <w:r>
        <w:rPr>
          <w:sz w:val="32"/>
          <w:szCs w:val="32"/>
          <w:lang w:val="ru-RU"/>
        </w:rPr>
        <w:t>ционной базы.</w:t>
      </w:r>
    </w:p>
    <w:p w:rsidR="00781212" w:rsidRDefault="00781212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781212" w:rsidRDefault="00781212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4.3.3 Требования к надежности</w:t>
      </w:r>
    </w:p>
    <w:p w:rsidR="00781212" w:rsidRDefault="00781212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Разрабатываемая </w:t>
      </w:r>
      <w:r w:rsidRPr="00781212">
        <w:rPr>
          <w:sz w:val="32"/>
          <w:szCs w:val="32"/>
          <w:lang w:val="ru-RU"/>
        </w:rPr>
        <w:t xml:space="preserve">система должна соответствовать показателям надежности по ГОСТ </w:t>
      </w:r>
      <w:r w:rsidRPr="00781212">
        <w:rPr>
          <w:b/>
          <w:sz w:val="32"/>
          <w:szCs w:val="32"/>
          <w:lang w:val="ru-RU"/>
        </w:rPr>
        <w:t>24.701-86</w:t>
      </w:r>
      <w:r w:rsidRPr="00781212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 xml:space="preserve">Система должна быть обеспечена необходимыми средствами и ресурсами для ее круглосуточной и </w:t>
      </w:r>
      <w:r>
        <w:rPr>
          <w:sz w:val="32"/>
          <w:szCs w:val="32"/>
          <w:lang w:val="ru-RU"/>
        </w:rPr>
        <w:lastRenderedPageBreak/>
        <w:t>бесперебойной работы при посещении ресурса до 5000 пользователями.</w:t>
      </w:r>
    </w:p>
    <w:p w:rsidR="00781212" w:rsidRDefault="00781212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781212" w:rsidRDefault="00781212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случай аварийных ситуаций должна быть предусмотрена возможность подключения резервного питания и сохранения всех данных системы и пользователей.</w:t>
      </w:r>
    </w:p>
    <w:p w:rsidR="00781212" w:rsidRDefault="00781212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07053E" w:rsidRDefault="0007053E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4.3.4 Требования к эксплуатации и техническому обслуживанию</w:t>
      </w:r>
    </w:p>
    <w:p w:rsidR="0007053E" w:rsidRDefault="0007053E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системы должна быть </w:t>
      </w:r>
      <w:r w:rsidR="001764B2">
        <w:rPr>
          <w:sz w:val="32"/>
          <w:szCs w:val="32"/>
          <w:lang w:val="ru-RU"/>
        </w:rPr>
        <w:t>обеспечена возможность непрерывной работы 24</w:t>
      </w:r>
      <w:r w:rsidR="001764B2" w:rsidRPr="001764B2">
        <w:rPr>
          <w:sz w:val="32"/>
          <w:szCs w:val="32"/>
          <w:lang w:val="ru-RU"/>
        </w:rPr>
        <w:t xml:space="preserve">/7. </w:t>
      </w:r>
      <w:r w:rsidR="001764B2">
        <w:rPr>
          <w:sz w:val="32"/>
          <w:szCs w:val="32"/>
          <w:lang w:val="ru-RU"/>
        </w:rPr>
        <w:t>Проведение технического обслуживание должно осуществляться двумя способами. Частично для каждой подсистемы в рабочем режиме и полностью для всей системы.</w:t>
      </w:r>
    </w:p>
    <w:p w:rsidR="00654DEA" w:rsidRDefault="00654DEA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654DEA" w:rsidRDefault="00654DEA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1764B2" w:rsidRDefault="001764B2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4.3.5 Требования к защите информации от несанкционированного доступа</w:t>
      </w:r>
      <w:r w:rsidR="00654DEA">
        <w:rPr>
          <w:sz w:val="32"/>
          <w:szCs w:val="32"/>
          <w:lang w:val="ru-RU"/>
        </w:rPr>
        <w:t>.</w:t>
      </w:r>
    </w:p>
    <w:p w:rsidR="00654DEA" w:rsidRDefault="00654DEA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654DEA" w:rsidRDefault="00654DEA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системе должно быть предусмотрено обеспечение защиты всех личных данных пользователей, а также данных каждой подсистемы. Обмен данными между клиентской и серверной частью должны проходить по защищенному соединению. Должно быть предусмотрено разграничение прав доступа в базах данных систем. Вход в систему должен осуществляться по паролю.</w:t>
      </w:r>
    </w:p>
    <w:p w:rsidR="00654DEA" w:rsidRDefault="00654DEA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654DEA" w:rsidRDefault="00654DEA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4.3.6 Требования к программному обеспечению</w:t>
      </w:r>
    </w:p>
    <w:p w:rsidR="00654DEA" w:rsidRDefault="00654DEA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7E6AF1" w:rsidRDefault="00654DEA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Работа системы должна быть предусмотрена и оптимизирована для операционной системы </w:t>
      </w:r>
      <w:r>
        <w:rPr>
          <w:sz w:val="32"/>
          <w:szCs w:val="32"/>
        </w:rPr>
        <w:t>Windows</w:t>
      </w:r>
      <w:r w:rsidRPr="00654DEA">
        <w:rPr>
          <w:sz w:val="32"/>
          <w:szCs w:val="32"/>
          <w:lang w:val="ru-RU"/>
        </w:rPr>
        <w:t xml:space="preserve"> 7</w:t>
      </w:r>
      <w:r>
        <w:rPr>
          <w:sz w:val="32"/>
          <w:szCs w:val="32"/>
          <w:lang w:val="ru-RU"/>
        </w:rPr>
        <w:t xml:space="preserve"> и </w:t>
      </w:r>
      <w:r>
        <w:rPr>
          <w:sz w:val="32"/>
          <w:szCs w:val="32"/>
        </w:rPr>
        <w:t>Windows</w:t>
      </w:r>
      <w:r w:rsidRPr="00654DEA">
        <w:rPr>
          <w:sz w:val="32"/>
          <w:szCs w:val="32"/>
          <w:lang w:val="ru-RU"/>
        </w:rPr>
        <w:t xml:space="preserve"> 10. </w:t>
      </w:r>
      <w:r w:rsidR="007E6AF1">
        <w:rPr>
          <w:sz w:val="32"/>
          <w:szCs w:val="32"/>
          <w:lang w:val="ru-RU"/>
        </w:rPr>
        <w:t xml:space="preserve">Программное обеспечение должно быть совместимо со стандартными средствами и типами данных операционной системы </w:t>
      </w:r>
      <w:r w:rsidR="007E6AF1">
        <w:rPr>
          <w:sz w:val="32"/>
          <w:szCs w:val="32"/>
        </w:rPr>
        <w:t>Windows</w:t>
      </w:r>
      <w:r w:rsidR="007E6AF1">
        <w:rPr>
          <w:sz w:val="32"/>
          <w:szCs w:val="32"/>
          <w:lang w:val="ru-RU"/>
        </w:rPr>
        <w:t>.</w:t>
      </w: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4.3.7 Требования к техническому обеспечению системы</w:t>
      </w: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Требования не предъявляются.</w:t>
      </w: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4.3.8 Требования к метрологическому обеспечению.</w:t>
      </w: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654DEA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Отклик системы пользователю, а также взаимодействие между подсистемами должны осуществляться с точностью до 0.5 секунд от требуемых значений. Точность значения объема памяти для хранения информации базой данных должна быть 1 Гб.</w:t>
      </w: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4.3.9 Требования к организационному обеспечению</w:t>
      </w: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7E6AF1" w:rsidRDefault="007E6AF1" w:rsidP="00781212">
      <w:pPr>
        <w:spacing w:line="240" w:lineRule="atLeast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Организация и управление системы должно быть организованно для определенной группы пользовате</w:t>
      </w:r>
      <w:r w:rsidR="00E6005D">
        <w:rPr>
          <w:sz w:val="32"/>
          <w:szCs w:val="32"/>
          <w:lang w:val="ru-RU"/>
        </w:rPr>
        <w:t>лей системы с неограниченными п</w:t>
      </w:r>
      <w:r>
        <w:rPr>
          <w:sz w:val="32"/>
          <w:szCs w:val="32"/>
          <w:lang w:val="ru-RU"/>
        </w:rPr>
        <w:t>р</w:t>
      </w:r>
      <w:r w:rsidR="00E6005D">
        <w:rPr>
          <w:sz w:val="32"/>
          <w:szCs w:val="32"/>
          <w:lang w:val="ru-RU"/>
        </w:rPr>
        <w:t>а</w:t>
      </w:r>
      <w:r>
        <w:rPr>
          <w:sz w:val="32"/>
          <w:szCs w:val="32"/>
          <w:lang w:val="ru-RU"/>
        </w:rPr>
        <w:t>вами доступа и возможностью контроля всех подсистем и</w:t>
      </w:r>
      <w:r w:rsidR="00E6005D">
        <w:rPr>
          <w:sz w:val="32"/>
          <w:szCs w:val="32"/>
          <w:lang w:val="ru-RU"/>
        </w:rPr>
        <w:t xml:space="preserve"> баз данных. Для действий</w:t>
      </w:r>
      <w:r w:rsidR="00E6005D">
        <w:rPr>
          <w:rFonts w:hint="eastAsia"/>
          <w:sz w:val="32"/>
          <w:szCs w:val="32"/>
          <w:lang w:val="ru-RU"/>
        </w:rPr>
        <w:t>,</w:t>
      </w:r>
      <w:r w:rsidR="00E6005D">
        <w:rPr>
          <w:sz w:val="32"/>
          <w:szCs w:val="32"/>
          <w:lang w:val="ru-RU"/>
        </w:rPr>
        <w:t xml:space="preserve"> влекущих за собой обширные изменения в системе или возможные ошибки работы системы должно быть предусмотрено дополнительное подтверждение посредствам ввода пароля.</w:t>
      </w:r>
    </w:p>
    <w:p w:rsidR="00E6005D" w:rsidRDefault="00E6005D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E6005D" w:rsidRDefault="00E6005D" w:rsidP="00781212">
      <w:pPr>
        <w:spacing w:line="240" w:lineRule="atLeast"/>
        <w:jc w:val="both"/>
        <w:rPr>
          <w:sz w:val="32"/>
          <w:szCs w:val="32"/>
          <w:lang w:val="ru-RU"/>
        </w:rPr>
      </w:pPr>
      <w:bookmarkStart w:id="0" w:name="_GoBack"/>
      <w:bookmarkEnd w:id="0"/>
    </w:p>
    <w:p w:rsidR="00E6005D" w:rsidRPr="007E6AF1" w:rsidRDefault="00E6005D" w:rsidP="00781212">
      <w:pPr>
        <w:spacing w:line="240" w:lineRule="atLeast"/>
        <w:jc w:val="both"/>
        <w:rPr>
          <w:sz w:val="32"/>
          <w:szCs w:val="32"/>
          <w:lang w:val="ru-RU"/>
        </w:rPr>
      </w:pPr>
    </w:p>
    <w:p w:rsidR="001764B2" w:rsidRPr="00781212" w:rsidRDefault="001764B2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781212" w:rsidRDefault="00781212" w:rsidP="00781212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A76FD4" w:rsidRPr="001764B2" w:rsidRDefault="00A76FD4" w:rsidP="00A76FD4">
      <w:pPr>
        <w:spacing w:line="240" w:lineRule="atLeast"/>
        <w:ind w:firstLine="567"/>
        <w:jc w:val="both"/>
        <w:rPr>
          <w:rFonts w:hint="eastAsia"/>
          <w:sz w:val="32"/>
          <w:szCs w:val="32"/>
          <w:lang w:val="ru-RU"/>
        </w:rPr>
      </w:pPr>
    </w:p>
    <w:p w:rsidR="00A76FD4" w:rsidRPr="00A76FD4" w:rsidRDefault="00A76FD4" w:rsidP="00A76FD4">
      <w:pPr>
        <w:spacing w:line="240" w:lineRule="atLeast"/>
        <w:jc w:val="both"/>
        <w:rPr>
          <w:rFonts w:hint="eastAsia"/>
          <w:sz w:val="32"/>
          <w:szCs w:val="32"/>
          <w:lang w:val="ru-RU"/>
        </w:rPr>
      </w:pPr>
    </w:p>
    <w:p w:rsidR="00A76FD4" w:rsidRPr="00A76FD4" w:rsidRDefault="00A76FD4" w:rsidP="00A76FD4">
      <w:pPr>
        <w:rPr>
          <w:rFonts w:hint="eastAsia"/>
          <w:sz w:val="32"/>
          <w:szCs w:val="32"/>
          <w:lang w:val="ru-RU"/>
        </w:rPr>
      </w:pPr>
    </w:p>
    <w:p w:rsidR="00A76FD4" w:rsidRPr="00A76FD4" w:rsidRDefault="00A76FD4" w:rsidP="00A76FD4">
      <w:pPr>
        <w:rPr>
          <w:rFonts w:hint="eastAsia"/>
          <w:sz w:val="32"/>
          <w:szCs w:val="32"/>
          <w:lang w:val="ru-RU"/>
        </w:rPr>
      </w:pPr>
    </w:p>
    <w:sectPr w:rsidR="00A76FD4" w:rsidRPr="00A7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567A"/>
    <w:multiLevelType w:val="hybridMultilevel"/>
    <w:tmpl w:val="7EC48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B1"/>
    <w:rsid w:val="0007053E"/>
    <w:rsid w:val="0010355A"/>
    <w:rsid w:val="001566EE"/>
    <w:rsid w:val="001764B2"/>
    <w:rsid w:val="00654DEA"/>
    <w:rsid w:val="00781212"/>
    <w:rsid w:val="007C4A21"/>
    <w:rsid w:val="007E6AF1"/>
    <w:rsid w:val="008B7CB1"/>
    <w:rsid w:val="00A76FD4"/>
    <w:rsid w:val="00AF66A7"/>
    <w:rsid w:val="00E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99AE"/>
  <w15:chartTrackingRefBased/>
  <w15:docId w15:val="{88FC50DE-4229-4D44-8253-4C32CA4C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21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4A21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7C4A2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79193398186l@gmail.com</dc:creator>
  <cp:keywords/>
  <dc:description/>
  <cp:lastModifiedBy>79193398186l@gmail.com</cp:lastModifiedBy>
  <cp:revision>2</cp:revision>
  <dcterms:created xsi:type="dcterms:W3CDTF">2020-03-27T05:50:00Z</dcterms:created>
  <dcterms:modified xsi:type="dcterms:W3CDTF">2020-03-27T05:50:00Z</dcterms:modified>
</cp:coreProperties>
</file>